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A0DCF" w14:textId="77777777" w:rsidR="00AD4933" w:rsidRDefault="003321DA">
      <w:pPr>
        <w:pStyle w:val="BodyText"/>
        <w:ind w:left="91"/>
        <w:rPr>
          <w:sz w:val="20"/>
        </w:rPr>
      </w:pPr>
      <w:r>
        <w:rPr>
          <w:noProof/>
          <w:sz w:val="20"/>
        </w:rPr>
        <mc:AlternateContent>
          <mc:Choice Requires="wps">
            <w:drawing>
              <wp:inline distT="0" distB="0" distL="0" distR="0" wp14:anchorId="4BD91B93" wp14:editId="6303A394">
                <wp:extent cx="6053455" cy="798830"/>
                <wp:effectExtent l="13335" t="12700" r="10160" b="7620"/>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98830"/>
                        </a:xfrm>
                        <a:prstGeom prst="rect">
                          <a:avLst/>
                        </a:prstGeom>
                        <a:solidFill>
                          <a:srgbClr val="DDDDDD"/>
                        </a:solidFill>
                        <a:ln w="15227" cmpd="thinThick">
                          <a:solidFill>
                            <a:srgbClr val="010202"/>
                          </a:solidFill>
                          <a:prstDash val="solid"/>
                          <a:miter lim="800000"/>
                          <a:headEnd/>
                          <a:tailEnd/>
                        </a:ln>
                      </wps:spPr>
                      <wps:txbx>
                        <w:txbxContent>
                          <w:p w14:paraId="1F43FBFC" w14:textId="77777777" w:rsidR="00AD4933" w:rsidRDefault="00536F3B">
                            <w:pPr>
                              <w:spacing w:before="79" w:line="450" w:lineRule="exact"/>
                              <w:ind w:left="1102" w:right="1102"/>
                              <w:jc w:val="center"/>
                              <w:rPr>
                                <w:rFonts w:ascii="Garamond"/>
                                <w:b/>
                                <w:sz w:val="40"/>
                              </w:rPr>
                            </w:pPr>
                            <w:r>
                              <w:rPr>
                                <w:rFonts w:ascii="Garamond"/>
                                <w:b/>
                                <w:sz w:val="40"/>
                              </w:rPr>
                              <w:t>Aligned Standards of Learning Resources</w:t>
                            </w:r>
                          </w:p>
                          <w:p w14:paraId="0E26B456" w14:textId="77777777" w:rsidR="00AD4933" w:rsidRDefault="00536F3B">
                            <w:pPr>
                              <w:spacing w:line="540" w:lineRule="exact"/>
                              <w:ind w:left="1105" w:right="1102"/>
                              <w:jc w:val="center"/>
                              <w:rPr>
                                <w:rFonts w:ascii="Garamond"/>
                                <w:b/>
                                <w:sz w:val="48"/>
                              </w:rPr>
                            </w:pPr>
                            <w:r>
                              <w:rPr>
                                <w:rFonts w:ascii="Garamond"/>
                                <w:b/>
                                <w:sz w:val="48"/>
                              </w:rPr>
                              <w:t>Instructional Strategies for Students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1" o:spid="_x0000_s1026" type="#_x0000_t202" style="width:476.65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" fillcolor="#ddd" strokecolor="#010202" strokeweight=".42297mm">
                <v:stroke linestyle="thinThick"/>
                <v:textbox inset="0,0,0,0">
                  <w:txbxContent>
                    <w:p w:rsidR="00AD4933" w:rsidRDefault="00536F3B">
                      <w:pPr>
                        <w:spacing w:before="79" w:line="450" w:lineRule="exact"/>
                        <w:ind w:left="1102" w:right="1102"/>
                        <w:jc w:val="center"/>
                        <w:rPr>
                          <w:rFonts w:ascii="Garamond"/>
                          <w:b/>
                          <w:sz w:val="40"/>
                        </w:rPr>
                      </w:pPr>
                      <w:r>
                        <w:rPr>
                          <w:rFonts w:ascii="Garamond"/>
                          <w:b/>
                          <w:sz w:val="40"/>
                        </w:rPr>
                        <w:t>Aligned Standards of Learning Resources</w:t>
                      </w:r>
                    </w:p>
                    <w:p w:rsidR="00AD4933" w:rsidRDefault="00536F3B">
                      <w:pPr>
                        <w:spacing w:line="540" w:lineRule="exact"/>
                        <w:ind w:left="1105" w:right="1102"/>
                        <w:jc w:val="center"/>
                        <w:rPr>
                          <w:rFonts w:ascii="Garamond"/>
                          <w:b/>
                          <w:sz w:val="48"/>
                        </w:rPr>
                      </w:pPr>
                      <w:r>
                        <w:rPr>
                          <w:rFonts w:ascii="Garamond"/>
                          <w:b/>
                          <w:sz w:val="48"/>
                        </w:rPr>
                        <w:t>Instructional Strategies for Students</w:t>
                      </w:r>
                    </w:p>
                  </w:txbxContent>
                </v:textbox>
                <w10:anchorlock/>
              </v:shape>
            </w:pict>
          </mc:Fallback>
        </mc:AlternateContent>
      </w:r>
    </w:p>
    <w:p w14:paraId="5B709E1B" w14:textId="77777777" w:rsidR="00AD4933" w:rsidRDefault="00AD4933">
      <w:pPr>
        <w:pStyle w:val="BodyText"/>
        <w:rPr>
          <w:sz w:val="20"/>
        </w:rPr>
      </w:pPr>
    </w:p>
    <w:p w14:paraId="0A6E5ED5" w14:textId="77777777" w:rsidR="003321DA" w:rsidRDefault="003321DA" w:rsidP="003321DA">
      <w:pPr>
        <w:pStyle w:val="TableParagraph"/>
        <w:tabs>
          <w:tab w:val="left" w:pos="460"/>
        </w:tabs>
        <w:spacing w:before="6"/>
        <w:ind w:left="101"/>
        <w:rPr>
          <w:rFonts w:ascii="MS UI Gothic"/>
          <w:sz w:val="28"/>
        </w:rPr>
      </w:pPr>
    </w:p>
    <w:p w14:paraId="4738CFDE" w14:textId="77777777" w:rsidR="003321DA" w:rsidRPr="003321DA" w:rsidRDefault="003321DA" w:rsidP="003321DA">
      <w:pPr>
        <w:pStyle w:val="TableParagraph"/>
        <w:tabs>
          <w:tab w:val="left" w:pos="460"/>
        </w:tabs>
        <w:spacing w:before="6" w:after="120"/>
        <w:ind w:left="101"/>
        <w:rPr>
          <w:color w:val="FFFFFF"/>
          <w:sz w:val="28"/>
          <w:shd w:val="clear" w:color="auto" w:fill="000000"/>
        </w:rPr>
      </w:pPr>
      <w:r w:rsidRPr="003321DA">
        <w:rPr>
          <w:color w:val="FFFFFF"/>
          <w:sz w:val="28"/>
          <w:shd w:val="clear" w:color="auto" w:fill="000000"/>
        </w:rPr>
        <w:t xml:space="preserve">INSTRUCTIONAL AND ENVIRONMENTAL STRATEGIES: </w:t>
      </w:r>
    </w:p>
    <w:p w14:paraId="698B6438" w14:textId="77777777" w:rsidR="003321DA" w:rsidRPr="003321DA" w:rsidRDefault="003321DA" w:rsidP="0090181B">
      <w:pPr>
        <w:pStyle w:val="TableParagraph"/>
        <w:numPr>
          <w:ilvl w:val="0"/>
          <w:numId w:val="1"/>
        </w:numPr>
        <w:tabs>
          <w:tab w:val="left" w:pos="460"/>
        </w:tabs>
        <w:spacing w:before="6"/>
        <w:rPr>
          <w:sz w:val="26"/>
          <w:szCs w:val="26"/>
        </w:rPr>
      </w:pPr>
      <w:r w:rsidRPr="003321DA">
        <w:rPr>
          <w:sz w:val="26"/>
          <w:szCs w:val="26"/>
        </w:rPr>
        <w:t>Use manipulatives to support active</w:t>
      </w:r>
      <w:r w:rsidRPr="003321DA">
        <w:rPr>
          <w:spacing w:val="-6"/>
          <w:sz w:val="26"/>
          <w:szCs w:val="26"/>
        </w:rPr>
        <w:t xml:space="preserve"> </w:t>
      </w:r>
      <w:r w:rsidRPr="003321DA">
        <w:rPr>
          <w:sz w:val="26"/>
          <w:szCs w:val="26"/>
        </w:rPr>
        <w:t>learning</w:t>
      </w:r>
    </w:p>
    <w:p w14:paraId="239099C1" w14:textId="77777777" w:rsidR="003321DA" w:rsidRPr="003321DA" w:rsidRDefault="003321DA" w:rsidP="0090181B">
      <w:pPr>
        <w:pStyle w:val="TableParagraph"/>
        <w:numPr>
          <w:ilvl w:val="0"/>
          <w:numId w:val="1"/>
        </w:numPr>
        <w:tabs>
          <w:tab w:val="left" w:pos="460"/>
        </w:tabs>
        <w:spacing w:before="228" w:line="235" w:lineRule="auto"/>
        <w:ind w:right="410"/>
        <w:rPr>
          <w:sz w:val="26"/>
          <w:szCs w:val="26"/>
        </w:rPr>
      </w:pPr>
      <w:r w:rsidRPr="003321DA">
        <w:rPr>
          <w:sz w:val="26"/>
          <w:szCs w:val="26"/>
        </w:rPr>
        <w:t>Use hands-on learning experiences that incorporate a multisensory</w:t>
      </w:r>
      <w:r w:rsidRPr="003321DA">
        <w:rPr>
          <w:spacing w:val="-23"/>
          <w:sz w:val="26"/>
          <w:szCs w:val="26"/>
        </w:rPr>
        <w:t xml:space="preserve"> </w:t>
      </w:r>
      <w:r w:rsidRPr="003321DA">
        <w:rPr>
          <w:sz w:val="26"/>
          <w:szCs w:val="26"/>
        </w:rPr>
        <w:t>approach and rely on information available through touch, smell, and movement, and provide extra time for exploration and play with manipulatives before requiring student to complete</w:t>
      </w:r>
      <w:r w:rsidRPr="003321DA">
        <w:rPr>
          <w:spacing w:val="-5"/>
          <w:sz w:val="26"/>
          <w:szCs w:val="26"/>
        </w:rPr>
        <w:t xml:space="preserve"> </w:t>
      </w:r>
      <w:r w:rsidRPr="003321DA">
        <w:rPr>
          <w:sz w:val="26"/>
          <w:szCs w:val="26"/>
        </w:rPr>
        <w:t>tasks</w:t>
      </w:r>
    </w:p>
    <w:p w14:paraId="7D6739AE" w14:textId="77777777" w:rsidR="003321DA" w:rsidRPr="003321DA" w:rsidRDefault="003321DA" w:rsidP="0090181B">
      <w:pPr>
        <w:pStyle w:val="TableParagraph"/>
        <w:numPr>
          <w:ilvl w:val="0"/>
          <w:numId w:val="1"/>
        </w:numPr>
        <w:tabs>
          <w:tab w:val="left" w:pos="459"/>
        </w:tabs>
        <w:spacing w:before="244"/>
        <w:rPr>
          <w:sz w:val="26"/>
          <w:szCs w:val="26"/>
        </w:rPr>
      </w:pPr>
      <w:r w:rsidRPr="003321DA">
        <w:rPr>
          <w:sz w:val="26"/>
          <w:szCs w:val="26"/>
        </w:rPr>
        <w:t>Teach the meaning of key vocabulary words with object and picture</w:t>
      </w:r>
      <w:r w:rsidRPr="003321DA">
        <w:rPr>
          <w:spacing w:val="-12"/>
          <w:sz w:val="26"/>
          <w:szCs w:val="26"/>
        </w:rPr>
        <w:t xml:space="preserve"> </w:t>
      </w:r>
      <w:r w:rsidRPr="003321DA">
        <w:rPr>
          <w:sz w:val="26"/>
          <w:szCs w:val="26"/>
        </w:rPr>
        <w:t>models</w:t>
      </w:r>
    </w:p>
    <w:p w14:paraId="7C1CCDBB" w14:textId="77777777" w:rsidR="003321DA" w:rsidRPr="003321DA" w:rsidRDefault="003321DA" w:rsidP="0090181B">
      <w:pPr>
        <w:pStyle w:val="TableParagraph"/>
        <w:numPr>
          <w:ilvl w:val="0"/>
          <w:numId w:val="1"/>
        </w:numPr>
        <w:tabs>
          <w:tab w:val="left" w:pos="459"/>
        </w:tabs>
        <w:spacing w:before="239" w:line="225" w:lineRule="auto"/>
        <w:ind w:right="786"/>
        <w:rPr>
          <w:sz w:val="26"/>
          <w:szCs w:val="26"/>
        </w:rPr>
      </w:pPr>
      <w:r w:rsidRPr="003321DA">
        <w:rPr>
          <w:sz w:val="26"/>
          <w:szCs w:val="26"/>
        </w:rPr>
        <w:t>Provide an example of a correctly solved problem at the beginning of</w:t>
      </w:r>
      <w:r w:rsidRPr="003321DA">
        <w:rPr>
          <w:spacing w:val="-27"/>
          <w:sz w:val="26"/>
          <w:szCs w:val="26"/>
        </w:rPr>
        <w:t xml:space="preserve"> </w:t>
      </w:r>
      <w:r w:rsidRPr="003321DA">
        <w:rPr>
          <w:sz w:val="26"/>
          <w:szCs w:val="26"/>
        </w:rPr>
        <w:t>the lesson</w:t>
      </w:r>
    </w:p>
    <w:p w14:paraId="780D7325" w14:textId="77777777" w:rsidR="003321DA" w:rsidRPr="003321DA" w:rsidRDefault="003321DA" w:rsidP="0090181B">
      <w:pPr>
        <w:pStyle w:val="TableParagraph"/>
        <w:numPr>
          <w:ilvl w:val="0"/>
          <w:numId w:val="1"/>
        </w:numPr>
        <w:tabs>
          <w:tab w:val="left" w:pos="459"/>
        </w:tabs>
        <w:spacing w:before="256" w:line="232" w:lineRule="auto"/>
        <w:ind w:right="106"/>
        <w:rPr>
          <w:sz w:val="26"/>
          <w:szCs w:val="26"/>
        </w:rPr>
      </w:pPr>
      <w:r w:rsidRPr="003321DA">
        <w:rPr>
          <w:sz w:val="26"/>
          <w:szCs w:val="26"/>
        </w:rPr>
        <w:t>Increase the amount of wait time for a student to process information and respond (e.g. ask a question then wait for a response for 10-30 seconds</w:t>
      </w:r>
      <w:r w:rsidRPr="003321DA">
        <w:rPr>
          <w:spacing w:val="-34"/>
          <w:sz w:val="26"/>
          <w:szCs w:val="26"/>
        </w:rPr>
        <w:t xml:space="preserve"> </w:t>
      </w:r>
      <w:r w:rsidRPr="003321DA">
        <w:rPr>
          <w:sz w:val="26"/>
          <w:szCs w:val="26"/>
        </w:rPr>
        <w:t>without rephrasing the</w:t>
      </w:r>
      <w:r w:rsidRPr="003321DA">
        <w:rPr>
          <w:spacing w:val="-3"/>
          <w:sz w:val="26"/>
          <w:szCs w:val="26"/>
        </w:rPr>
        <w:t xml:space="preserve"> </w:t>
      </w:r>
      <w:r w:rsidRPr="003321DA">
        <w:rPr>
          <w:sz w:val="26"/>
          <w:szCs w:val="26"/>
        </w:rPr>
        <w:t>question)</w:t>
      </w:r>
    </w:p>
    <w:p w14:paraId="37074828"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Arrange the classroom so that mobility is encouraged and ensure that the</w:t>
      </w:r>
      <w:r w:rsidRPr="003321DA">
        <w:rPr>
          <w:spacing w:val="-29"/>
          <w:sz w:val="26"/>
          <w:szCs w:val="26"/>
        </w:rPr>
        <w:t xml:space="preserve"> </w:t>
      </w:r>
      <w:r w:rsidRPr="003321DA">
        <w:rPr>
          <w:sz w:val="26"/>
          <w:szCs w:val="26"/>
        </w:rPr>
        <w:t>child knows where materials, centers, and peers are</w:t>
      </w:r>
      <w:r w:rsidRPr="003321DA">
        <w:rPr>
          <w:spacing w:val="-9"/>
          <w:sz w:val="26"/>
          <w:szCs w:val="26"/>
        </w:rPr>
        <w:t xml:space="preserve"> </w:t>
      </w:r>
      <w:r w:rsidRPr="003321DA">
        <w:rPr>
          <w:sz w:val="26"/>
          <w:szCs w:val="26"/>
        </w:rPr>
        <w:t>located</w:t>
      </w:r>
    </w:p>
    <w:p w14:paraId="2D67E7CC" w14:textId="77777777" w:rsidR="003321DA" w:rsidRPr="003321DA" w:rsidRDefault="003321DA" w:rsidP="0090181B">
      <w:pPr>
        <w:pStyle w:val="TableParagraph"/>
        <w:numPr>
          <w:ilvl w:val="0"/>
          <w:numId w:val="1"/>
        </w:numPr>
        <w:tabs>
          <w:tab w:val="left" w:pos="458"/>
        </w:tabs>
        <w:spacing w:before="264" w:line="225" w:lineRule="auto"/>
        <w:ind w:right="1067"/>
        <w:rPr>
          <w:sz w:val="26"/>
          <w:szCs w:val="26"/>
        </w:rPr>
      </w:pPr>
      <w:r w:rsidRPr="003321DA">
        <w:rPr>
          <w:sz w:val="26"/>
          <w:szCs w:val="26"/>
        </w:rPr>
        <w:t>Optimize use of additional support staff to assist the child in</w:t>
      </w:r>
      <w:r w:rsidRPr="003321DA">
        <w:rPr>
          <w:spacing w:val="-17"/>
          <w:sz w:val="26"/>
          <w:szCs w:val="26"/>
        </w:rPr>
        <w:t xml:space="preserve"> </w:t>
      </w:r>
      <w:r w:rsidRPr="003321DA">
        <w:rPr>
          <w:sz w:val="26"/>
          <w:szCs w:val="26"/>
        </w:rPr>
        <w:t>accessing classroom information and concept</w:t>
      </w:r>
      <w:r w:rsidRPr="003321DA">
        <w:rPr>
          <w:spacing w:val="-4"/>
          <w:sz w:val="26"/>
          <w:szCs w:val="26"/>
        </w:rPr>
        <w:t xml:space="preserve"> </w:t>
      </w:r>
      <w:r w:rsidRPr="003321DA">
        <w:rPr>
          <w:sz w:val="26"/>
          <w:szCs w:val="26"/>
        </w:rPr>
        <w:t>development</w:t>
      </w:r>
    </w:p>
    <w:p w14:paraId="0634389B" w14:textId="77777777" w:rsidR="003321DA" w:rsidRPr="003321DA" w:rsidRDefault="003321DA" w:rsidP="0090181B">
      <w:pPr>
        <w:pStyle w:val="TableParagraph"/>
        <w:numPr>
          <w:ilvl w:val="0"/>
          <w:numId w:val="1"/>
        </w:numPr>
        <w:spacing w:before="255" w:line="232" w:lineRule="auto"/>
        <w:ind w:right="298"/>
        <w:rPr>
          <w:sz w:val="26"/>
          <w:szCs w:val="26"/>
        </w:rPr>
      </w:pPr>
      <w:r w:rsidRPr="003321DA">
        <w:rPr>
          <w:sz w:val="26"/>
          <w:szCs w:val="26"/>
        </w:rPr>
        <w:t>Consult with specialists to determine what type of assistive technology might be useful in maximizing a student’s residual hearing and vision (e.g., hearing aids, amplification systems, glasses, magnification devices, etc.)</w:t>
      </w:r>
    </w:p>
    <w:p w14:paraId="1C6C4E54" w14:textId="77777777" w:rsidR="003321DA" w:rsidRPr="003321DA" w:rsidRDefault="003321DA" w:rsidP="0090181B">
      <w:pPr>
        <w:pStyle w:val="TableParagraph"/>
        <w:numPr>
          <w:ilvl w:val="0"/>
          <w:numId w:val="1"/>
        </w:numPr>
        <w:tabs>
          <w:tab w:val="left" w:pos="458"/>
        </w:tabs>
        <w:spacing w:before="244"/>
        <w:rPr>
          <w:sz w:val="26"/>
          <w:szCs w:val="26"/>
        </w:rPr>
      </w:pPr>
      <w:r w:rsidRPr="003321DA">
        <w:rPr>
          <w:sz w:val="26"/>
          <w:szCs w:val="26"/>
        </w:rPr>
        <w:t>Adjust allotted time for</w:t>
      </w:r>
      <w:r w:rsidRPr="003321DA">
        <w:rPr>
          <w:spacing w:val="-5"/>
          <w:sz w:val="26"/>
          <w:szCs w:val="26"/>
        </w:rPr>
        <w:t xml:space="preserve"> </w:t>
      </w:r>
      <w:r w:rsidRPr="003321DA">
        <w:rPr>
          <w:sz w:val="26"/>
          <w:szCs w:val="26"/>
        </w:rPr>
        <w:t>assignments</w:t>
      </w:r>
    </w:p>
    <w:p w14:paraId="0205B2F4" w14:textId="77777777" w:rsidR="003321DA" w:rsidRPr="003321DA" w:rsidRDefault="003321DA" w:rsidP="0090181B">
      <w:pPr>
        <w:pStyle w:val="TableParagraph"/>
        <w:numPr>
          <w:ilvl w:val="0"/>
          <w:numId w:val="1"/>
        </w:numPr>
        <w:tabs>
          <w:tab w:val="left" w:pos="458"/>
        </w:tabs>
        <w:spacing w:before="239" w:line="225" w:lineRule="auto"/>
        <w:ind w:right="432"/>
        <w:rPr>
          <w:sz w:val="26"/>
          <w:szCs w:val="26"/>
        </w:rPr>
      </w:pPr>
      <w:r w:rsidRPr="003321DA">
        <w:rPr>
          <w:sz w:val="26"/>
          <w:szCs w:val="26"/>
        </w:rPr>
        <w:t>Provide students with a visual or written schedule of classroom routines</w:t>
      </w:r>
      <w:r w:rsidRPr="003321DA">
        <w:rPr>
          <w:spacing w:val="-28"/>
          <w:sz w:val="26"/>
          <w:szCs w:val="26"/>
        </w:rPr>
        <w:t xml:space="preserve"> </w:t>
      </w:r>
      <w:r w:rsidRPr="003321DA">
        <w:rPr>
          <w:sz w:val="26"/>
          <w:szCs w:val="26"/>
        </w:rPr>
        <w:t>and timelines</w:t>
      </w:r>
    </w:p>
    <w:p w14:paraId="2FAEE43A" w14:textId="77777777" w:rsidR="003321DA" w:rsidRPr="003321DA" w:rsidRDefault="003321DA" w:rsidP="0090181B">
      <w:pPr>
        <w:pStyle w:val="TableParagraph"/>
        <w:numPr>
          <w:ilvl w:val="0"/>
          <w:numId w:val="1"/>
        </w:numPr>
        <w:tabs>
          <w:tab w:val="left" w:pos="458"/>
        </w:tabs>
        <w:spacing w:before="247"/>
        <w:rPr>
          <w:sz w:val="26"/>
          <w:szCs w:val="26"/>
        </w:rPr>
      </w:pPr>
      <w:r w:rsidRPr="003321DA">
        <w:rPr>
          <w:sz w:val="26"/>
          <w:szCs w:val="26"/>
        </w:rPr>
        <w:t>Use songs, rhymes, or rhythms to help students remember</w:t>
      </w:r>
      <w:r w:rsidRPr="003321DA">
        <w:rPr>
          <w:spacing w:val="-18"/>
          <w:sz w:val="26"/>
          <w:szCs w:val="26"/>
        </w:rPr>
        <w:t xml:space="preserve"> </w:t>
      </w:r>
      <w:r w:rsidRPr="003321DA">
        <w:rPr>
          <w:sz w:val="26"/>
          <w:szCs w:val="26"/>
        </w:rPr>
        <w:t>information</w:t>
      </w:r>
    </w:p>
    <w:p w14:paraId="637657A4"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Re-teach items (content, skills, lessons) as often as possible, varying the approach a little each time, until the skill is mastered</w:t>
      </w:r>
    </w:p>
    <w:p w14:paraId="4E0D25DD"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Introduce only one new concept at a time</w:t>
      </w:r>
    </w:p>
    <w:p w14:paraId="69726FB7"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Scaffold instruction to support new learning</w:t>
      </w:r>
    </w:p>
    <w:p w14:paraId="6634B6EA"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Provide many practice opportunities and include problem solving, reasoning, and real-life application to help with transfer of information</w:t>
      </w:r>
    </w:p>
    <w:p w14:paraId="0F5A1D61" w14:textId="77777777" w:rsidR="003321DA" w:rsidRPr="003321DA" w:rsidRDefault="003321DA" w:rsidP="0090181B">
      <w:pPr>
        <w:pStyle w:val="TableParagraph"/>
        <w:numPr>
          <w:ilvl w:val="0"/>
          <w:numId w:val="1"/>
        </w:numPr>
        <w:tabs>
          <w:tab w:val="left" w:pos="459"/>
        </w:tabs>
        <w:spacing w:before="260" w:line="225" w:lineRule="auto"/>
        <w:ind w:right="178"/>
        <w:rPr>
          <w:sz w:val="26"/>
          <w:szCs w:val="26"/>
        </w:rPr>
      </w:pPr>
      <w:r w:rsidRPr="003321DA">
        <w:rPr>
          <w:sz w:val="26"/>
          <w:szCs w:val="26"/>
        </w:rPr>
        <w:t>Vary reinforcement styles to provide positive recognition for completing the correct steps regardless of the outcome</w:t>
      </w:r>
    </w:p>
    <w:p w14:paraId="0F25DB12"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Look for the same or similar content in another medium to reinforce instruction (e.g., movie, filmstrip, audio tape, video tape, sticker book, photo album, field trip, etc.)</w:t>
      </w:r>
    </w:p>
    <w:p w14:paraId="3A520A4C"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Use digital visual timer to help pace student while working</w:t>
      </w:r>
    </w:p>
    <w:p w14:paraId="7861C765"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 xml:space="preserve">Use adaptive equipment for posture and positioning (e.g., booster seats, arm rests, </w:t>
      </w:r>
      <w:proofErr w:type="spellStart"/>
      <w:r w:rsidRPr="003321DA">
        <w:rPr>
          <w:sz w:val="26"/>
          <w:szCs w:val="26"/>
        </w:rPr>
        <w:t>etc</w:t>
      </w:r>
      <w:proofErr w:type="spellEnd"/>
      <w:r w:rsidRPr="003321DA">
        <w:rPr>
          <w:sz w:val="26"/>
          <w:szCs w:val="26"/>
        </w:rPr>
        <w:t>)</w:t>
      </w:r>
    </w:p>
    <w:p w14:paraId="5A2B59F6"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Use computers with touch-screen capabilities</w:t>
      </w:r>
    </w:p>
    <w:p w14:paraId="4C271E57"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Vary group sizes for instruction</w:t>
      </w:r>
    </w:p>
    <w:p w14:paraId="13C3BFA2"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Utilize computer speech-enhanced text and lessons</w:t>
      </w:r>
    </w:p>
    <w:p w14:paraId="579B5D07"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Provide voice output communication aids (VOCA) for students with little or no verbal communication system</w:t>
      </w:r>
    </w:p>
    <w:p w14:paraId="7E4CB1B4"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Provide an alternate keyboard and/or mouse for computers (e.g., switch- adapted mouse, one-hand keyboard)</w:t>
      </w:r>
    </w:p>
    <w:p w14:paraId="5F4A3043"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 xml:space="preserve">Use supplemental overlays using “go to” features or linking (e.g., </w:t>
      </w:r>
      <w:proofErr w:type="spellStart"/>
      <w:r w:rsidRPr="003321DA">
        <w:rPr>
          <w:sz w:val="26"/>
          <w:szCs w:val="26"/>
        </w:rPr>
        <w:t>Dynamyte</w:t>
      </w:r>
      <w:proofErr w:type="spellEnd"/>
      <w:r w:rsidRPr="003321DA">
        <w:rPr>
          <w:sz w:val="26"/>
          <w:szCs w:val="26"/>
        </w:rPr>
        <w:t>) or levels (e.g., Voice-in-a-Box)</w:t>
      </w:r>
    </w:p>
    <w:p w14:paraId="3C2A6D81" w14:textId="77777777" w:rsidR="00AD4933" w:rsidRPr="003321DA"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Create overlays with phrases and/or words to answer comprehension questions, ask questions, or for peer test review sessions</w:t>
      </w:r>
    </w:p>
    <w:p w14:paraId="42B7CEAC" w14:textId="77777777" w:rsidR="003321DA" w:rsidRPr="00657BE4" w:rsidRDefault="00536F3B" w:rsidP="0090181B">
      <w:pPr>
        <w:pStyle w:val="TableParagraph"/>
        <w:numPr>
          <w:ilvl w:val="0"/>
          <w:numId w:val="1"/>
        </w:numPr>
        <w:tabs>
          <w:tab w:val="left" w:pos="459"/>
        </w:tabs>
        <w:spacing w:before="260" w:line="225" w:lineRule="auto"/>
        <w:ind w:right="178"/>
        <w:rPr>
          <w:sz w:val="26"/>
          <w:szCs w:val="26"/>
        </w:rPr>
      </w:pPr>
      <w:r w:rsidRPr="003321DA">
        <w:rPr>
          <w:sz w:val="26"/>
          <w:szCs w:val="26"/>
        </w:rPr>
        <w:t>Be certain lighting is adequate</w:t>
      </w:r>
    </w:p>
    <w:p w14:paraId="20806A0A" w14:textId="77777777" w:rsidR="00AD4933" w:rsidRDefault="00AD4933"/>
    <w:p w14:paraId="7970B508" w14:textId="77777777" w:rsidR="003321DA" w:rsidRDefault="003321DA"/>
    <w:p w14:paraId="73DDE4F8" w14:textId="77777777" w:rsidR="003321DA" w:rsidRPr="003321DA" w:rsidRDefault="003321DA" w:rsidP="003321DA">
      <w:pPr>
        <w:pStyle w:val="TableParagraph"/>
        <w:tabs>
          <w:tab w:val="left" w:pos="460"/>
        </w:tabs>
        <w:spacing w:before="6" w:after="120"/>
        <w:ind w:left="101"/>
        <w:rPr>
          <w:color w:val="FFFFFF"/>
          <w:sz w:val="28"/>
          <w:shd w:val="clear" w:color="auto" w:fill="000000"/>
        </w:rPr>
      </w:pPr>
      <w:r w:rsidRPr="003321DA">
        <w:rPr>
          <w:color w:val="FFFFFF"/>
          <w:sz w:val="28"/>
          <w:shd w:val="clear" w:color="auto" w:fill="000000"/>
        </w:rPr>
        <w:t xml:space="preserve">VISUAL SUPPORTS:  </w:t>
      </w:r>
    </w:p>
    <w:p w14:paraId="22A6020B" w14:textId="77777777" w:rsidR="003321DA" w:rsidRPr="003321DA" w:rsidRDefault="003321DA" w:rsidP="0090181B">
      <w:pPr>
        <w:pStyle w:val="TableParagraph"/>
        <w:numPr>
          <w:ilvl w:val="0"/>
          <w:numId w:val="2"/>
        </w:numPr>
        <w:tabs>
          <w:tab w:val="left" w:pos="460"/>
        </w:tabs>
        <w:spacing w:before="260" w:line="225" w:lineRule="auto"/>
        <w:ind w:right="178"/>
        <w:rPr>
          <w:sz w:val="26"/>
          <w:szCs w:val="26"/>
        </w:rPr>
      </w:pPr>
      <w:r w:rsidRPr="003321DA">
        <w:rPr>
          <w:sz w:val="26"/>
          <w:szCs w:val="26"/>
        </w:rPr>
        <w:t>Use many visual aids (e.g., drawings, symbols, lunch counts, class lists, posters, models, videos, slides, pictures, bulletin boards, notebooks, etc.)</w:t>
      </w:r>
    </w:p>
    <w:p w14:paraId="55A934E4" w14:textId="77777777" w:rsidR="003321DA" w:rsidRPr="003321DA" w:rsidRDefault="003321DA" w:rsidP="0090181B">
      <w:pPr>
        <w:pStyle w:val="TableParagraph"/>
        <w:numPr>
          <w:ilvl w:val="0"/>
          <w:numId w:val="2"/>
        </w:numPr>
        <w:tabs>
          <w:tab w:val="left" w:pos="460"/>
        </w:tabs>
        <w:spacing w:before="260" w:line="225" w:lineRule="auto"/>
        <w:ind w:right="178"/>
        <w:rPr>
          <w:sz w:val="26"/>
          <w:szCs w:val="26"/>
        </w:rPr>
      </w:pPr>
      <w:r w:rsidRPr="003321DA">
        <w:rPr>
          <w:sz w:val="26"/>
          <w:szCs w:val="26"/>
        </w:rPr>
        <w:t>Provide optimal lighting conditions to capitalize on the student’s residual vision. Adjust lighting as needed-consider natural and incandescent as opposed to fluorescent lighting</w:t>
      </w:r>
    </w:p>
    <w:p w14:paraId="575EE0F3" w14:textId="77777777" w:rsidR="003321DA" w:rsidRPr="003321DA" w:rsidRDefault="003321DA" w:rsidP="0090181B">
      <w:pPr>
        <w:pStyle w:val="TableParagraph"/>
        <w:numPr>
          <w:ilvl w:val="0"/>
          <w:numId w:val="2"/>
        </w:numPr>
        <w:tabs>
          <w:tab w:val="left" w:pos="460"/>
        </w:tabs>
        <w:spacing w:before="260" w:line="225" w:lineRule="auto"/>
        <w:ind w:right="178"/>
        <w:rPr>
          <w:sz w:val="26"/>
          <w:szCs w:val="26"/>
        </w:rPr>
      </w:pPr>
      <w:r w:rsidRPr="003321DA">
        <w:rPr>
          <w:sz w:val="26"/>
          <w:szCs w:val="26"/>
        </w:rPr>
        <w:t>Minimize distracting and/or overwhelming visual stimuli (e.g., close curtains or partially close blinds, remove all non-related materials from desk, create room dividers, etc.)</w:t>
      </w:r>
    </w:p>
    <w:p w14:paraId="6DE8A71C" w14:textId="77777777" w:rsidR="003321DA" w:rsidRPr="003321DA"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Position student and materials based on type of vision impairment. For example, a child who has a field loss on the left side will need materials presented on the right side</w:t>
      </w:r>
    </w:p>
    <w:p w14:paraId="115FDF67" w14:textId="77777777" w:rsidR="003321DA" w:rsidRPr="003321DA"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 xml:space="preserve">Arrange seating according to the requirements of the assignment and </w:t>
      </w:r>
      <w:proofErr w:type="spellStart"/>
      <w:r w:rsidRPr="003321DA">
        <w:rPr>
          <w:sz w:val="26"/>
          <w:szCs w:val="26"/>
        </w:rPr>
        <w:t>students</w:t>
      </w:r>
      <w:proofErr w:type="spellEnd"/>
      <w:r w:rsidRPr="003321DA">
        <w:rPr>
          <w:sz w:val="26"/>
          <w:szCs w:val="26"/>
        </w:rPr>
        <w:t xml:space="preserve"> needs (e.g., close proximity to the teacher and activity/materials may be desirable)</w:t>
      </w:r>
    </w:p>
    <w:p w14:paraId="260A1A35" w14:textId="77777777" w:rsidR="00224B78"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Adapt materials to match learner’s needs: large p</w:t>
      </w:r>
      <w:r w:rsidR="00224B78">
        <w:rPr>
          <w:sz w:val="26"/>
          <w:szCs w:val="26"/>
        </w:rPr>
        <w:t xml:space="preserve">rint, Braille </w:t>
      </w:r>
    </w:p>
    <w:p w14:paraId="6C9C2809" w14:textId="77777777" w:rsidR="00224B78"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Reduce visual clutter on workshe</w:t>
      </w:r>
      <w:r w:rsidR="00224B78">
        <w:rPr>
          <w:sz w:val="26"/>
          <w:szCs w:val="26"/>
        </w:rPr>
        <w:t xml:space="preserve">ets and all printed materials </w:t>
      </w:r>
    </w:p>
    <w:p w14:paraId="3DB8D7BB" w14:textId="77777777" w:rsidR="003321DA" w:rsidRPr="003321DA"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Use a line or a place-marker</w:t>
      </w:r>
    </w:p>
    <w:p w14:paraId="77390183" w14:textId="77777777" w:rsidR="003321DA" w:rsidRPr="003321DA"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Use colored highlighters, removable highlighting tape, or colored sticky notes to direct attention to key information or to clarify important information</w:t>
      </w:r>
    </w:p>
    <w:p w14:paraId="60FC03F6" w14:textId="77777777" w:rsidR="003321DA" w:rsidRPr="003321DA" w:rsidRDefault="003321DA" w:rsidP="0090181B">
      <w:pPr>
        <w:pStyle w:val="TableParagraph"/>
        <w:numPr>
          <w:ilvl w:val="0"/>
          <w:numId w:val="2"/>
        </w:numPr>
        <w:tabs>
          <w:tab w:val="left" w:pos="458"/>
        </w:tabs>
        <w:spacing w:before="260" w:line="225" w:lineRule="auto"/>
        <w:ind w:right="178"/>
        <w:rPr>
          <w:sz w:val="26"/>
          <w:szCs w:val="26"/>
        </w:rPr>
      </w:pPr>
      <w:r w:rsidRPr="003321DA">
        <w:rPr>
          <w:sz w:val="26"/>
          <w:szCs w:val="26"/>
        </w:rPr>
        <w:lastRenderedPageBreak/>
        <w:t>Have students work each step of a problem in different colors</w:t>
      </w:r>
    </w:p>
    <w:p w14:paraId="3F30DA7F" w14:textId="77777777" w:rsidR="003321DA" w:rsidRPr="003321DA" w:rsidRDefault="003321DA" w:rsidP="0090181B">
      <w:pPr>
        <w:pStyle w:val="TableParagraph"/>
        <w:numPr>
          <w:ilvl w:val="0"/>
          <w:numId w:val="2"/>
        </w:numPr>
        <w:tabs>
          <w:tab w:val="left" w:pos="458"/>
        </w:tabs>
        <w:spacing w:before="260" w:line="225" w:lineRule="auto"/>
        <w:ind w:right="178"/>
        <w:rPr>
          <w:sz w:val="26"/>
          <w:szCs w:val="26"/>
        </w:rPr>
      </w:pPr>
      <w:r w:rsidRPr="003321DA">
        <w:rPr>
          <w:sz w:val="26"/>
          <w:szCs w:val="26"/>
        </w:rPr>
        <w:t>Improve visual contrast of materials and print (e.g., white print on black background)</w:t>
      </w:r>
    </w:p>
    <w:p w14:paraId="503B03B7" w14:textId="77777777" w:rsidR="003321DA" w:rsidRPr="003321DA" w:rsidRDefault="003321DA" w:rsidP="0090181B">
      <w:pPr>
        <w:pStyle w:val="TableParagraph"/>
        <w:numPr>
          <w:ilvl w:val="0"/>
          <w:numId w:val="2"/>
        </w:numPr>
        <w:tabs>
          <w:tab w:val="left" w:pos="458"/>
        </w:tabs>
        <w:spacing w:before="260" w:line="225" w:lineRule="auto"/>
        <w:ind w:right="178"/>
        <w:rPr>
          <w:sz w:val="26"/>
          <w:szCs w:val="26"/>
        </w:rPr>
      </w:pPr>
      <w:r w:rsidRPr="003321DA">
        <w:rPr>
          <w:sz w:val="26"/>
          <w:szCs w:val="26"/>
        </w:rPr>
        <w:t>Determine if student would benefit from a Closed Circuit Television (CCTV), light box, or other devices to magnify print</w:t>
      </w:r>
    </w:p>
    <w:p w14:paraId="030A6B8F" w14:textId="77777777" w:rsidR="003321DA" w:rsidRPr="003321DA" w:rsidRDefault="003321DA" w:rsidP="0090181B">
      <w:pPr>
        <w:pStyle w:val="TableParagraph"/>
        <w:numPr>
          <w:ilvl w:val="0"/>
          <w:numId w:val="2"/>
        </w:numPr>
        <w:tabs>
          <w:tab w:val="left" w:pos="459"/>
        </w:tabs>
        <w:spacing w:before="260" w:line="225" w:lineRule="auto"/>
        <w:ind w:right="178"/>
        <w:rPr>
          <w:sz w:val="26"/>
          <w:szCs w:val="26"/>
        </w:rPr>
      </w:pPr>
      <w:r w:rsidRPr="003321DA">
        <w:rPr>
          <w:sz w:val="26"/>
          <w:szCs w:val="26"/>
        </w:rPr>
        <w:t>Utilize tactile cues (e.g., vinyl, sandpaper)</w:t>
      </w:r>
    </w:p>
    <w:p w14:paraId="41CD0BE4" w14:textId="77777777" w:rsidR="003321DA" w:rsidRDefault="003321DA" w:rsidP="003321DA">
      <w:pPr>
        <w:pStyle w:val="TableParagraph"/>
        <w:tabs>
          <w:tab w:val="left" w:pos="459"/>
        </w:tabs>
        <w:spacing w:before="260" w:line="225" w:lineRule="auto"/>
        <w:ind w:left="0" w:right="178"/>
        <w:rPr>
          <w:sz w:val="24"/>
        </w:rPr>
      </w:pPr>
    </w:p>
    <w:p w14:paraId="724DF37B" w14:textId="77777777" w:rsidR="003321DA" w:rsidRPr="003321DA" w:rsidRDefault="003321DA" w:rsidP="003321DA">
      <w:pPr>
        <w:pStyle w:val="TableParagraph"/>
        <w:tabs>
          <w:tab w:val="left" w:pos="459"/>
        </w:tabs>
        <w:spacing w:before="6" w:after="120"/>
        <w:ind w:left="101"/>
        <w:rPr>
          <w:color w:val="FFFFFF"/>
          <w:sz w:val="28"/>
          <w:shd w:val="clear" w:color="auto" w:fill="000000"/>
        </w:rPr>
      </w:pPr>
      <w:r>
        <w:rPr>
          <w:color w:val="FFFFFF"/>
          <w:sz w:val="28"/>
          <w:shd w:val="clear" w:color="auto" w:fill="000000"/>
        </w:rPr>
        <w:t xml:space="preserve">AUDITORY </w:t>
      </w:r>
      <w:r w:rsidRPr="003321DA">
        <w:rPr>
          <w:color w:val="FFFFFF"/>
          <w:sz w:val="28"/>
          <w:shd w:val="clear" w:color="auto" w:fill="000000"/>
        </w:rPr>
        <w:t xml:space="preserve">SUPPORTS:  </w:t>
      </w:r>
    </w:p>
    <w:p w14:paraId="3382BBBB" w14:textId="77777777" w:rsidR="003321DA" w:rsidRPr="003321DA" w:rsidRDefault="003321DA" w:rsidP="0090181B">
      <w:pPr>
        <w:pStyle w:val="TableParagraph"/>
        <w:numPr>
          <w:ilvl w:val="0"/>
          <w:numId w:val="3"/>
        </w:numPr>
        <w:tabs>
          <w:tab w:val="left" w:pos="460"/>
        </w:tabs>
        <w:spacing w:before="260" w:line="225" w:lineRule="auto"/>
        <w:ind w:right="178"/>
        <w:rPr>
          <w:sz w:val="26"/>
          <w:szCs w:val="26"/>
        </w:rPr>
      </w:pPr>
      <w:r w:rsidRPr="003321DA">
        <w:rPr>
          <w:sz w:val="26"/>
          <w:szCs w:val="26"/>
        </w:rPr>
        <w:t>Minimize distracting/overwhelming auditory stimuli by positioning student away from noises, closing the classroom door, using rubber bottoms or cutting tennis balls on chair/desk legs, etc.</w:t>
      </w:r>
    </w:p>
    <w:p w14:paraId="3968CD20" w14:textId="77777777" w:rsidR="003321DA" w:rsidRPr="003321DA" w:rsidRDefault="003321DA" w:rsidP="0090181B">
      <w:pPr>
        <w:pStyle w:val="TableParagraph"/>
        <w:numPr>
          <w:ilvl w:val="0"/>
          <w:numId w:val="3"/>
        </w:numPr>
        <w:tabs>
          <w:tab w:val="left" w:pos="460"/>
        </w:tabs>
        <w:spacing w:before="260" w:line="225" w:lineRule="auto"/>
        <w:ind w:right="178"/>
        <w:rPr>
          <w:sz w:val="26"/>
          <w:szCs w:val="26"/>
        </w:rPr>
      </w:pPr>
      <w:r w:rsidRPr="003321DA">
        <w:rPr>
          <w:sz w:val="26"/>
          <w:szCs w:val="26"/>
        </w:rPr>
        <w:t>Ensure that students can communicate with signs in the learning environment who can effectively provide vocabulary to label objects but also to provide a language model for expressing concepts and ideas</w:t>
      </w:r>
    </w:p>
    <w:p w14:paraId="04921673" w14:textId="77777777" w:rsidR="003321DA" w:rsidRPr="003321DA" w:rsidRDefault="003321DA" w:rsidP="0090181B">
      <w:pPr>
        <w:pStyle w:val="TableParagraph"/>
        <w:numPr>
          <w:ilvl w:val="0"/>
          <w:numId w:val="3"/>
        </w:numPr>
        <w:tabs>
          <w:tab w:val="left" w:pos="460"/>
        </w:tabs>
        <w:spacing w:before="260" w:line="225" w:lineRule="auto"/>
        <w:ind w:right="178"/>
        <w:rPr>
          <w:sz w:val="26"/>
          <w:szCs w:val="26"/>
        </w:rPr>
      </w:pPr>
      <w:r w:rsidRPr="003321DA">
        <w:rPr>
          <w:sz w:val="26"/>
          <w:szCs w:val="26"/>
        </w:rPr>
        <w:t>Use overhead projectors or PowerPoint lessons, as the teacher does not need to turn their back to the students. This is important for students who are relying on speechreading, signing, cuing, and/or use of residual hearing</w:t>
      </w:r>
    </w:p>
    <w:p w14:paraId="7373FABD" w14:textId="77777777" w:rsidR="003321DA" w:rsidRPr="003321DA" w:rsidRDefault="003321DA" w:rsidP="0090181B">
      <w:pPr>
        <w:pStyle w:val="TableParagraph"/>
        <w:numPr>
          <w:ilvl w:val="0"/>
          <w:numId w:val="3"/>
        </w:numPr>
        <w:tabs>
          <w:tab w:val="left" w:pos="460"/>
        </w:tabs>
        <w:spacing w:before="260" w:line="225" w:lineRule="auto"/>
        <w:ind w:right="178"/>
        <w:rPr>
          <w:sz w:val="26"/>
          <w:szCs w:val="26"/>
        </w:rPr>
      </w:pPr>
      <w:r w:rsidRPr="003321DA">
        <w:rPr>
          <w:sz w:val="26"/>
          <w:szCs w:val="26"/>
        </w:rPr>
        <w:t>When using visuals, allow time for students to view the board, overhead, or objects, then to watch instruction given by the teacher or interpreter</w:t>
      </w:r>
    </w:p>
    <w:p w14:paraId="43671102" w14:textId="77777777" w:rsidR="003321DA" w:rsidRPr="003321DA" w:rsidRDefault="003321DA" w:rsidP="0090181B">
      <w:pPr>
        <w:pStyle w:val="TableParagraph"/>
        <w:numPr>
          <w:ilvl w:val="0"/>
          <w:numId w:val="3"/>
        </w:numPr>
        <w:tabs>
          <w:tab w:val="left" w:pos="459"/>
        </w:tabs>
        <w:spacing w:before="260" w:line="225" w:lineRule="auto"/>
        <w:ind w:right="178"/>
        <w:rPr>
          <w:sz w:val="26"/>
          <w:szCs w:val="26"/>
        </w:rPr>
      </w:pPr>
      <w:r w:rsidRPr="003321DA">
        <w:rPr>
          <w:sz w:val="26"/>
          <w:szCs w:val="26"/>
        </w:rPr>
        <w:t>Ensure that all involved are consistent in the sign language used. Use conceptually based signs and avoid inventing new signs for new vocabulary</w:t>
      </w:r>
    </w:p>
    <w:p w14:paraId="64044660" w14:textId="77777777" w:rsidR="003321DA" w:rsidRPr="003321DA" w:rsidRDefault="003321DA" w:rsidP="0090181B">
      <w:pPr>
        <w:pStyle w:val="TableParagraph"/>
        <w:numPr>
          <w:ilvl w:val="0"/>
          <w:numId w:val="3"/>
        </w:numPr>
        <w:tabs>
          <w:tab w:val="left" w:pos="459"/>
        </w:tabs>
        <w:spacing w:before="260" w:line="225" w:lineRule="auto"/>
        <w:ind w:right="178"/>
        <w:rPr>
          <w:sz w:val="26"/>
          <w:szCs w:val="26"/>
        </w:rPr>
      </w:pPr>
      <w:r w:rsidRPr="003321DA">
        <w:rPr>
          <w:sz w:val="26"/>
          <w:szCs w:val="26"/>
        </w:rPr>
        <w:t>Explore amplification devices such as an FM system to determine be appropriateness in boosting the students’ residual hearing</w:t>
      </w:r>
    </w:p>
    <w:p w14:paraId="130CCA1D" w14:textId="77777777" w:rsidR="003321DA" w:rsidRDefault="003321DA" w:rsidP="0090181B">
      <w:pPr>
        <w:pStyle w:val="TableParagraph"/>
        <w:numPr>
          <w:ilvl w:val="0"/>
          <w:numId w:val="3"/>
        </w:numPr>
        <w:tabs>
          <w:tab w:val="left" w:pos="459"/>
        </w:tabs>
        <w:spacing w:before="260" w:line="225" w:lineRule="auto"/>
        <w:ind w:right="178"/>
        <w:rPr>
          <w:sz w:val="26"/>
          <w:szCs w:val="26"/>
        </w:rPr>
      </w:pPr>
      <w:r w:rsidRPr="003321DA">
        <w:rPr>
          <w:sz w:val="26"/>
          <w:szCs w:val="26"/>
        </w:rPr>
        <w:t>Make sure student’s hearing aids or other amplification devices are turned on and functioning properly</w:t>
      </w:r>
    </w:p>
    <w:p w14:paraId="6CB269F6" w14:textId="77777777" w:rsidR="00657BE4" w:rsidRDefault="00657BE4" w:rsidP="003321DA">
      <w:pPr>
        <w:pStyle w:val="TableParagraph"/>
        <w:tabs>
          <w:tab w:val="left" w:pos="459"/>
        </w:tabs>
        <w:spacing w:before="260" w:line="225" w:lineRule="auto"/>
        <w:ind w:left="459" w:right="178" w:hanging="360"/>
        <w:rPr>
          <w:sz w:val="26"/>
          <w:szCs w:val="26"/>
        </w:rPr>
      </w:pPr>
    </w:p>
    <w:p w14:paraId="139801C0" w14:textId="77777777" w:rsidR="00657BE4" w:rsidRDefault="00657BE4">
      <w:pPr>
        <w:rPr>
          <w:sz w:val="26"/>
          <w:szCs w:val="26"/>
        </w:rPr>
      </w:pPr>
      <w:r>
        <w:rPr>
          <w:sz w:val="26"/>
          <w:szCs w:val="26"/>
        </w:rPr>
        <w:br w:type="page"/>
      </w:r>
    </w:p>
    <w:p w14:paraId="4987CE22" w14:textId="77777777" w:rsidR="00657BE4" w:rsidRDefault="00657BE4" w:rsidP="003321DA">
      <w:pPr>
        <w:pStyle w:val="TableParagraph"/>
        <w:tabs>
          <w:tab w:val="left" w:pos="459"/>
        </w:tabs>
        <w:spacing w:before="260" w:line="225" w:lineRule="auto"/>
        <w:ind w:left="459" w:right="178" w:hanging="360"/>
        <w:rPr>
          <w:sz w:val="26"/>
          <w:szCs w:val="26"/>
        </w:rPr>
      </w:pPr>
    </w:p>
    <w:p w14:paraId="79FBCEB5" w14:textId="77777777" w:rsidR="00657BE4" w:rsidRPr="00657BE4" w:rsidRDefault="00657BE4" w:rsidP="00657BE4">
      <w:pPr>
        <w:pStyle w:val="TableParagraph"/>
        <w:tabs>
          <w:tab w:val="left" w:pos="459"/>
        </w:tabs>
        <w:spacing w:before="6" w:after="120"/>
        <w:ind w:left="101"/>
        <w:rPr>
          <w:color w:val="FFFFFF"/>
          <w:sz w:val="28"/>
          <w:shd w:val="clear" w:color="auto" w:fill="000000"/>
        </w:rPr>
      </w:pPr>
      <w:r>
        <w:rPr>
          <w:color w:val="FFFFFF"/>
          <w:sz w:val="28"/>
          <w:shd w:val="clear" w:color="auto" w:fill="000000"/>
        </w:rPr>
        <w:t xml:space="preserve">BALANCE AND MOVEMENT </w:t>
      </w:r>
      <w:r w:rsidRPr="003321DA">
        <w:rPr>
          <w:color w:val="FFFFFF"/>
          <w:sz w:val="28"/>
          <w:shd w:val="clear" w:color="auto" w:fill="000000"/>
        </w:rPr>
        <w:t xml:space="preserve">SUPPORTS:  </w:t>
      </w:r>
    </w:p>
    <w:p w14:paraId="4C35E639" w14:textId="77777777" w:rsidR="00657BE4" w:rsidRPr="00657BE4" w:rsidRDefault="00657BE4" w:rsidP="0090181B">
      <w:pPr>
        <w:pStyle w:val="TableParagraph"/>
        <w:numPr>
          <w:ilvl w:val="0"/>
          <w:numId w:val="4"/>
        </w:numPr>
        <w:tabs>
          <w:tab w:val="left" w:pos="460"/>
        </w:tabs>
        <w:spacing w:before="260" w:line="225" w:lineRule="auto"/>
        <w:ind w:right="178"/>
        <w:rPr>
          <w:sz w:val="26"/>
          <w:szCs w:val="26"/>
        </w:rPr>
      </w:pPr>
      <w:r w:rsidRPr="00657BE4">
        <w:rPr>
          <w:sz w:val="26"/>
          <w:szCs w:val="26"/>
        </w:rPr>
        <w:t xml:space="preserve">Provide naturally available active resistance activities (e.g., carrying heavy books, moving chairs/furniture, cleaning chalkboard, dusting, sweeping, </w:t>
      </w:r>
      <w:proofErr w:type="spellStart"/>
      <w:r w:rsidRPr="00657BE4">
        <w:rPr>
          <w:sz w:val="26"/>
          <w:szCs w:val="26"/>
        </w:rPr>
        <w:t>push ups</w:t>
      </w:r>
      <w:proofErr w:type="spellEnd"/>
      <w:r w:rsidRPr="00657BE4">
        <w:rPr>
          <w:sz w:val="26"/>
          <w:szCs w:val="26"/>
        </w:rPr>
        <w:t>, sit ups, jumping jacks, wheelbarrow walk, tug of war, chin up bar)</w:t>
      </w:r>
    </w:p>
    <w:p w14:paraId="4ACDE4E9" w14:textId="77777777" w:rsidR="00657BE4" w:rsidRPr="00657BE4" w:rsidRDefault="00657BE4" w:rsidP="0090181B">
      <w:pPr>
        <w:pStyle w:val="TableParagraph"/>
        <w:numPr>
          <w:ilvl w:val="0"/>
          <w:numId w:val="4"/>
        </w:numPr>
        <w:tabs>
          <w:tab w:val="left" w:pos="460"/>
        </w:tabs>
        <w:spacing w:before="260" w:line="225" w:lineRule="auto"/>
        <w:ind w:right="178"/>
        <w:rPr>
          <w:sz w:val="26"/>
          <w:szCs w:val="26"/>
        </w:rPr>
      </w:pPr>
      <w:r w:rsidRPr="00657BE4">
        <w:rPr>
          <w:sz w:val="26"/>
          <w:szCs w:val="26"/>
        </w:rPr>
        <w:t xml:space="preserve">Provide active resistance activities prior to structured instructional activity (e.g., chair </w:t>
      </w:r>
      <w:proofErr w:type="spellStart"/>
      <w:r w:rsidRPr="00657BE4">
        <w:rPr>
          <w:sz w:val="26"/>
          <w:szCs w:val="26"/>
        </w:rPr>
        <w:t>push ups</w:t>
      </w:r>
      <w:proofErr w:type="spellEnd"/>
      <w:r w:rsidRPr="00657BE4">
        <w:rPr>
          <w:sz w:val="26"/>
          <w:szCs w:val="26"/>
        </w:rPr>
        <w:t xml:space="preserve">, </w:t>
      </w:r>
      <w:proofErr w:type="spellStart"/>
      <w:r w:rsidRPr="00657BE4">
        <w:rPr>
          <w:sz w:val="26"/>
          <w:szCs w:val="26"/>
        </w:rPr>
        <w:t>Theraband</w:t>
      </w:r>
      <w:proofErr w:type="spellEnd"/>
      <w:r w:rsidRPr="00657BE4">
        <w:rPr>
          <w:sz w:val="26"/>
          <w:szCs w:val="26"/>
        </w:rPr>
        <w:t xml:space="preserve"> stretches, hand gripper exercises, rolling up into a blanket to make a hot dog or burrito, rolling a large ball over a child to make a pizza, etc.)</w:t>
      </w:r>
    </w:p>
    <w:p w14:paraId="57D38E11" w14:textId="77777777" w:rsidR="00657BE4" w:rsidRPr="00657BE4" w:rsidRDefault="00657BE4" w:rsidP="0090181B">
      <w:pPr>
        <w:pStyle w:val="TableParagraph"/>
        <w:numPr>
          <w:ilvl w:val="0"/>
          <w:numId w:val="4"/>
        </w:numPr>
        <w:tabs>
          <w:tab w:val="left" w:pos="460"/>
        </w:tabs>
        <w:spacing w:before="260" w:line="225" w:lineRule="auto"/>
        <w:ind w:right="178"/>
        <w:rPr>
          <w:sz w:val="26"/>
          <w:szCs w:val="26"/>
        </w:rPr>
      </w:pPr>
      <w:r w:rsidRPr="00657BE4">
        <w:rPr>
          <w:sz w:val="26"/>
          <w:szCs w:val="26"/>
        </w:rPr>
        <w:t>Provide a weighted vest or lap pad</w:t>
      </w:r>
    </w:p>
    <w:p w14:paraId="69FE10B1" w14:textId="77777777" w:rsidR="00657BE4" w:rsidRPr="00657BE4" w:rsidRDefault="00657BE4" w:rsidP="0090181B">
      <w:pPr>
        <w:pStyle w:val="TableParagraph"/>
        <w:numPr>
          <w:ilvl w:val="0"/>
          <w:numId w:val="4"/>
        </w:numPr>
        <w:tabs>
          <w:tab w:val="left" w:pos="459"/>
        </w:tabs>
        <w:spacing w:before="260" w:line="225" w:lineRule="auto"/>
        <w:ind w:right="178"/>
        <w:rPr>
          <w:sz w:val="26"/>
          <w:szCs w:val="26"/>
        </w:rPr>
      </w:pPr>
      <w:r w:rsidRPr="00657BE4">
        <w:rPr>
          <w:sz w:val="26"/>
          <w:szCs w:val="26"/>
        </w:rPr>
        <w:t xml:space="preserve">Provide finger fidgets (e.g., rubber band stretches, fidget balls, </w:t>
      </w:r>
      <w:proofErr w:type="spellStart"/>
      <w:r w:rsidRPr="00657BE4">
        <w:rPr>
          <w:sz w:val="26"/>
          <w:szCs w:val="26"/>
        </w:rPr>
        <w:t>thera</w:t>
      </w:r>
      <w:proofErr w:type="spellEnd"/>
      <w:r w:rsidRPr="00657BE4">
        <w:rPr>
          <w:sz w:val="26"/>
          <w:szCs w:val="26"/>
        </w:rPr>
        <w:t>-putty, etc.)</w:t>
      </w:r>
    </w:p>
    <w:p w14:paraId="52D3536E" w14:textId="77777777" w:rsidR="00657BE4" w:rsidRDefault="00657BE4" w:rsidP="0090181B">
      <w:pPr>
        <w:pStyle w:val="TableParagraph"/>
        <w:numPr>
          <w:ilvl w:val="0"/>
          <w:numId w:val="4"/>
        </w:numPr>
        <w:tabs>
          <w:tab w:val="left" w:pos="459"/>
        </w:tabs>
        <w:spacing w:before="260" w:line="225" w:lineRule="auto"/>
        <w:ind w:right="178"/>
        <w:rPr>
          <w:sz w:val="26"/>
          <w:szCs w:val="26"/>
        </w:rPr>
      </w:pPr>
      <w:r w:rsidRPr="00657BE4">
        <w:rPr>
          <w:sz w:val="26"/>
          <w:szCs w:val="26"/>
        </w:rPr>
        <w:t>Provide seating options that incorporate movement, and allow frequent changes (e.g., T-stools, ball chairs/therapy balls, inflatable cushions, beaded seat, and rocking chairs, etc.)</w:t>
      </w:r>
    </w:p>
    <w:p w14:paraId="103489D7" w14:textId="77777777" w:rsidR="00657BE4" w:rsidRDefault="00657BE4" w:rsidP="00657BE4">
      <w:pPr>
        <w:pStyle w:val="TableParagraph"/>
        <w:tabs>
          <w:tab w:val="left" w:pos="459"/>
        </w:tabs>
        <w:spacing w:before="260" w:line="225" w:lineRule="auto"/>
        <w:ind w:left="459" w:right="178" w:hanging="360"/>
        <w:rPr>
          <w:sz w:val="26"/>
          <w:szCs w:val="26"/>
        </w:rPr>
      </w:pPr>
    </w:p>
    <w:p w14:paraId="4A98BFA4" w14:textId="77777777" w:rsidR="00657BE4" w:rsidRPr="00657BE4" w:rsidRDefault="00657BE4" w:rsidP="00657BE4">
      <w:pPr>
        <w:pStyle w:val="TableParagraph"/>
        <w:tabs>
          <w:tab w:val="left" w:pos="459"/>
        </w:tabs>
        <w:spacing w:before="6" w:after="120"/>
        <w:ind w:left="101"/>
        <w:rPr>
          <w:color w:val="FFFFFF"/>
          <w:sz w:val="28"/>
          <w:shd w:val="clear" w:color="auto" w:fill="000000"/>
        </w:rPr>
      </w:pPr>
      <w:r>
        <w:rPr>
          <w:color w:val="FFFFFF"/>
          <w:sz w:val="28"/>
          <w:shd w:val="clear" w:color="auto" w:fill="000000"/>
        </w:rPr>
        <w:t xml:space="preserve">FINE MOTOR </w:t>
      </w:r>
      <w:r w:rsidRPr="003321DA">
        <w:rPr>
          <w:color w:val="FFFFFF"/>
          <w:sz w:val="28"/>
          <w:shd w:val="clear" w:color="auto" w:fill="000000"/>
        </w:rPr>
        <w:t xml:space="preserve">SUPPORTS:  </w:t>
      </w:r>
    </w:p>
    <w:p w14:paraId="60FCDBCE" w14:textId="77777777" w:rsidR="00657BE4" w:rsidRPr="00657BE4" w:rsidRDefault="00657BE4" w:rsidP="0090181B">
      <w:pPr>
        <w:pStyle w:val="TableParagraph"/>
        <w:numPr>
          <w:ilvl w:val="0"/>
          <w:numId w:val="5"/>
        </w:numPr>
        <w:tabs>
          <w:tab w:val="left" w:pos="460"/>
        </w:tabs>
        <w:spacing w:before="260" w:line="225" w:lineRule="auto"/>
        <w:ind w:right="178"/>
        <w:rPr>
          <w:sz w:val="26"/>
          <w:szCs w:val="26"/>
        </w:rPr>
      </w:pPr>
      <w:r w:rsidRPr="00657BE4">
        <w:rPr>
          <w:sz w:val="26"/>
          <w:szCs w:val="26"/>
        </w:rPr>
        <w:t>Provide adapted and alternative writing tools (e.g., grippers, markers, pens, chalk, vibratory pens, etc.)</w:t>
      </w:r>
    </w:p>
    <w:p w14:paraId="5F8956E2" w14:textId="77777777" w:rsidR="00657BE4" w:rsidRPr="00657BE4" w:rsidRDefault="00657BE4" w:rsidP="0090181B">
      <w:pPr>
        <w:pStyle w:val="TableParagraph"/>
        <w:numPr>
          <w:ilvl w:val="0"/>
          <w:numId w:val="5"/>
        </w:numPr>
        <w:tabs>
          <w:tab w:val="left" w:pos="460"/>
        </w:tabs>
        <w:spacing w:before="260" w:line="225" w:lineRule="auto"/>
        <w:ind w:right="178"/>
        <w:rPr>
          <w:sz w:val="26"/>
          <w:szCs w:val="26"/>
        </w:rPr>
      </w:pPr>
      <w:r w:rsidRPr="00657BE4">
        <w:rPr>
          <w:sz w:val="26"/>
          <w:szCs w:val="26"/>
        </w:rPr>
        <w:t>Provide adapted paper (e.g. bold line, raised line, enlarged spacing, etc.)</w:t>
      </w:r>
    </w:p>
    <w:p w14:paraId="32D70F44" w14:textId="77777777" w:rsidR="00657BE4" w:rsidRPr="00657BE4" w:rsidRDefault="00657BE4" w:rsidP="0090181B">
      <w:pPr>
        <w:pStyle w:val="TableParagraph"/>
        <w:numPr>
          <w:ilvl w:val="0"/>
          <w:numId w:val="5"/>
        </w:numPr>
        <w:tabs>
          <w:tab w:val="left" w:pos="459"/>
        </w:tabs>
        <w:spacing w:before="260" w:line="225" w:lineRule="auto"/>
        <w:ind w:right="178"/>
        <w:rPr>
          <w:sz w:val="26"/>
          <w:szCs w:val="26"/>
        </w:rPr>
      </w:pPr>
      <w:r w:rsidRPr="00657BE4">
        <w:rPr>
          <w:sz w:val="26"/>
          <w:szCs w:val="26"/>
        </w:rPr>
        <w:t>Use grids and graph paper for writing</w:t>
      </w:r>
    </w:p>
    <w:p w14:paraId="7F718482" w14:textId="77777777" w:rsidR="00657BE4" w:rsidRPr="00657BE4" w:rsidRDefault="00657BE4" w:rsidP="0090181B">
      <w:pPr>
        <w:pStyle w:val="TableParagraph"/>
        <w:numPr>
          <w:ilvl w:val="0"/>
          <w:numId w:val="5"/>
        </w:numPr>
        <w:tabs>
          <w:tab w:val="left" w:pos="459"/>
        </w:tabs>
        <w:spacing w:before="260" w:line="225" w:lineRule="auto"/>
        <w:ind w:right="178"/>
        <w:rPr>
          <w:sz w:val="26"/>
          <w:szCs w:val="26"/>
        </w:rPr>
      </w:pPr>
      <w:r w:rsidRPr="00657BE4">
        <w:rPr>
          <w:sz w:val="26"/>
          <w:szCs w:val="26"/>
        </w:rPr>
        <w:t>Provide alternative writing surfaces (e.g., textured paper, slant boards, etc.)</w:t>
      </w:r>
    </w:p>
    <w:p w14:paraId="40F56324" w14:textId="77777777" w:rsidR="00657BE4" w:rsidRPr="00657BE4" w:rsidRDefault="00657BE4" w:rsidP="0090181B">
      <w:pPr>
        <w:pStyle w:val="TableParagraph"/>
        <w:numPr>
          <w:ilvl w:val="0"/>
          <w:numId w:val="5"/>
        </w:numPr>
        <w:tabs>
          <w:tab w:val="left" w:pos="459"/>
        </w:tabs>
        <w:spacing w:before="260" w:line="225" w:lineRule="auto"/>
        <w:ind w:right="178"/>
        <w:rPr>
          <w:sz w:val="26"/>
          <w:szCs w:val="26"/>
        </w:rPr>
      </w:pPr>
      <w:r w:rsidRPr="00657BE4">
        <w:rPr>
          <w:sz w:val="26"/>
          <w:szCs w:val="26"/>
        </w:rPr>
        <w:t xml:space="preserve">Provide a paper stabilizer (e.g., clipboard, </w:t>
      </w:r>
      <w:proofErr w:type="spellStart"/>
      <w:r w:rsidRPr="00657BE4">
        <w:rPr>
          <w:sz w:val="26"/>
          <w:szCs w:val="26"/>
        </w:rPr>
        <w:t>Dycem</w:t>
      </w:r>
      <w:proofErr w:type="spellEnd"/>
      <w:r w:rsidRPr="00657BE4">
        <w:rPr>
          <w:sz w:val="26"/>
          <w:szCs w:val="26"/>
        </w:rPr>
        <w:t>, rubber matting, non-slip shelf paper, etc.)</w:t>
      </w:r>
    </w:p>
    <w:p w14:paraId="20E935EB" w14:textId="77777777" w:rsidR="00657BE4" w:rsidRPr="00657BE4" w:rsidRDefault="00657BE4" w:rsidP="0090181B">
      <w:pPr>
        <w:pStyle w:val="TableParagraph"/>
        <w:numPr>
          <w:ilvl w:val="0"/>
          <w:numId w:val="5"/>
        </w:numPr>
        <w:tabs>
          <w:tab w:val="left" w:pos="459"/>
        </w:tabs>
        <w:spacing w:before="260" w:line="225" w:lineRule="auto"/>
        <w:ind w:right="178"/>
        <w:rPr>
          <w:sz w:val="26"/>
          <w:szCs w:val="26"/>
        </w:rPr>
      </w:pPr>
      <w:r w:rsidRPr="00657BE4">
        <w:rPr>
          <w:sz w:val="26"/>
          <w:szCs w:val="26"/>
        </w:rPr>
        <w:t>Have stable pencil rest to keep pencils from falling and readily available</w:t>
      </w:r>
    </w:p>
    <w:p w14:paraId="2DC64A0B" w14:textId="77777777" w:rsidR="00657BE4" w:rsidRPr="00657BE4" w:rsidRDefault="00657BE4" w:rsidP="0090181B">
      <w:pPr>
        <w:pStyle w:val="TableParagraph"/>
        <w:numPr>
          <w:ilvl w:val="0"/>
          <w:numId w:val="5"/>
        </w:numPr>
        <w:tabs>
          <w:tab w:val="left" w:pos="458"/>
        </w:tabs>
        <w:spacing w:before="260" w:line="225" w:lineRule="auto"/>
        <w:ind w:right="178"/>
        <w:rPr>
          <w:sz w:val="26"/>
          <w:szCs w:val="26"/>
        </w:rPr>
      </w:pPr>
      <w:r w:rsidRPr="00657BE4">
        <w:rPr>
          <w:sz w:val="26"/>
          <w:szCs w:val="26"/>
        </w:rPr>
        <w:t>Create a masking tape outline for paper placement/orientation</w:t>
      </w:r>
    </w:p>
    <w:p w14:paraId="2B136163" w14:textId="77777777" w:rsidR="00657BE4" w:rsidRPr="00657BE4" w:rsidRDefault="00657BE4" w:rsidP="0090181B">
      <w:pPr>
        <w:pStyle w:val="TableParagraph"/>
        <w:numPr>
          <w:ilvl w:val="0"/>
          <w:numId w:val="5"/>
        </w:numPr>
        <w:tabs>
          <w:tab w:val="left" w:pos="458"/>
        </w:tabs>
        <w:spacing w:before="260" w:line="225" w:lineRule="auto"/>
        <w:ind w:right="178"/>
        <w:rPr>
          <w:sz w:val="26"/>
          <w:szCs w:val="26"/>
        </w:rPr>
      </w:pPr>
      <w:r w:rsidRPr="00657BE4">
        <w:rPr>
          <w:sz w:val="26"/>
          <w:szCs w:val="26"/>
        </w:rPr>
        <w:t>Allow additional time or a peer with carbon paper for note taking, or provide copies of notes</w:t>
      </w:r>
    </w:p>
    <w:p w14:paraId="218BE131" w14:textId="77777777" w:rsidR="00657BE4" w:rsidRDefault="00657BE4" w:rsidP="0090181B">
      <w:pPr>
        <w:pStyle w:val="TableParagraph"/>
        <w:numPr>
          <w:ilvl w:val="0"/>
          <w:numId w:val="5"/>
        </w:numPr>
        <w:tabs>
          <w:tab w:val="left" w:pos="459"/>
        </w:tabs>
        <w:spacing w:before="260" w:line="225" w:lineRule="auto"/>
        <w:ind w:right="178"/>
        <w:rPr>
          <w:sz w:val="26"/>
          <w:szCs w:val="26"/>
        </w:rPr>
      </w:pPr>
      <w:r w:rsidRPr="00657BE4">
        <w:rPr>
          <w:sz w:val="26"/>
          <w:szCs w:val="26"/>
        </w:rPr>
        <w:t>Administer tests orally rather than requiring written answers</w:t>
      </w:r>
    </w:p>
    <w:p w14:paraId="0E4AE08F" w14:textId="77777777" w:rsidR="00224B78" w:rsidRDefault="00224B78" w:rsidP="0090181B">
      <w:pPr>
        <w:pStyle w:val="TableParagraph"/>
        <w:numPr>
          <w:ilvl w:val="0"/>
          <w:numId w:val="5"/>
        </w:numPr>
        <w:tabs>
          <w:tab w:val="left" w:pos="459"/>
        </w:tabs>
        <w:spacing w:before="260" w:line="225" w:lineRule="auto"/>
        <w:ind w:right="178"/>
        <w:rPr>
          <w:sz w:val="26"/>
          <w:szCs w:val="26"/>
        </w:rPr>
      </w:pPr>
      <w:r>
        <w:rPr>
          <w:sz w:val="26"/>
          <w:szCs w:val="26"/>
        </w:rPr>
        <w:t>Provide page-</w:t>
      </w:r>
      <w:proofErr w:type="spellStart"/>
      <w:r>
        <w:rPr>
          <w:sz w:val="26"/>
          <w:szCs w:val="26"/>
        </w:rPr>
        <w:t>fluffers</w:t>
      </w:r>
      <w:proofErr w:type="spellEnd"/>
      <w:r>
        <w:rPr>
          <w:sz w:val="26"/>
          <w:szCs w:val="26"/>
        </w:rPr>
        <w:t>, page-turners</w:t>
      </w:r>
    </w:p>
    <w:p w14:paraId="69957390" w14:textId="77777777" w:rsidR="00224B78" w:rsidRDefault="00224B78" w:rsidP="0090181B">
      <w:pPr>
        <w:pStyle w:val="TableParagraph"/>
        <w:numPr>
          <w:ilvl w:val="0"/>
          <w:numId w:val="5"/>
        </w:numPr>
        <w:tabs>
          <w:tab w:val="left" w:pos="459"/>
        </w:tabs>
        <w:spacing w:before="260" w:line="225" w:lineRule="auto"/>
        <w:ind w:right="178"/>
        <w:rPr>
          <w:sz w:val="26"/>
          <w:szCs w:val="26"/>
        </w:rPr>
      </w:pPr>
      <w:r>
        <w:rPr>
          <w:sz w:val="26"/>
          <w:szCs w:val="26"/>
        </w:rPr>
        <w:t>Teach the student to use work processors, word prediction software, and tape recorders for written work production</w:t>
      </w:r>
    </w:p>
    <w:p w14:paraId="257F3C32" w14:textId="77777777" w:rsidR="00224B78" w:rsidRDefault="00224B78" w:rsidP="00224B78">
      <w:pPr>
        <w:pStyle w:val="TableParagraph"/>
        <w:tabs>
          <w:tab w:val="left" w:pos="459"/>
        </w:tabs>
        <w:spacing w:before="260" w:line="225" w:lineRule="auto"/>
        <w:ind w:right="178"/>
        <w:rPr>
          <w:sz w:val="26"/>
          <w:szCs w:val="26"/>
        </w:rPr>
      </w:pPr>
    </w:p>
    <w:p w14:paraId="1D351EB0" w14:textId="77777777" w:rsidR="00224B78" w:rsidRDefault="00224B78" w:rsidP="00224B78">
      <w:pPr>
        <w:pStyle w:val="TableParagraph"/>
        <w:tabs>
          <w:tab w:val="left" w:pos="459"/>
        </w:tabs>
        <w:spacing w:before="260" w:line="225" w:lineRule="auto"/>
        <w:ind w:right="178"/>
        <w:rPr>
          <w:sz w:val="26"/>
          <w:szCs w:val="26"/>
        </w:rPr>
      </w:pPr>
    </w:p>
    <w:p w14:paraId="4C5A306C" w14:textId="77777777" w:rsidR="00224B78" w:rsidRDefault="00224B78" w:rsidP="0090181B">
      <w:pPr>
        <w:pStyle w:val="TableParagraph"/>
        <w:numPr>
          <w:ilvl w:val="0"/>
          <w:numId w:val="5"/>
        </w:numPr>
        <w:tabs>
          <w:tab w:val="left" w:pos="459"/>
        </w:tabs>
        <w:spacing w:before="260" w:line="225" w:lineRule="auto"/>
        <w:ind w:right="178"/>
        <w:rPr>
          <w:sz w:val="26"/>
          <w:szCs w:val="26"/>
        </w:rPr>
      </w:pPr>
      <w:bookmarkStart w:id="0" w:name="_GoBack"/>
      <w:bookmarkEnd w:id="0"/>
      <w:r>
        <w:rPr>
          <w:sz w:val="26"/>
          <w:szCs w:val="26"/>
        </w:rPr>
        <w:t>Use stamps or stickers for labeling</w:t>
      </w:r>
    </w:p>
    <w:p w14:paraId="3B007939" w14:textId="77777777" w:rsidR="00224B78" w:rsidRDefault="00224B78" w:rsidP="0090181B">
      <w:pPr>
        <w:pStyle w:val="TableParagraph"/>
        <w:numPr>
          <w:ilvl w:val="0"/>
          <w:numId w:val="5"/>
        </w:numPr>
        <w:tabs>
          <w:tab w:val="left" w:pos="459"/>
        </w:tabs>
        <w:spacing w:before="260" w:line="225" w:lineRule="auto"/>
        <w:ind w:right="178"/>
        <w:rPr>
          <w:sz w:val="26"/>
          <w:szCs w:val="26"/>
        </w:rPr>
      </w:pPr>
      <w:r>
        <w:rPr>
          <w:sz w:val="26"/>
          <w:szCs w:val="26"/>
        </w:rPr>
        <w:t>Prompt right/left discrimination with colors, stickers, stamps, etc.</w:t>
      </w:r>
    </w:p>
    <w:p w14:paraId="1C375F51" w14:textId="77777777" w:rsidR="00224B78" w:rsidRDefault="00224B78" w:rsidP="00657BE4">
      <w:pPr>
        <w:pStyle w:val="TableParagraph"/>
        <w:tabs>
          <w:tab w:val="left" w:pos="459"/>
        </w:tabs>
        <w:spacing w:before="6" w:after="120"/>
        <w:ind w:left="101"/>
        <w:rPr>
          <w:color w:val="FFFFFF"/>
          <w:sz w:val="28"/>
          <w:shd w:val="clear" w:color="auto" w:fill="000000"/>
        </w:rPr>
      </w:pPr>
    </w:p>
    <w:p w14:paraId="13507794" w14:textId="77777777" w:rsidR="00657BE4" w:rsidRPr="00657BE4" w:rsidRDefault="00657BE4" w:rsidP="00657BE4">
      <w:pPr>
        <w:pStyle w:val="TableParagraph"/>
        <w:tabs>
          <w:tab w:val="left" w:pos="459"/>
        </w:tabs>
        <w:spacing w:before="6" w:after="120"/>
        <w:ind w:left="101"/>
        <w:rPr>
          <w:color w:val="FFFFFF"/>
          <w:sz w:val="28"/>
          <w:shd w:val="clear" w:color="auto" w:fill="000000"/>
        </w:rPr>
      </w:pPr>
      <w:r w:rsidRPr="00657BE4">
        <w:rPr>
          <w:color w:val="FFFFFF"/>
          <w:sz w:val="28"/>
          <w:shd w:val="clear" w:color="auto" w:fill="000000"/>
        </w:rPr>
        <w:t>SENSORY</w:t>
      </w:r>
      <w:r>
        <w:rPr>
          <w:color w:val="FFFFFF"/>
          <w:sz w:val="28"/>
          <w:shd w:val="clear" w:color="auto" w:fill="000000"/>
        </w:rPr>
        <w:t xml:space="preserve"> SUPPORTS: </w:t>
      </w:r>
    </w:p>
    <w:p w14:paraId="11081161" w14:textId="77777777" w:rsidR="00657BE4" w:rsidRPr="00657BE4" w:rsidRDefault="00657BE4" w:rsidP="0090181B">
      <w:pPr>
        <w:pStyle w:val="TableParagraph"/>
        <w:numPr>
          <w:ilvl w:val="0"/>
          <w:numId w:val="6"/>
        </w:numPr>
        <w:tabs>
          <w:tab w:val="left" w:pos="460"/>
        </w:tabs>
        <w:spacing w:before="11" w:line="237" w:lineRule="auto"/>
        <w:ind w:right="175"/>
        <w:rPr>
          <w:sz w:val="26"/>
          <w:szCs w:val="26"/>
        </w:rPr>
      </w:pPr>
      <w:r w:rsidRPr="00657BE4">
        <w:rPr>
          <w:sz w:val="26"/>
          <w:szCs w:val="26"/>
        </w:rPr>
        <w:t>Minimize and eliminate (if possible) aromas in the classroom (e.g., perfume, food smells, cleaning solutions, etc.)</w:t>
      </w:r>
    </w:p>
    <w:p w14:paraId="7D8F7AF2" w14:textId="77777777" w:rsidR="00657BE4" w:rsidRPr="00657BE4" w:rsidRDefault="00657BE4" w:rsidP="0090181B">
      <w:pPr>
        <w:pStyle w:val="TableParagraph"/>
        <w:numPr>
          <w:ilvl w:val="0"/>
          <w:numId w:val="6"/>
        </w:numPr>
        <w:tabs>
          <w:tab w:val="left" w:pos="460"/>
        </w:tabs>
        <w:spacing w:before="243" w:line="237" w:lineRule="auto"/>
        <w:ind w:right="223"/>
        <w:rPr>
          <w:sz w:val="26"/>
          <w:szCs w:val="26"/>
        </w:rPr>
      </w:pPr>
      <w:r w:rsidRPr="00657BE4">
        <w:rPr>
          <w:sz w:val="26"/>
          <w:szCs w:val="26"/>
        </w:rPr>
        <w:t>Provide deep pressure prior to tactile activities (e.g., weighted vest, backpack, lap pad, etc.)</w:t>
      </w:r>
    </w:p>
    <w:p w14:paraId="046C8569" w14:textId="77777777" w:rsidR="00657BE4" w:rsidRPr="00657BE4" w:rsidRDefault="00657BE4" w:rsidP="0090181B">
      <w:pPr>
        <w:pStyle w:val="TableParagraph"/>
        <w:numPr>
          <w:ilvl w:val="0"/>
          <w:numId w:val="6"/>
        </w:numPr>
        <w:tabs>
          <w:tab w:val="left" w:pos="459"/>
        </w:tabs>
        <w:spacing w:before="240"/>
        <w:rPr>
          <w:sz w:val="26"/>
          <w:szCs w:val="26"/>
        </w:rPr>
      </w:pPr>
      <w:r w:rsidRPr="00657BE4">
        <w:rPr>
          <w:sz w:val="26"/>
          <w:szCs w:val="26"/>
        </w:rPr>
        <w:t>Provide active resistance activities prior to tactile activities (see list above)</w:t>
      </w:r>
    </w:p>
    <w:p w14:paraId="5246CB69" w14:textId="77777777" w:rsidR="00657BE4" w:rsidRPr="00657BE4" w:rsidRDefault="00657BE4" w:rsidP="0090181B">
      <w:pPr>
        <w:pStyle w:val="TableParagraph"/>
        <w:numPr>
          <w:ilvl w:val="0"/>
          <w:numId w:val="6"/>
        </w:numPr>
        <w:tabs>
          <w:tab w:val="left" w:pos="459"/>
        </w:tabs>
        <w:spacing w:before="238" w:line="237" w:lineRule="auto"/>
        <w:ind w:right="266"/>
        <w:rPr>
          <w:sz w:val="26"/>
          <w:szCs w:val="26"/>
        </w:rPr>
      </w:pPr>
      <w:r w:rsidRPr="00657BE4">
        <w:rPr>
          <w:sz w:val="26"/>
          <w:szCs w:val="26"/>
        </w:rPr>
        <w:t>Provide finger fidgets and/or resistive hand activities (e.g., cutting, erasing, hand grippers)</w:t>
      </w:r>
    </w:p>
    <w:p w14:paraId="00F652D1" w14:textId="77777777" w:rsidR="00657BE4" w:rsidRPr="00657BE4" w:rsidRDefault="00657BE4" w:rsidP="0090181B">
      <w:pPr>
        <w:pStyle w:val="TableParagraph"/>
        <w:numPr>
          <w:ilvl w:val="0"/>
          <w:numId w:val="6"/>
        </w:numPr>
        <w:tabs>
          <w:tab w:val="left" w:pos="459"/>
        </w:tabs>
        <w:spacing w:before="244" w:line="237" w:lineRule="auto"/>
        <w:ind w:right="475"/>
        <w:rPr>
          <w:sz w:val="26"/>
          <w:szCs w:val="26"/>
        </w:rPr>
      </w:pPr>
      <w:r w:rsidRPr="00657BE4">
        <w:rPr>
          <w:sz w:val="26"/>
          <w:szCs w:val="26"/>
        </w:rPr>
        <w:t>Establish a routine that provides these activities before classes and throughout the day</w:t>
      </w:r>
    </w:p>
    <w:p w14:paraId="04D3BCF9" w14:textId="77777777" w:rsidR="00657BE4" w:rsidRPr="00657BE4" w:rsidRDefault="00657BE4" w:rsidP="0090181B">
      <w:pPr>
        <w:pStyle w:val="TableParagraph"/>
        <w:numPr>
          <w:ilvl w:val="0"/>
          <w:numId w:val="6"/>
        </w:numPr>
        <w:tabs>
          <w:tab w:val="left" w:pos="459"/>
        </w:tabs>
        <w:spacing w:before="239"/>
        <w:rPr>
          <w:sz w:val="26"/>
          <w:szCs w:val="26"/>
        </w:rPr>
      </w:pPr>
      <w:r w:rsidRPr="00657BE4">
        <w:rPr>
          <w:sz w:val="26"/>
          <w:szCs w:val="26"/>
        </w:rPr>
        <w:t>Approach this student from the front and warn him/her before touching</w:t>
      </w:r>
    </w:p>
    <w:p w14:paraId="4A0553E8" w14:textId="77777777" w:rsidR="00657BE4" w:rsidRPr="00657BE4" w:rsidRDefault="00657BE4" w:rsidP="0090181B">
      <w:pPr>
        <w:pStyle w:val="TableParagraph"/>
        <w:numPr>
          <w:ilvl w:val="0"/>
          <w:numId w:val="6"/>
        </w:numPr>
        <w:tabs>
          <w:tab w:val="left" w:pos="459"/>
        </w:tabs>
        <w:spacing w:before="236"/>
        <w:rPr>
          <w:sz w:val="26"/>
          <w:szCs w:val="26"/>
        </w:rPr>
      </w:pPr>
      <w:r w:rsidRPr="00657BE4">
        <w:rPr>
          <w:sz w:val="26"/>
          <w:szCs w:val="26"/>
        </w:rPr>
        <w:t>Avoid touching sensitive areas, i.e., face, hair, neck, and abdomen</w:t>
      </w:r>
    </w:p>
    <w:p w14:paraId="4970BA23" w14:textId="77777777" w:rsidR="00657BE4" w:rsidRPr="00657BE4" w:rsidRDefault="00657BE4" w:rsidP="0090181B">
      <w:pPr>
        <w:pStyle w:val="TableParagraph"/>
        <w:numPr>
          <w:ilvl w:val="0"/>
          <w:numId w:val="6"/>
        </w:numPr>
        <w:tabs>
          <w:tab w:val="left" w:pos="459"/>
        </w:tabs>
        <w:spacing w:before="236"/>
        <w:rPr>
          <w:sz w:val="26"/>
          <w:szCs w:val="26"/>
        </w:rPr>
      </w:pPr>
      <w:r w:rsidRPr="00657BE4">
        <w:rPr>
          <w:sz w:val="26"/>
          <w:szCs w:val="26"/>
        </w:rPr>
        <w:t>Use firm touch when touch is necessary</w:t>
      </w:r>
    </w:p>
    <w:p w14:paraId="04A1BCEA" w14:textId="77777777" w:rsidR="00536F3B" w:rsidRPr="00657BE4" w:rsidRDefault="00657BE4" w:rsidP="0090181B">
      <w:pPr>
        <w:pStyle w:val="TableParagraph"/>
        <w:numPr>
          <w:ilvl w:val="0"/>
          <w:numId w:val="6"/>
        </w:numPr>
        <w:tabs>
          <w:tab w:val="left" w:pos="458"/>
        </w:tabs>
        <w:spacing w:before="260" w:line="225" w:lineRule="auto"/>
        <w:ind w:right="178"/>
        <w:rPr>
          <w:sz w:val="26"/>
          <w:szCs w:val="26"/>
        </w:rPr>
      </w:pPr>
      <w:r w:rsidRPr="00657BE4">
        <w:rPr>
          <w:sz w:val="26"/>
          <w:szCs w:val="26"/>
        </w:rPr>
        <w:t xml:space="preserve">Experiment with and expose children to a variety of tactile media, but NEVER force child to do more than they are willing to do (e.g., glue stick, white glue or paste, paintbrush paints, finger paints, sandpaper, shaving cream, </w:t>
      </w:r>
      <w:proofErr w:type="spellStart"/>
      <w:r w:rsidRPr="00657BE4">
        <w:rPr>
          <w:sz w:val="26"/>
          <w:szCs w:val="26"/>
        </w:rPr>
        <w:t>jello</w:t>
      </w:r>
      <w:proofErr w:type="spellEnd"/>
      <w:r w:rsidRPr="00657BE4">
        <w:rPr>
          <w:sz w:val="26"/>
          <w:szCs w:val="26"/>
        </w:rPr>
        <w:t>, etc.)</w:t>
      </w:r>
    </w:p>
    <w:sectPr w:rsidR="00536F3B" w:rsidRPr="00657BE4">
      <w:pgSz w:w="12240" w:h="15840"/>
      <w:pgMar w:top="860" w:right="12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200A9"/>
    <w:multiLevelType w:val="hybridMultilevel"/>
    <w:tmpl w:val="E9D6404A"/>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15:restartNumberingAfterBreak="0">
    <w:nsid w:val="19EF1CF3"/>
    <w:multiLevelType w:val="hybridMultilevel"/>
    <w:tmpl w:val="AAB6959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465B654D"/>
    <w:multiLevelType w:val="hybridMultilevel"/>
    <w:tmpl w:val="FB16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53ECB"/>
    <w:multiLevelType w:val="hybridMultilevel"/>
    <w:tmpl w:val="7D3E485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66AB6956"/>
    <w:multiLevelType w:val="hybridMultilevel"/>
    <w:tmpl w:val="9E20AE8A"/>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5" w15:restartNumberingAfterBreak="0">
    <w:nsid w:val="6DA93EFB"/>
    <w:multiLevelType w:val="hybridMultilevel"/>
    <w:tmpl w:val="DA0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33"/>
    <w:rsid w:val="00224B78"/>
    <w:rsid w:val="003321DA"/>
    <w:rsid w:val="00536F3B"/>
    <w:rsid w:val="00657BE4"/>
    <w:rsid w:val="006C06DB"/>
    <w:rsid w:val="0090181B"/>
    <w:rsid w:val="00AD4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F314"/>
  <w15:docId w15:val="{B7C7E68C-A0E4-4C18-B9E5-21CE6419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B155-02AA-4BC1-8E99-88270FC3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ASOL_Instructional Strategies.doc</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ASOL_Instructional Strategies.doc</dc:title>
  <dc:creator>doe</dc:creator>
  <cp:lastModifiedBy>Clare M  Talbert</cp:lastModifiedBy>
  <cp:revision>3</cp:revision>
  <dcterms:created xsi:type="dcterms:W3CDTF">2018-06-11T18:49:00Z</dcterms:created>
  <dcterms:modified xsi:type="dcterms:W3CDTF">2018-06-11T18:49:00Z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2006-08-28T00:00:00Z</vt:filetime>
  </property>
  <property fmtid="{D5CDD505-2E9C-101B-9397-08002B2CF9AE}" pid="3" name="Creator">
    <vt:lpwstr>PScript5.dll Version 5.2.2</vt:lpwstr>
  </property>
  <property fmtid="{D5CDD505-2E9C-101B-9397-08002B2CF9AE}" pid="4" name="LastSaved">
    <vt:filetime>2018-06-07T00:00:00Z</vt:filetime>
  </property>
</Properties>
</file>