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47081" w14:textId="5A0B6C40" w:rsidR="00BD7F64" w:rsidRDefault="00092E1D" w:rsidP="00092E1D">
      <w:pPr>
        <w:pStyle w:val="Header"/>
        <w:spacing w:after="240"/>
        <w:jc w:val="center"/>
        <w:rPr>
          <w:rStyle w:val="TitleChar"/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67602A6" wp14:editId="78505040">
            <wp:extent cx="8162725" cy="721453"/>
            <wp:effectExtent l="0" t="0" r="3810" b="2540"/>
            <wp:docPr id="5" name="Picture 5" descr="VDOE Region 4 -Training and Technical Assistance Center, George Mason University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eader- VOE Region 4 -Training and Technical Assistance Center - George Mason University  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9088" cy="73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DC747" w14:textId="02F21144" w:rsidR="00092E1D" w:rsidRPr="00254195" w:rsidRDefault="00092E1D" w:rsidP="00092E1D">
      <w:pPr>
        <w:pStyle w:val="Heading1"/>
        <w:jc w:val="center"/>
        <w:rPr>
          <w:rFonts w:ascii="Arial" w:hAnsi="Arial" w:cs="Arial"/>
          <w:b/>
          <w:color w:val="auto"/>
        </w:rPr>
      </w:pPr>
      <w:r w:rsidRPr="00254195">
        <w:rPr>
          <w:rFonts w:ascii="Arial" w:hAnsi="Arial" w:cs="Arial"/>
          <w:b/>
          <w:color w:val="auto"/>
        </w:rPr>
        <w:t>Rubric – HLP 13 Make Adaptations to Tasks and Materials</w:t>
      </w:r>
      <w:bookmarkStart w:id="0" w:name="_GoBack"/>
      <w:bookmarkEnd w:id="0"/>
    </w:p>
    <w:p w14:paraId="166DF1AE" w14:textId="215054E0" w:rsidR="1CB34F2E" w:rsidRPr="00254195" w:rsidRDefault="1CB34F2E" w:rsidP="62FA3DEF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254195">
        <w:rPr>
          <w:rFonts w:ascii="Arial" w:eastAsia="Times New Roman" w:hAnsi="Arial" w:cs="Arial"/>
          <w:sz w:val="24"/>
          <w:szCs w:val="24"/>
        </w:rPr>
        <w:t xml:space="preserve">Pillar HLPs: </w:t>
      </w:r>
      <w:hyperlink r:id="rId12" w:history="1">
        <w:r w:rsidRPr="00254195">
          <w:rPr>
            <w:rStyle w:val="Hyperlink"/>
            <w:rFonts w:ascii="Arial" w:eastAsia="Times New Roman" w:hAnsi="Arial" w:cs="Arial"/>
            <w:sz w:val="24"/>
            <w:szCs w:val="24"/>
          </w:rPr>
          <w:t>HLP 7</w:t>
        </w:r>
      </w:hyperlink>
      <w:r w:rsidRPr="0025419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254195">
        <w:rPr>
          <w:rFonts w:ascii="Arial" w:eastAsia="Times New Roman" w:hAnsi="Arial" w:cs="Arial"/>
          <w:sz w:val="24"/>
          <w:szCs w:val="24"/>
        </w:rPr>
        <w:t xml:space="preserve">&amp; </w:t>
      </w:r>
      <w:hyperlink r:id="rId13" w:history="1">
        <w:r w:rsidRPr="00254195">
          <w:rPr>
            <w:rStyle w:val="Hyperlink"/>
            <w:rFonts w:ascii="Arial" w:eastAsia="Times New Roman" w:hAnsi="Arial" w:cs="Arial"/>
            <w:sz w:val="24"/>
            <w:szCs w:val="24"/>
          </w:rPr>
          <w:t>HLP 16</w:t>
        </w:r>
      </w:hyperlink>
    </w:p>
    <w:tbl>
      <w:tblPr>
        <w:tblStyle w:val="TableGrid"/>
        <w:tblW w:w="14390" w:type="dxa"/>
        <w:tblLook w:val="0620" w:firstRow="1" w:lastRow="0" w:firstColumn="0" w:lastColumn="0" w:noHBand="1" w:noVBand="1"/>
      </w:tblPr>
      <w:tblGrid>
        <w:gridCol w:w="1697"/>
        <w:gridCol w:w="1898"/>
        <w:gridCol w:w="1640"/>
        <w:gridCol w:w="2038"/>
        <w:gridCol w:w="1705"/>
        <w:gridCol w:w="1804"/>
        <w:gridCol w:w="1804"/>
        <w:gridCol w:w="1804"/>
      </w:tblGrid>
      <w:tr w:rsidR="00092E1D" w:rsidRPr="00092E1D" w14:paraId="554FC607" w14:textId="70D62095" w:rsidTr="00092E1D">
        <w:trPr>
          <w:tblHeader/>
        </w:trPr>
        <w:tc>
          <w:tcPr>
            <w:tcW w:w="1697" w:type="dxa"/>
          </w:tcPr>
          <w:p w14:paraId="7241D649" w14:textId="7C88C1C0" w:rsidR="00093261" w:rsidRPr="00092E1D" w:rsidRDefault="002F3C4B" w:rsidP="00093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E1D">
              <w:rPr>
                <w:rFonts w:ascii="Arial" w:hAnsi="Arial" w:cs="Arial"/>
                <w:b/>
                <w:bCs/>
                <w:sz w:val="24"/>
                <w:szCs w:val="24"/>
              </w:rPr>
              <w:t>Rating</w:t>
            </w:r>
          </w:p>
        </w:tc>
        <w:tc>
          <w:tcPr>
            <w:tcW w:w="1898" w:type="dxa"/>
          </w:tcPr>
          <w:p w14:paraId="62C6B4F0" w14:textId="5834CA0A" w:rsidR="00093261" w:rsidRPr="00092E1D" w:rsidRDefault="00093261" w:rsidP="00093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E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Instructional Planning </w:t>
            </w:r>
          </w:p>
        </w:tc>
        <w:tc>
          <w:tcPr>
            <w:tcW w:w="1640" w:type="dxa"/>
          </w:tcPr>
          <w:p w14:paraId="570B1CF5" w14:textId="5B5ED6A8" w:rsidR="00093261" w:rsidRPr="00092E1D" w:rsidRDefault="00093261" w:rsidP="00093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E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Task Analyze  </w:t>
            </w:r>
          </w:p>
        </w:tc>
        <w:tc>
          <w:tcPr>
            <w:tcW w:w="2038" w:type="dxa"/>
          </w:tcPr>
          <w:p w14:paraId="465062AC" w14:textId="7E351F9F" w:rsidR="00093261" w:rsidRPr="00092E1D" w:rsidRDefault="00093261" w:rsidP="00093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E1D">
              <w:rPr>
                <w:rFonts w:ascii="Arial" w:hAnsi="Arial" w:cs="Arial"/>
                <w:b/>
                <w:bCs/>
                <w:sz w:val="24"/>
                <w:szCs w:val="24"/>
              </w:rPr>
              <w:t>Simplify Instructions and Directions</w:t>
            </w:r>
          </w:p>
        </w:tc>
        <w:tc>
          <w:tcPr>
            <w:tcW w:w="1705" w:type="dxa"/>
          </w:tcPr>
          <w:p w14:paraId="4CB365CB" w14:textId="2B197CCF" w:rsidR="00093261" w:rsidRPr="00092E1D" w:rsidRDefault="00093261" w:rsidP="00093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E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Scaffolds </w:t>
            </w:r>
          </w:p>
        </w:tc>
        <w:tc>
          <w:tcPr>
            <w:tcW w:w="1804" w:type="dxa"/>
          </w:tcPr>
          <w:p w14:paraId="1CF6D295" w14:textId="7F693275" w:rsidR="00093261" w:rsidRPr="00092E1D" w:rsidRDefault="00093261" w:rsidP="0009326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2E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Manipulatives</w:t>
            </w:r>
          </w:p>
        </w:tc>
        <w:tc>
          <w:tcPr>
            <w:tcW w:w="1804" w:type="dxa"/>
          </w:tcPr>
          <w:p w14:paraId="6D399681" w14:textId="70C70EE4" w:rsidR="00093261" w:rsidRPr="00092E1D" w:rsidRDefault="00975D35" w:rsidP="00093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E1D">
              <w:rPr>
                <w:rFonts w:ascii="Arial" w:hAnsi="Arial" w:cs="Arial"/>
                <w:b/>
                <w:bCs/>
                <w:sz w:val="24"/>
                <w:szCs w:val="24"/>
              </w:rPr>
              <w:t>Strategies</w:t>
            </w:r>
          </w:p>
        </w:tc>
        <w:tc>
          <w:tcPr>
            <w:tcW w:w="1804" w:type="dxa"/>
          </w:tcPr>
          <w:p w14:paraId="61ACD5FC" w14:textId="5113E54F" w:rsidR="00093261" w:rsidRPr="00092E1D" w:rsidRDefault="00093261" w:rsidP="00093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2E1D">
              <w:rPr>
                <w:rFonts w:ascii="Arial" w:hAnsi="Arial" w:cs="Arial"/>
                <w:b/>
                <w:bCs/>
                <w:sz w:val="24"/>
                <w:szCs w:val="24"/>
              </w:rPr>
              <w:t>Technology</w:t>
            </w:r>
          </w:p>
        </w:tc>
      </w:tr>
      <w:tr w:rsidR="00092E1D" w:rsidRPr="00092E1D" w14:paraId="338BF456" w14:textId="3E9A0714" w:rsidTr="00092E1D">
        <w:tc>
          <w:tcPr>
            <w:tcW w:w="1697" w:type="dxa"/>
          </w:tcPr>
          <w:p w14:paraId="706CDB6C" w14:textId="77777777" w:rsidR="00093261" w:rsidRPr="00092E1D" w:rsidRDefault="00093261" w:rsidP="00093261">
            <w:pPr>
              <w:rPr>
                <w:rFonts w:ascii="Arial" w:hAnsi="Arial" w:cs="Arial"/>
                <w:sz w:val="24"/>
                <w:szCs w:val="24"/>
              </w:rPr>
            </w:pPr>
            <w:r w:rsidRPr="00092E1D">
              <w:rPr>
                <w:rFonts w:ascii="Arial" w:eastAsia="Times New Roman" w:hAnsi="Arial" w:cs="Arial"/>
                <w:b/>
                <w:sz w:val="24"/>
                <w:szCs w:val="24"/>
              </w:rPr>
              <w:t>Ineffective</w:t>
            </w:r>
            <w:r w:rsidRPr="00092E1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14:paraId="1B2AB91F" w14:textId="3BF57609" w:rsidR="00093261" w:rsidRPr="00092E1D" w:rsidRDefault="00093261" w:rsidP="00093261">
            <w:pPr>
              <w:rPr>
                <w:rFonts w:ascii="Arial" w:hAnsi="Arial" w:cs="Arial"/>
                <w:sz w:val="24"/>
                <w:szCs w:val="24"/>
              </w:rPr>
            </w:pPr>
            <w:r w:rsidRPr="00092E1D">
              <w:rPr>
                <w:rFonts w:ascii="Arial" w:eastAsia="Times New Roman" w:hAnsi="Arial" w:cs="Arial"/>
                <w:sz w:val="24"/>
                <w:szCs w:val="24"/>
              </w:rPr>
              <w:t xml:space="preserve">Teachers seldom use </w:t>
            </w:r>
            <w:r w:rsidR="00712BA2" w:rsidRPr="00092E1D">
              <w:rPr>
                <w:rFonts w:ascii="Arial" w:eastAsia="Times New Roman" w:hAnsi="Arial" w:cs="Arial"/>
                <w:sz w:val="24"/>
                <w:szCs w:val="24"/>
              </w:rPr>
              <w:t>a student’s</w:t>
            </w:r>
            <w:r w:rsidRPr="00092E1D">
              <w:rPr>
                <w:rFonts w:ascii="Arial" w:eastAsia="Times New Roman" w:hAnsi="Arial" w:cs="Arial"/>
                <w:sz w:val="24"/>
                <w:szCs w:val="24"/>
              </w:rPr>
              <w:t xml:space="preserve"> data </w:t>
            </w:r>
            <w:r w:rsidR="00712BA2" w:rsidRPr="00092E1D">
              <w:rPr>
                <w:rFonts w:ascii="Arial" w:eastAsia="Times New Roman" w:hAnsi="Arial" w:cs="Arial"/>
                <w:sz w:val="24"/>
                <w:szCs w:val="24"/>
              </w:rPr>
              <w:t>to identify</w:t>
            </w:r>
            <w:r w:rsidRPr="00092E1D">
              <w:rPr>
                <w:rFonts w:ascii="Arial" w:eastAsia="Times New Roman" w:hAnsi="Arial" w:cs="Arial"/>
                <w:sz w:val="24"/>
                <w:szCs w:val="24"/>
              </w:rPr>
              <w:t xml:space="preserve"> needs </w:t>
            </w:r>
            <w:r w:rsidR="00712BA2" w:rsidRPr="00092E1D">
              <w:rPr>
                <w:rFonts w:ascii="Arial" w:eastAsia="Times New Roman" w:hAnsi="Arial" w:cs="Arial"/>
                <w:sz w:val="24"/>
                <w:szCs w:val="24"/>
              </w:rPr>
              <w:t xml:space="preserve">and </w:t>
            </w:r>
            <w:r w:rsidRPr="00092E1D">
              <w:rPr>
                <w:rFonts w:ascii="Arial" w:eastAsia="Times New Roman" w:hAnsi="Arial" w:cs="Arial"/>
                <w:sz w:val="24"/>
                <w:szCs w:val="24"/>
              </w:rPr>
              <w:t>plan differentiated instruction</w:t>
            </w:r>
            <w:r w:rsidR="00712BA2" w:rsidRPr="00092E1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12BA2" w:rsidRPr="00092E1D">
              <w:rPr>
                <w:rFonts w:ascii="Arial" w:hAnsi="Arial" w:cs="Arial"/>
                <w:sz w:val="24"/>
                <w:szCs w:val="24"/>
              </w:rPr>
              <w:t>that begins with easier content that builds toward more challenging content</w:t>
            </w:r>
            <w:r w:rsidRPr="00092E1D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640" w:type="dxa"/>
          </w:tcPr>
          <w:p w14:paraId="48CAE6EE" w14:textId="714D4A83" w:rsidR="00093261" w:rsidRPr="00092E1D" w:rsidRDefault="00093261" w:rsidP="000932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92E1D">
              <w:rPr>
                <w:rFonts w:ascii="Arial" w:eastAsia="Times New Roman" w:hAnsi="Arial" w:cs="Arial"/>
                <w:sz w:val="24"/>
                <w:szCs w:val="24"/>
              </w:rPr>
              <w:t xml:space="preserve">Teachers seldom task analyze concepts and skills from easiest concept to most difficult, and seldom teach more complex concepts and skills step by step.    </w:t>
            </w:r>
          </w:p>
        </w:tc>
        <w:tc>
          <w:tcPr>
            <w:tcW w:w="2038" w:type="dxa"/>
          </w:tcPr>
          <w:p w14:paraId="611B9F85" w14:textId="18D125C8" w:rsidR="00093261" w:rsidRPr="00092E1D" w:rsidRDefault="00093261" w:rsidP="000932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92E1D">
              <w:rPr>
                <w:rFonts w:ascii="Arial" w:eastAsia="Times New Roman" w:hAnsi="Arial" w:cs="Arial"/>
                <w:sz w:val="24"/>
                <w:szCs w:val="24"/>
              </w:rPr>
              <w:t xml:space="preserve">Teachers seldom simplify directions by using appropriate vocabulary, visual aids, simplified sentence structure with highlighted words, and length to meet the individualized needs of students and improve understanding.  </w:t>
            </w:r>
          </w:p>
        </w:tc>
        <w:tc>
          <w:tcPr>
            <w:tcW w:w="1705" w:type="dxa"/>
          </w:tcPr>
          <w:p w14:paraId="69056492" w14:textId="3D1BA04D" w:rsidR="00093261" w:rsidRPr="00092E1D" w:rsidRDefault="00093261" w:rsidP="00093261">
            <w:pPr>
              <w:rPr>
                <w:rFonts w:ascii="Arial" w:hAnsi="Arial" w:cs="Arial"/>
                <w:sz w:val="24"/>
                <w:szCs w:val="24"/>
              </w:rPr>
            </w:pPr>
            <w:r w:rsidRPr="00092E1D">
              <w:rPr>
                <w:rFonts w:ascii="Arial" w:hAnsi="Arial" w:cs="Arial"/>
                <w:sz w:val="24"/>
                <w:szCs w:val="24"/>
              </w:rPr>
              <w:t xml:space="preserve">Teachers seldom use scaffolds like graphic organizers, guided notes, or highlighting of key words to help students understand content.  </w:t>
            </w:r>
          </w:p>
        </w:tc>
        <w:tc>
          <w:tcPr>
            <w:tcW w:w="1804" w:type="dxa"/>
          </w:tcPr>
          <w:p w14:paraId="4FED2B45" w14:textId="053C129F" w:rsidR="00093261" w:rsidRPr="00092E1D" w:rsidRDefault="00093261" w:rsidP="0009326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92E1D">
              <w:rPr>
                <w:rFonts w:ascii="Arial" w:eastAsia="Times New Roman" w:hAnsi="Arial" w:cs="Arial"/>
                <w:sz w:val="24"/>
                <w:szCs w:val="24"/>
              </w:rPr>
              <w:t xml:space="preserve">Teachers seldom use manipulatives to facilitate student understanding. </w:t>
            </w:r>
          </w:p>
        </w:tc>
        <w:tc>
          <w:tcPr>
            <w:tcW w:w="1804" w:type="dxa"/>
          </w:tcPr>
          <w:p w14:paraId="303D1CF0" w14:textId="60A1DC51" w:rsidR="00093261" w:rsidRPr="00092E1D" w:rsidRDefault="00975D35" w:rsidP="00093261">
            <w:pPr>
              <w:rPr>
                <w:rFonts w:ascii="Arial" w:hAnsi="Arial" w:cs="Arial"/>
                <w:sz w:val="24"/>
                <w:szCs w:val="24"/>
              </w:rPr>
            </w:pPr>
            <w:r w:rsidRPr="00092E1D">
              <w:rPr>
                <w:rFonts w:ascii="Arial" w:hAnsi="Arial" w:cs="Arial"/>
                <w:sz w:val="24"/>
                <w:szCs w:val="24"/>
              </w:rPr>
              <w:t xml:space="preserve">Teachers seldom use meta-cognitive and cognitive strategies like mnemonics to enhance student memories.  </w:t>
            </w:r>
          </w:p>
        </w:tc>
        <w:tc>
          <w:tcPr>
            <w:tcW w:w="1804" w:type="dxa"/>
          </w:tcPr>
          <w:p w14:paraId="360E5EA3" w14:textId="12B90342" w:rsidR="00093261" w:rsidRPr="00092E1D" w:rsidRDefault="00093261" w:rsidP="00093261">
            <w:pPr>
              <w:rPr>
                <w:rFonts w:ascii="Arial" w:hAnsi="Arial" w:cs="Arial"/>
                <w:sz w:val="24"/>
                <w:szCs w:val="24"/>
              </w:rPr>
            </w:pPr>
            <w:r w:rsidRPr="00092E1D">
              <w:rPr>
                <w:rFonts w:ascii="Arial" w:eastAsia="Times New Roman" w:hAnsi="Arial" w:cs="Arial"/>
                <w:sz w:val="24"/>
                <w:szCs w:val="24"/>
              </w:rPr>
              <w:t>Teachers seldom use technology to facilitate student understanding</w:t>
            </w:r>
            <w:r w:rsidR="00E73CF0" w:rsidRPr="00092E1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092E1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092E1D" w:rsidRPr="00092E1D" w14:paraId="3CE9AD47" w14:textId="60515AEB" w:rsidTr="00092E1D">
        <w:tc>
          <w:tcPr>
            <w:tcW w:w="1697" w:type="dxa"/>
          </w:tcPr>
          <w:p w14:paraId="1B295638" w14:textId="77777777" w:rsidR="00024AE7" w:rsidRPr="00092E1D" w:rsidRDefault="00024AE7" w:rsidP="0017087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92E1D">
              <w:rPr>
                <w:rFonts w:ascii="Arial" w:eastAsia="Times New Roman" w:hAnsi="Arial" w:cs="Arial"/>
                <w:b/>
                <w:sz w:val="24"/>
                <w:szCs w:val="24"/>
              </w:rPr>
              <w:t>Approaching</w:t>
            </w:r>
          </w:p>
          <w:p w14:paraId="1BDD670E" w14:textId="77777777" w:rsidR="00024AE7" w:rsidRPr="00092E1D" w:rsidRDefault="00024AE7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092E1D">
              <w:rPr>
                <w:rFonts w:ascii="Arial" w:eastAsia="Times New Roman" w:hAnsi="Arial" w:cs="Arial"/>
                <w:b/>
                <w:sz w:val="24"/>
                <w:szCs w:val="24"/>
              </w:rPr>
              <w:t>Effective</w:t>
            </w:r>
            <w:r w:rsidRPr="00092E1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14:paraId="17C74D38" w14:textId="57534D25" w:rsidR="00024AE7" w:rsidRPr="00092E1D" w:rsidRDefault="00712BA2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092E1D">
              <w:rPr>
                <w:rFonts w:ascii="Arial" w:eastAsia="Times New Roman" w:hAnsi="Arial" w:cs="Arial"/>
                <w:sz w:val="24"/>
                <w:szCs w:val="24"/>
              </w:rPr>
              <w:t xml:space="preserve">Teachers sometimes use a student’s data to identify needs and plan differentiated instruction </w:t>
            </w:r>
            <w:r w:rsidRPr="00092E1D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Pr="00092E1D">
              <w:rPr>
                <w:rFonts w:ascii="Arial" w:hAnsi="Arial" w:cs="Arial"/>
                <w:sz w:val="24"/>
                <w:szCs w:val="24"/>
              </w:rPr>
              <w:lastRenderedPageBreak/>
              <w:t>begins with easier content that builds toward more challenging content</w:t>
            </w:r>
            <w:r w:rsidRPr="00092E1D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="00125997" w:rsidRPr="00092E1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</w:tcPr>
          <w:p w14:paraId="3E8F0D13" w14:textId="448E32D5" w:rsidR="00024AE7" w:rsidRPr="00092E1D" w:rsidRDefault="000512C1" w:rsidP="0017087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92E1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Teachers sometimes task analyze concepts and skills from easiest concept to </w:t>
            </w:r>
            <w:r w:rsidRPr="00092E1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most difficult, and </w:t>
            </w:r>
            <w:r w:rsidR="001C5361" w:rsidRPr="00092E1D">
              <w:rPr>
                <w:rFonts w:ascii="Arial" w:eastAsia="Times New Roman" w:hAnsi="Arial" w:cs="Arial"/>
                <w:sz w:val="24"/>
                <w:szCs w:val="24"/>
              </w:rPr>
              <w:t>sometimes</w:t>
            </w:r>
            <w:r w:rsidRPr="00092E1D">
              <w:rPr>
                <w:rFonts w:ascii="Arial" w:eastAsia="Times New Roman" w:hAnsi="Arial" w:cs="Arial"/>
                <w:sz w:val="24"/>
                <w:szCs w:val="24"/>
              </w:rPr>
              <w:t xml:space="preserve"> teach more complex concepts and skills step by step.    </w:t>
            </w:r>
          </w:p>
        </w:tc>
        <w:tc>
          <w:tcPr>
            <w:tcW w:w="2038" w:type="dxa"/>
          </w:tcPr>
          <w:p w14:paraId="1873670F" w14:textId="5F66EE01" w:rsidR="00024AE7" w:rsidRPr="00092E1D" w:rsidRDefault="00024AE7" w:rsidP="0017087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92E1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Teachers sometimes simplify directions with appropriate vocabulary, </w:t>
            </w:r>
            <w:r w:rsidR="00111076" w:rsidRPr="00092E1D">
              <w:rPr>
                <w:rFonts w:ascii="Arial" w:eastAsia="Times New Roman" w:hAnsi="Arial" w:cs="Arial"/>
                <w:sz w:val="24"/>
                <w:szCs w:val="24"/>
              </w:rPr>
              <w:t xml:space="preserve">visual aids, </w:t>
            </w:r>
            <w:r w:rsidRPr="00092E1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sentence structure</w:t>
            </w:r>
            <w:r w:rsidR="00CC79DC" w:rsidRPr="00092E1D">
              <w:rPr>
                <w:rFonts w:ascii="Arial" w:eastAsia="Times New Roman" w:hAnsi="Arial" w:cs="Arial"/>
                <w:sz w:val="24"/>
                <w:szCs w:val="24"/>
              </w:rPr>
              <w:t xml:space="preserve"> with highlighted words</w:t>
            </w:r>
            <w:r w:rsidRPr="00092E1D">
              <w:rPr>
                <w:rFonts w:ascii="Arial" w:eastAsia="Times New Roman" w:hAnsi="Arial" w:cs="Arial"/>
                <w:sz w:val="24"/>
                <w:szCs w:val="24"/>
              </w:rPr>
              <w:t xml:space="preserve">, and length to meet the individualized needs of students and improve understanding.   </w:t>
            </w:r>
          </w:p>
        </w:tc>
        <w:tc>
          <w:tcPr>
            <w:tcW w:w="1705" w:type="dxa"/>
          </w:tcPr>
          <w:p w14:paraId="57320756" w14:textId="7C7EE4FC" w:rsidR="00024AE7" w:rsidRPr="00092E1D" w:rsidRDefault="00F50A4F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092E1D">
              <w:rPr>
                <w:rFonts w:ascii="Arial" w:hAnsi="Arial" w:cs="Arial"/>
                <w:sz w:val="24"/>
                <w:szCs w:val="24"/>
              </w:rPr>
              <w:lastRenderedPageBreak/>
              <w:t>Teachers sometimes use scaffolds like graphic organizers</w:t>
            </w:r>
            <w:r w:rsidR="00BF45C1" w:rsidRPr="00092E1D">
              <w:rPr>
                <w:rFonts w:ascii="Arial" w:hAnsi="Arial" w:cs="Arial"/>
                <w:sz w:val="24"/>
                <w:szCs w:val="24"/>
              </w:rPr>
              <w:t>, guided notes,</w:t>
            </w:r>
            <w:r w:rsidRPr="00092E1D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Pr="00092E1D">
              <w:rPr>
                <w:rFonts w:ascii="Arial" w:hAnsi="Arial" w:cs="Arial"/>
                <w:sz w:val="24"/>
                <w:szCs w:val="24"/>
              </w:rPr>
              <w:lastRenderedPageBreak/>
              <w:t xml:space="preserve">highlighting of key words to help students understand content.  </w:t>
            </w:r>
          </w:p>
        </w:tc>
        <w:tc>
          <w:tcPr>
            <w:tcW w:w="1804" w:type="dxa"/>
          </w:tcPr>
          <w:p w14:paraId="5627211F" w14:textId="03DB8F41" w:rsidR="00024AE7" w:rsidRPr="00092E1D" w:rsidRDefault="00CE6881" w:rsidP="0017087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92E1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Teachers sometimes use manipulatives to facilitate student understanding.</w:t>
            </w:r>
          </w:p>
        </w:tc>
        <w:tc>
          <w:tcPr>
            <w:tcW w:w="1804" w:type="dxa"/>
          </w:tcPr>
          <w:p w14:paraId="66E6BCE6" w14:textId="55DF81C9" w:rsidR="00024AE7" w:rsidRPr="00092E1D" w:rsidRDefault="00975D35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092E1D">
              <w:rPr>
                <w:rFonts w:ascii="Arial" w:hAnsi="Arial" w:cs="Arial"/>
                <w:sz w:val="24"/>
                <w:szCs w:val="24"/>
              </w:rPr>
              <w:t xml:space="preserve"> Teachers sometimes use meta-cognitive and cognitive strategies like mnemonics to </w:t>
            </w:r>
            <w:r w:rsidRPr="00092E1D">
              <w:rPr>
                <w:rFonts w:ascii="Arial" w:hAnsi="Arial" w:cs="Arial"/>
                <w:sz w:val="24"/>
                <w:szCs w:val="24"/>
              </w:rPr>
              <w:lastRenderedPageBreak/>
              <w:t xml:space="preserve">enhance student memories.  </w:t>
            </w:r>
          </w:p>
        </w:tc>
        <w:tc>
          <w:tcPr>
            <w:tcW w:w="1804" w:type="dxa"/>
          </w:tcPr>
          <w:p w14:paraId="2C19E30E" w14:textId="5EBEBE30" w:rsidR="00024AE7" w:rsidRPr="00092E1D" w:rsidRDefault="00093261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092E1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Teachers sometimes use technology to facilitate student understanding</w:t>
            </w:r>
            <w:r w:rsidR="00E73CF0" w:rsidRPr="00092E1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092E1D" w:rsidRPr="00092E1D" w14:paraId="7FC84CC1" w14:textId="78286953" w:rsidTr="00092E1D">
        <w:tc>
          <w:tcPr>
            <w:tcW w:w="1697" w:type="dxa"/>
          </w:tcPr>
          <w:p w14:paraId="6BA961F2" w14:textId="77777777" w:rsidR="00024AE7" w:rsidRPr="00092E1D" w:rsidRDefault="00024AE7" w:rsidP="00F62080">
            <w:pPr>
              <w:rPr>
                <w:rFonts w:ascii="Arial" w:hAnsi="Arial" w:cs="Arial"/>
                <w:sz w:val="24"/>
                <w:szCs w:val="24"/>
              </w:rPr>
            </w:pPr>
            <w:r w:rsidRPr="00092E1D">
              <w:rPr>
                <w:rFonts w:ascii="Arial" w:eastAsia="Times New Roman" w:hAnsi="Arial" w:cs="Arial"/>
                <w:b/>
                <w:sz w:val="24"/>
                <w:szCs w:val="24"/>
              </w:rPr>
              <w:t>Effective</w:t>
            </w:r>
            <w:r w:rsidRPr="00092E1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14:paraId="5C1F62FE" w14:textId="2417DF73" w:rsidR="00024AE7" w:rsidRPr="00092E1D" w:rsidRDefault="00712BA2" w:rsidP="00F62080">
            <w:pPr>
              <w:rPr>
                <w:rFonts w:ascii="Arial" w:hAnsi="Arial" w:cs="Arial"/>
                <w:sz w:val="24"/>
                <w:szCs w:val="24"/>
              </w:rPr>
            </w:pPr>
            <w:r w:rsidRPr="00092E1D">
              <w:rPr>
                <w:rFonts w:ascii="Arial" w:eastAsia="Times New Roman" w:hAnsi="Arial" w:cs="Arial"/>
                <w:sz w:val="24"/>
                <w:szCs w:val="24"/>
              </w:rPr>
              <w:t xml:space="preserve">Teachers often use a student’s data to identify needs and plan differentiated instruction </w:t>
            </w:r>
            <w:r w:rsidRPr="00092E1D">
              <w:rPr>
                <w:rFonts w:ascii="Arial" w:hAnsi="Arial" w:cs="Arial"/>
                <w:sz w:val="24"/>
                <w:szCs w:val="24"/>
              </w:rPr>
              <w:t>that begins with easier content that builds toward more challenging content</w:t>
            </w:r>
            <w:r w:rsidRPr="00092E1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640" w:type="dxa"/>
          </w:tcPr>
          <w:p w14:paraId="2FC645A2" w14:textId="70E5DB4B" w:rsidR="00024AE7" w:rsidRPr="00092E1D" w:rsidRDefault="001C5361" w:rsidP="00F6208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92E1D">
              <w:rPr>
                <w:rFonts w:ascii="Arial" w:eastAsia="Times New Roman" w:hAnsi="Arial" w:cs="Arial"/>
                <w:sz w:val="24"/>
                <w:szCs w:val="24"/>
              </w:rPr>
              <w:t xml:space="preserve">Teachers often task analyze concepts and skills from easiest concept to most difficult, and often teach more complex concepts and skills step by step.    </w:t>
            </w:r>
          </w:p>
        </w:tc>
        <w:tc>
          <w:tcPr>
            <w:tcW w:w="2038" w:type="dxa"/>
          </w:tcPr>
          <w:p w14:paraId="6778D006" w14:textId="5B607E1D" w:rsidR="00024AE7" w:rsidRPr="00092E1D" w:rsidRDefault="00024AE7" w:rsidP="00F6208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92E1D">
              <w:rPr>
                <w:rFonts w:ascii="Arial" w:eastAsia="Times New Roman" w:hAnsi="Arial" w:cs="Arial"/>
                <w:sz w:val="24"/>
                <w:szCs w:val="24"/>
              </w:rPr>
              <w:t xml:space="preserve">Teachers often simplify directions with appropriate vocabulary, </w:t>
            </w:r>
            <w:r w:rsidR="00111076" w:rsidRPr="00092E1D">
              <w:rPr>
                <w:rFonts w:ascii="Arial" w:eastAsia="Times New Roman" w:hAnsi="Arial" w:cs="Arial"/>
                <w:sz w:val="24"/>
                <w:szCs w:val="24"/>
              </w:rPr>
              <w:t xml:space="preserve">visual aids, </w:t>
            </w:r>
            <w:r w:rsidRPr="00092E1D">
              <w:rPr>
                <w:rFonts w:ascii="Arial" w:eastAsia="Times New Roman" w:hAnsi="Arial" w:cs="Arial"/>
                <w:sz w:val="24"/>
                <w:szCs w:val="24"/>
              </w:rPr>
              <w:t>sentence structure</w:t>
            </w:r>
            <w:r w:rsidR="00CC79DC" w:rsidRPr="00092E1D">
              <w:rPr>
                <w:rFonts w:ascii="Arial" w:eastAsia="Times New Roman" w:hAnsi="Arial" w:cs="Arial"/>
                <w:sz w:val="24"/>
                <w:szCs w:val="24"/>
              </w:rPr>
              <w:t xml:space="preserve"> with highlighted words</w:t>
            </w:r>
            <w:r w:rsidRPr="00092E1D">
              <w:rPr>
                <w:rFonts w:ascii="Arial" w:eastAsia="Times New Roman" w:hAnsi="Arial" w:cs="Arial"/>
                <w:sz w:val="24"/>
                <w:szCs w:val="24"/>
              </w:rPr>
              <w:t xml:space="preserve">, and length to meet the individualized needs of students and improve understanding.  </w:t>
            </w:r>
          </w:p>
        </w:tc>
        <w:tc>
          <w:tcPr>
            <w:tcW w:w="1705" w:type="dxa"/>
          </w:tcPr>
          <w:p w14:paraId="2DB6AB41" w14:textId="6168A616" w:rsidR="00024AE7" w:rsidRPr="00092E1D" w:rsidRDefault="00F50A4F" w:rsidP="00F62080">
            <w:pPr>
              <w:rPr>
                <w:rFonts w:ascii="Arial" w:hAnsi="Arial" w:cs="Arial"/>
                <w:sz w:val="24"/>
                <w:szCs w:val="24"/>
              </w:rPr>
            </w:pPr>
            <w:r w:rsidRPr="00092E1D">
              <w:rPr>
                <w:rFonts w:ascii="Arial" w:hAnsi="Arial" w:cs="Arial"/>
                <w:sz w:val="24"/>
                <w:szCs w:val="24"/>
              </w:rPr>
              <w:t xml:space="preserve">Teachers </w:t>
            </w:r>
            <w:r w:rsidR="005B6A70" w:rsidRPr="00092E1D">
              <w:rPr>
                <w:rFonts w:ascii="Arial" w:hAnsi="Arial" w:cs="Arial"/>
                <w:sz w:val="24"/>
                <w:szCs w:val="24"/>
              </w:rPr>
              <w:t>often</w:t>
            </w:r>
            <w:r w:rsidRPr="00092E1D">
              <w:rPr>
                <w:rFonts w:ascii="Arial" w:hAnsi="Arial" w:cs="Arial"/>
                <w:sz w:val="24"/>
                <w:szCs w:val="24"/>
              </w:rPr>
              <w:t xml:space="preserve"> use scaffolds like graphic organizers</w:t>
            </w:r>
            <w:r w:rsidR="00BF45C1" w:rsidRPr="00092E1D">
              <w:rPr>
                <w:rFonts w:ascii="Arial" w:hAnsi="Arial" w:cs="Arial"/>
                <w:sz w:val="24"/>
                <w:szCs w:val="24"/>
              </w:rPr>
              <w:t>, guided notes,</w:t>
            </w:r>
            <w:r w:rsidRPr="00092E1D">
              <w:rPr>
                <w:rFonts w:ascii="Arial" w:hAnsi="Arial" w:cs="Arial"/>
                <w:sz w:val="24"/>
                <w:szCs w:val="24"/>
              </w:rPr>
              <w:t xml:space="preserve"> or highlighting of key words to help students understand content.  </w:t>
            </w:r>
          </w:p>
        </w:tc>
        <w:tc>
          <w:tcPr>
            <w:tcW w:w="1804" w:type="dxa"/>
          </w:tcPr>
          <w:p w14:paraId="2FCC0996" w14:textId="6DB4DFFB" w:rsidR="00024AE7" w:rsidRPr="00092E1D" w:rsidRDefault="00CE6881" w:rsidP="00F6208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92E1D">
              <w:rPr>
                <w:rFonts w:ascii="Arial" w:eastAsia="Times New Roman" w:hAnsi="Arial" w:cs="Arial"/>
                <w:sz w:val="24"/>
                <w:szCs w:val="24"/>
              </w:rPr>
              <w:t>Teachers often use manipulatives to facilitate student understanding.</w:t>
            </w:r>
          </w:p>
        </w:tc>
        <w:tc>
          <w:tcPr>
            <w:tcW w:w="1804" w:type="dxa"/>
          </w:tcPr>
          <w:p w14:paraId="2079E80F" w14:textId="16213392" w:rsidR="00024AE7" w:rsidRPr="00092E1D" w:rsidRDefault="00975D35" w:rsidP="00F62080">
            <w:pPr>
              <w:rPr>
                <w:rFonts w:ascii="Arial" w:hAnsi="Arial" w:cs="Arial"/>
                <w:sz w:val="24"/>
                <w:szCs w:val="24"/>
              </w:rPr>
            </w:pPr>
            <w:r w:rsidRPr="00092E1D">
              <w:rPr>
                <w:rFonts w:ascii="Arial" w:hAnsi="Arial" w:cs="Arial"/>
                <w:sz w:val="24"/>
                <w:szCs w:val="24"/>
              </w:rPr>
              <w:t xml:space="preserve">Teachers often use meta-cognitive and cognitive strategies like mnemonics to enhance student memories.  </w:t>
            </w:r>
          </w:p>
        </w:tc>
        <w:tc>
          <w:tcPr>
            <w:tcW w:w="1804" w:type="dxa"/>
          </w:tcPr>
          <w:p w14:paraId="415D7BCE" w14:textId="56930EA7" w:rsidR="00024AE7" w:rsidRPr="00092E1D" w:rsidRDefault="00093261" w:rsidP="00F62080">
            <w:pPr>
              <w:rPr>
                <w:rFonts w:ascii="Arial" w:hAnsi="Arial" w:cs="Arial"/>
                <w:sz w:val="24"/>
                <w:szCs w:val="24"/>
              </w:rPr>
            </w:pPr>
            <w:r w:rsidRPr="00092E1D">
              <w:rPr>
                <w:rFonts w:ascii="Arial" w:eastAsia="Times New Roman" w:hAnsi="Arial" w:cs="Arial"/>
                <w:sz w:val="24"/>
                <w:szCs w:val="24"/>
              </w:rPr>
              <w:t>Teachers often use technology to facilitate student understanding</w:t>
            </w:r>
            <w:r w:rsidR="00E73CF0" w:rsidRPr="00092E1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092E1D" w:rsidRPr="00092E1D" w14:paraId="5556B5C2" w14:textId="3A6361FB" w:rsidTr="00092E1D">
        <w:tc>
          <w:tcPr>
            <w:tcW w:w="1697" w:type="dxa"/>
          </w:tcPr>
          <w:p w14:paraId="423588FD" w14:textId="77777777" w:rsidR="00024AE7" w:rsidRPr="00092E1D" w:rsidRDefault="00024AE7" w:rsidP="00F6208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92E1D">
              <w:rPr>
                <w:rFonts w:ascii="Arial" w:eastAsia="Times New Roman" w:hAnsi="Arial" w:cs="Arial"/>
                <w:b/>
                <w:sz w:val="24"/>
                <w:szCs w:val="24"/>
              </w:rPr>
              <w:t>Highly Effective</w:t>
            </w:r>
          </w:p>
        </w:tc>
        <w:tc>
          <w:tcPr>
            <w:tcW w:w="1898" w:type="dxa"/>
          </w:tcPr>
          <w:p w14:paraId="1AD53BF0" w14:textId="1BCE13C3" w:rsidR="00024AE7" w:rsidRPr="00092E1D" w:rsidRDefault="00712BA2" w:rsidP="00F6208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92E1D">
              <w:rPr>
                <w:rFonts w:ascii="Arial" w:eastAsia="Times New Roman" w:hAnsi="Arial" w:cs="Arial"/>
                <w:sz w:val="24"/>
                <w:szCs w:val="24"/>
              </w:rPr>
              <w:t xml:space="preserve">Teachers always use a student’s data to identify needs and plan differentiated </w:t>
            </w:r>
            <w:r w:rsidRPr="00092E1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instruction </w:t>
            </w:r>
            <w:r w:rsidRPr="00092E1D">
              <w:rPr>
                <w:rFonts w:ascii="Arial" w:hAnsi="Arial" w:cs="Arial"/>
                <w:sz w:val="24"/>
                <w:szCs w:val="24"/>
              </w:rPr>
              <w:t>that begins with easier content that builds toward more challenging content</w:t>
            </w:r>
            <w:r w:rsidRPr="00092E1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640" w:type="dxa"/>
          </w:tcPr>
          <w:p w14:paraId="545B1A83" w14:textId="4E55BB0B" w:rsidR="00024AE7" w:rsidRPr="00092E1D" w:rsidRDefault="001C5361" w:rsidP="00F6208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92E1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Teachers always task analyze concepts and skills from easiest </w:t>
            </w:r>
            <w:r w:rsidRPr="00092E1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concept to most difficult, and always teach more complex concepts and skills step by step.    </w:t>
            </w:r>
          </w:p>
        </w:tc>
        <w:tc>
          <w:tcPr>
            <w:tcW w:w="2038" w:type="dxa"/>
          </w:tcPr>
          <w:p w14:paraId="1D3BF059" w14:textId="77B7CD6D" w:rsidR="00024AE7" w:rsidRPr="00092E1D" w:rsidRDefault="00024AE7" w:rsidP="00F6208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92E1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Teachers always simplify directions with appropriate vocabulary, </w:t>
            </w:r>
            <w:r w:rsidR="00111076" w:rsidRPr="00092E1D">
              <w:rPr>
                <w:rFonts w:ascii="Arial" w:eastAsia="Times New Roman" w:hAnsi="Arial" w:cs="Arial"/>
                <w:sz w:val="24"/>
                <w:szCs w:val="24"/>
              </w:rPr>
              <w:t xml:space="preserve">visual aids, </w:t>
            </w:r>
            <w:r w:rsidRPr="00092E1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sentence structure</w:t>
            </w:r>
            <w:r w:rsidR="00CC79DC" w:rsidRPr="00092E1D">
              <w:rPr>
                <w:rFonts w:ascii="Arial" w:eastAsia="Times New Roman" w:hAnsi="Arial" w:cs="Arial"/>
                <w:sz w:val="24"/>
                <w:szCs w:val="24"/>
              </w:rPr>
              <w:t xml:space="preserve"> with highlighted words</w:t>
            </w:r>
            <w:r w:rsidRPr="00092E1D">
              <w:rPr>
                <w:rFonts w:ascii="Arial" w:eastAsia="Times New Roman" w:hAnsi="Arial" w:cs="Arial"/>
                <w:sz w:val="24"/>
                <w:szCs w:val="24"/>
              </w:rPr>
              <w:t xml:space="preserve">, and length to meet the individualized needs of students and improve understanding. </w:t>
            </w:r>
          </w:p>
        </w:tc>
        <w:tc>
          <w:tcPr>
            <w:tcW w:w="1705" w:type="dxa"/>
          </w:tcPr>
          <w:p w14:paraId="3829FF02" w14:textId="075A1712" w:rsidR="00024AE7" w:rsidRPr="00092E1D" w:rsidRDefault="005B6A70" w:rsidP="00F6208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92E1D">
              <w:rPr>
                <w:rFonts w:ascii="Arial" w:hAnsi="Arial" w:cs="Arial"/>
                <w:sz w:val="24"/>
                <w:szCs w:val="24"/>
              </w:rPr>
              <w:lastRenderedPageBreak/>
              <w:t>Teachers always use scaffolds like graphic organizers</w:t>
            </w:r>
            <w:r w:rsidR="00BF45C1" w:rsidRPr="00092E1D">
              <w:rPr>
                <w:rFonts w:ascii="Arial" w:hAnsi="Arial" w:cs="Arial"/>
                <w:sz w:val="24"/>
                <w:szCs w:val="24"/>
              </w:rPr>
              <w:t>, guided notes,</w:t>
            </w:r>
            <w:r w:rsidRPr="00092E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2E1D">
              <w:rPr>
                <w:rFonts w:ascii="Arial" w:hAnsi="Arial" w:cs="Arial"/>
                <w:sz w:val="24"/>
                <w:szCs w:val="24"/>
              </w:rPr>
              <w:lastRenderedPageBreak/>
              <w:t xml:space="preserve">or highlighting of key words to help students understand content.  </w:t>
            </w:r>
          </w:p>
        </w:tc>
        <w:tc>
          <w:tcPr>
            <w:tcW w:w="1804" w:type="dxa"/>
          </w:tcPr>
          <w:p w14:paraId="12904DF9" w14:textId="209F5972" w:rsidR="00024AE7" w:rsidRPr="00092E1D" w:rsidRDefault="00024AE7" w:rsidP="00F6208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92E1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Teachers</w:t>
            </w:r>
            <w:r w:rsidR="00CE6881" w:rsidRPr="00092E1D">
              <w:rPr>
                <w:rFonts w:ascii="Arial" w:eastAsia="Times New Roman" w:hAnsi="Arial" w:cs="Arial"/>
                <w:sz w:val="24"/>
                <w:szCs w:val="24"/>
              </w:rPr>
              <w:t xml:space="preserve"> always use manipulatives to facilitate student understanding. </w:t>
            </w:r>
          </w:p>
        </w:tc>
        <w:tc>
          <w:tcPr>
            <w:tcW w:w="1804" w:type="dxa"/>
          </w:tcPr>
          <w:p w14:paraId="3CAD099E" w14:textId="4F595107" w:rsidR="00024AE7" w:rsidRPr="00092E1D" w:rsidRDefault="00975D35" w:rsidP="00F6208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92E1D">
              <w:rPr>
                <w:rFonts w:ascii="Arial" w:hAnsi="Arial" w:cs="Arial"/>
                <w:sz w:val="24"/>
                <w:szCs w:val="24"/>
              </w:rPr>
              <w:t xml:space="preserve">Teachers always use meta-cognitive and cognitive strategies like mnemonics to </w:t>
            </w:r>
            <w:r w:rsidRPr="00092E1D">
              <w:rPr>
                <w:rFonts w:ascii="Arial" w:hAnsi="Arial" w:cs="Arial"/>
                <w:sz w:val="24"/>
                <w:szCs w:val="24"/>
              </w:rPr>
              <w:lastRenderedPageBreak/>
              <w:t xml:space="preserve">enhance student memories.  </w:t>
            </w:r>
          </w:p>
        </w:tc>
        <w:tc>
          <w:tcPr>
            <w:tcW w:w="1804" w:type="dxa"/>
          </w:tcPr>
          <w:p w14:paraId="11B2B35A" w14:textId="62A606FD" w:rsidR="00024AE7" w:rsidRPr="00092E1D" w:rsidRDefault="00093261" w:rsidP="00F6208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92E1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Teachers always use technology to facilitate student understanding</w:t>
            </w:r>
            <w:r w:rsidR="00E73CF0" w:rsidRPr="00092E1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14:paraId="03A95D7A" w14:textId="77777777" w:rsidR="00E66F29" w:rsidRPr="00092E1D" w:rsidRDefault="000C494D" w:rsidP="00092E1D">
      <w:pPr>
        <w:pStyle w:val="Heading2"/>
        <w:rPr>
          <w:rFonts w:ascii="Arial" w:hAnsi="Arial" w:cs="Arial"/>
          <w:b/>
          <w:sz w:val="24"/>
          <w:szCs w:val="24"/>
        </w:rPr>
      </w:pPr>
      <w:r w:rsidRPr="00092E1D">
        <w:br/>
      </w:r>
      <w:r w:rsidR="00E66F29" w:rsidRPr="00092E1D">
        <w:rPr>
          <w:rFonts w:ascii="Arial" w:hAnsi="Arial" w:cs="Arial"/>
          <w:b/>
          <w:color w:val="auto"/>
          <w:sz w:val="24"/>
          <w:szCs w:val="24"/>
        </w:rPr>
        <w:t xml:space="preserve">References </w:t>
      </w:r>
    </w:p>
    <w:p w14:paraId="27E67BB7" w14:textId="48C776AF" w:rsidR="00923576" w:rsidRPr="00092E1D" w:rsidRDefault="00923576" w:rsidP="00923576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Arial" w:hAnsi="Arial" w:cs="Arial"/>
        </w:rPr>
      </w:pPr>
      <w:r w:rsidRPr="00092E1D">
        <w:rPr>
          <w:rStyle w:val="normaltextrun"/>
          <w:rFonts w:ascii="Arial" w:hAnsi="Arial" w:cs="Arial"/>
        </w:rPr>
        <w:t xml:space="preserve">Aceves, T. C. </w:t>
      </w:r>
      <w:r w:rsidR="00092E1D" w:rsidRPr="00092E1D">
        <w:rPr>
          <w:rStyle w:val="normaltextrun"/>
          <w:rFonts w:ascii="Arial" w:hAnsi="Arial" w:cs="Arial"/>
        </w:rPr>
        <w:t xml:space="preserve">&amp; </w:t>
      </w:r>
      <w:r w:rsidRPr="00092E1D">
        <w:rPr>
          <w:rStyle w:val="normaltextrun"/>
          <w:rFonts w:ascii="Arial" w:hAnsi="Arial" w:cs="Arial"/>
        </w:rPr>
        <w:t xml:space="preserve">Kennedy, M. J. (Eds.) (2024, February). </w:t>
      </w:r>
      <w:r w:rsidRPr="00092E1D">
        <w:rPr>
          <w:rStyle w:val="normaltextrun"/>
          <w:rFonts w:ascii="Arial" w:hAnsi="Arial" w:cs="Arial"/>
          <w:i/>
          <w:iCs/>
        </w:rPr>
        <w:t>High-leverage practices for students with disabilities. 2nd edition</w:t>
      </w:r>
      <w:r w:rsidRPr="00092E1D">
        <w:rPr>
          <w:rStyle w:val="normaltextrun"/>
          <w:rFonts w:ascii="Arial" w:hAnsi="Arial" w:cs="Arial"/>
        </w:rPr>
        <w:t>. Arlington, VA: Council for Exceptional Children and CEEDAR Center.</w:t>
      </w:r>
      <w:r w:rsidRPr="00092E1D">
        <w:rPr>
          <w:rStyle w:val="eop"/>
          <w:rFonts w:ascii="Arial" w:hAnsi="Arial" w:cs="Arial"/>
        </w:rPr>
        <w:t> </w:t>
      </w:r>
    </w:p>
    <w:p w14:paraId="5024D6E6" w14:textId="77777777" w:rsidR="00923576" w:rsidRPr="00092E1D" w:rsidRDefault="00923576" w:rsidP="00923576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Arial" w:hAnsi="Arial" w:cs="Arial"/>
        </w:rPr>
      </w:pPr>
      <w:r w:rsidRPr="00092E1D">
        <w:rPr>
          <w:rStyle w:val="normaltextrun"/>
          <w:rFonts w:ascii="Arial" w:hAnsi="Arial" w:cs="Arial"/>
        </w:rPr>
        <w:t xml:space="preserve">CEEDAR Center (2024). </w:t>
      </w:r>
      <w:r w:rsidRPr="00092E1D">
        <w:rPr>
          <w:rStyle w:val="normaltextrun"/>
          <w:rFonts w:ascii="Arial" w:hAnsi="Arial" w:cs="Arial"/>
          <w:i/>
          <w:iCs/>
        </w:rPr>
        <w:t>High-leverage practices self-assessment tool</w:t>
      </w:r>
      <w:r w:rsidRPr="00092E1D">
        <w:rPr>
          <w:rStyle w:val="normaltextrun"/>
          <w:rFonts w:ascii="Arial" w:hAnsi="Arial" w:cs="Arial"/>
        </w:rPr>
        <w:t xml:space="preserve">.  Retrieved from </w:t>
      </w:r>
      <w:hyperlink r:id="rId14" w:tgtFrame="_blank" w:history="1">
        <w:r w:rsidRPr="00092E1D">
          <w:rPr>
            <w:rStyle w:val="normaltextrun"/>
            <w:rFonts w:ascii="Arial" w:hAnsi="Arial" w:cs="Arial"/>
            <w:color w:val="0563C1"/>
            <w:u w:val="single"/>
          </w:rPr>
          <w:t>https://ceedar.education.ufl.edu/high-leverage-practices/</w:t>
        </w:r>
      </w:hyperlink>
      <w:r w:rsidRPr="00092E1D">
        <w:rPr>
          <w:rStyle w:val="eop"/>
          <w:rFonts w:ascii="Arial" w:hAnsi="Arial" w:cs="Arial"/>
        </w:rPr>
        <w:t> </w:t>
      </w:r>
    </w:p>
    <w:p w14:paraId="5B6B769E" w14:textId="65640DFC" w:rsidR="00E66F29" w:rsidRPr="00092E1D" w:rsidRDefault="00E66F29" w:rsidP="00E66F29">
      <w:pPr>
        <w:spacing w:after="0"/>
        <w:ind w:left="720" w:hanging="720"/>
        <w:rPr>
          <w:rFonts w:ascii="Arial" w:eastAsia="Times New Roman" w:hAnsi="Arial" w:cs="Arial"/>
          <w:sz w:val="24"/>
          <w:szCs w:val="24"/>
        </w:rPr>
      </w:pPr>
      <w:proofErr w:type="spellStart"/>
      <w:r w:rsidRPr="00092E1D">
        <w:rPr>
          <w:rFonts w:ascii="Arial" w:eastAsia="Times New Roman" w:hAnsi="Arial" w:cs="Arial"/>
          <w:sz w:val="24"/>
          <w:szCs w:val="24"/>
        </w:rPr>
        <w:t>Hashey</w:t>
      </w:r>
      <w:proofErr w:type="spellEnd"/>
      <w:r w:rsidRPr="00092E1D">
        <w:rPr>
          <w:rFonts w:ascii="Arial" w:eastAsia="Times New Roman" w:hAnsi="Arial" w:cs="Arial"/>
          <w:sz w:val="24"/>
          <w:szCs w:val="24"/>
        </w:rPr>
        <w:t xml:space="preserve">, A. I., </w:t>
      </w:r>
      <w:proofErr w:type="spellStart"/>
      <w:r w:rsidRPr="00092E1D">
        <w:rPr>
          <w:rFonts w:ascii="Arial" w:eastAsia="Times New Roman" w:hAnsi="Arial" w:cs="Arial"/>
          <w:sz w:val="24"/>
          <w:szCs w:val="24"/>
        </w:rPr>
        <w:t>Kaczorowski</w:t>
      </w:r>
      <w:proofErr w:type="spellEnd"/>
      <w:r w:rsidRPr="00092E1D">
        <w:rPr>
          <w:rFonts w:ascii="Arial" w:eastAsia="Times New Roman" w:hAnsi="Arial" w:cs="Arial"/>
          <w:sz w:val="24"/>
          <w:szCs w:val="24"/>
        </w:rPr>
        <w:t xml:space="preserve">, T. L., &amp; </w:t>
      </w:r>
      <w:proofErr w:type="spellStart"/>
      <w:r w:rsidRPr="00092E1D">
        <w:rPr>
          <w:rFonts w:ascii="Arial" w:eastAsia="Times New Roman" w:hAnsi="Arial" w:cs="Arial"/>
          <w:sz w:val="24"/>
          <w:szCs w:val="24"/>
        </w:rPr>
        <w:t>DiCesare</w:t>
      </w:r>
      <w:proofErr w:type="spellEnd"/>
      <w:r w:rsidRPr="00092E1D">
        <w:rPr>
          <w:rFonts w:ascii="Arial" w:eastAsia="Times New Roman" w:hAnsi="Arial" w:cs="Arial"/>
          <w:sz w:val="24"/>
          <w:szCs w:val="24"/>
        </w:rPr>
        <w:t xml:space="preserve">, D. M. (2020). </w:t>
      </w:r>
      <w:r w:rsidRPr="00092E1D">
        <w:rPr>
          <w:rFonts w:ascii="Arial" w:eastAsia="Times New Roman" w:hAnsi="Arial" w:cs="Arial"/>
          <w:i/>
          <w:sz w:val="24"/>
          <w:szCs w:val="24"/>
        </w:rPr>
        <w:t>High-Leverage Practices in Special Education, Guide 4</w:t>
      </w:r>
      <w:r w:rsidRPr="00092E1D">
        <w:rPr>
          <w:rFonts w:ascii="Arial" w:eastAsia="Times New Roman" w:hAnsi="Arial" w:cs="Arial"/>
          <w:sz w:val="24"/>
          <w:szCs w:val="24"/>
        </w:rPr>
        <w:t>. Council for Exceptional Children.</w:t>
      </w:r>
    </w:p>
    <w:p w14:paraId="44B26610" w14:textId="77777777" w:rsidR="00E66F29" w:rsidRPr="00092E1D" w:rsidRDefault="00E66F29" w:rsidP="00E66F29">
      <w:pPr>
        <w:pStyle w:val="Footer"/>
        <w:rPr>
          <w:rFonts w:ascii="Arial" w:hAnsi="Arial" w:cs="Arial"/>
          <w:sz w:val="24"/>
          <w:szCs w:val="24"/>
        </w:rPr>
      </w:pPr>
      <w:proofErr w:type="spellStart"/>
      <w:r w:rsidRPr="00092E1D">
        <w:rPr>
          <w:rFonts w:ascii="Arial" w:hAnsi="Arial" w:cs="Arial"/>
          <w:sz w:val="24"/>
          <w:szCs w:val="24"/>
        </w:rPr>
        <w:t>McLeskey</w:t>
      </w:r>
      <w:proofErr w:type="spellEnd"/>
      <w:r w:rsidRPr="00092E1D">
        <w:rPr>
          <w:rFonts w:ascii="Arial" w:hAnsi="Arial" w:cs="Arial"/>
          <w:sz w:val="24"/>
          <w:szCs w:val="24"/>
        </w:rPr>
        <w:t>, J. (Ed.). (2019)</w:t>
      </w:r>
      <w:r w:rsidRPr="00092E1D">
        <w:rPr>
          <w:rFonts w:ascii="Arial" w:hAnsi="Arial" w:cs="Arial"/>
          <w:i/>
          <w:iCs/>
          <w:sz w:val="24"/>
          <w:szCs w:val="24"/>
        </w:rPr>
        <w:t>. High leverage practices for inclusive classrooms.</w:t>
      </w:r>
      <w:r w:rsidRPr="00092E1D">
        <w:rPr>
          <w:rFonts w:ascii="Arial" w:hAnsi="Arial" w:cs="Arial"/>
          <w:sz w:val="24"/>
          <w:szCs w:val="24"/>
        </w:rPr>
        <w:t xml:space="preserve"> New York: Routledge.</w:t>
      </w:r>
    </w:p>
    <w:p w14:paraId="0B02456A" w14:textId="77777777" w:rsidR="00E66F29" w:rsidRPr="00092E1D" w:rsidRDefault="00E66F29" w:rsidP="00E66F29">
      <w:pPr>
        <w:pStyle w:val="Footer"/>
        <w:rPr>
          <w:rFonts w:ascii="Arial" w:hAnsi="Arial" w:cs="Arial"/>
          <w:sz w:val="24"/>
          <w:szCs w:val="24"/>
        </w:rPr>
      </w:pPr>
    </w:p>
    <w:p w14:paraId="712D9F90" w14:textId="77777777" w:rsidR="00E66F29" w:rsidRPr="00092E1D" w:rsidRDefault="00E66F29" w:rsidP="00E66F29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E4F5005" w14:textId="77777777" w:rsidR="00E66F29" w:rsidRPr="00092E1D" w:rsidRDefault="00E66F29" w:rsidP="00E66F29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92E1D">
        <w:rPr>
          <w:rFonts w:ascii="Arial" w:hAnsi="Arial" w:cs="Arial"/>
          <w:sz w:val="24"/>
          <w:szCs w:val="24"/>
        </w:rPr>
        <w:t xml:space="preserve">For information about TTAC Region 4, go to </w:t>
      </w:r>
      <w:hyperlink r:id="rId15" w:history="1">
        <w:r w:rsidRPr="00092E1D">
          <w:rPr>
            <w:rStyle w:val="Hyperlink"/>
            <w:rFonts w:ascii="Arial" w:hAnsi="Arial" w:cs="Arial"/>
            <w:sz w:val="24"/>
            <w:szCs w:val="24"/>
          </w:rPr>
          <w:t>https://ttac.gmu.edu/</w:t>
        </w:r>
      </w:hyperlink>
      <w:r w:rsidRPr="00092E1D">
        <w:rPr>
          <w:rFonts w:ascii="Arial" w:hAnsi="Arial" w:cs="Arial"/>
          <w:sz w:val="24"/>
          <w:szCs w:val="24"/>
        </w:rPr>
        <w:t>.</w:t>
      </w:r>
    </w:p>
    <w:p w14:paraId="44BDFB9E" w14:textId="43BDC1A2" w:rsidR="00881FC8" w:rsidRPr="00092E1D" w:rsidRDefault="00881FC8" w:rsidP="00E66F29">
      <w:pPr>
        <w:pStyle w:val="Footer"/>
        <w:rPr>
          <w:rFonts w:ascii="Arial" w:hAnsi="Arial" w:cs="Arial"/>
          <w:sz w:val="24"/>
          <w:szCs w:val="24"/>
        </w:rPr>
      </w:pPr>
    </w:p>
    <w:p w14:paraId="79EBD4F2" w14:textId="67554DF5" w:rsidR="00881FC8" w:rsidRPr="00092E1D" w:rsidRDefault="00881FC8" w:rsidP="5E15309F">
      <w:pPr>
        <w:pStyle w:val="Footer"/>
        <w:rPr>
          <w:rFonts w:ascii="Arial" w:hAnsi="Arial" w:cs="Arial"/>
          <w:sz w:val="24"/>
          <w:szCs w:val="24"/>
        </w:rPr>
      </w:pPr>
    </w:p>
    <w:p w14:paraId="4BF9344F" w14:textId="1F3C319E" w:rsidR="00881FC8" w:rsidRPr="00092E1D" w:rsidRDefault="00FB6214" w:rsidP="5E15309F">
      <w:pPr>
        <w:pStyle w:val="Footer"/>
        <w:rPr>
          <w:rFonts w:ascii="Arial" w:hAnsi="Arial" w:cs="Arial"/>
          <w:sz w:val="24"/>
          <w:szCs w:val="24"/>
        </w:rPr>
      </w:pPr>
      <w:r w:rsidRPr="00092E1D">
        <w:rPr>
          <w:rFonts w:ascii="Arial" w:hAnsi="Arial" w:cs="Arial"/>
          <w:b/>
          <w:bCs/>
          <w:sz w:val="24"/>
          <w:szCs w:val="24"/>
        </w:rPr>
        <w:t>Comments:</w:t>
      </w:r>
    </w:p>
    <w:p w14:paraId="0EAE3C9F" w14:textId="4D586419" w:rsidR="00881FC8" w:rsidRPr="00092E1D" w:rsidRDefault="00881FC8" w:rsidP="5E15309F">
      <w:pPr>
        <w:pStyle w:val="Footer"/>
        <w:rPr>
          <w:rFonts w:ascii="Arial" w:hAnsi="Arial" w:cs="Arial"/>
          <w:sz w:val="24"/>
          <w:szCs w:val="24"/>
        </w:rPr>
      </w:pPr>
    </w:p>
    <w:p w14:paraId="5304DFBC" w14:textId="7D08022A" w:rsidR="00881FC8" w:rsidRPr="00092E1D" w:rsidRDefault="00881FC8" w:rsidP="5E15309F">
      <w:pPr>
        <w:pStyle w:val="Footer"/>
        <w:rPr>
          <w:rFonts w:ascii="Arial" w:hAnsi="Arial" w:cs="Arial"/>
          <w:sz w:val="24"/>
          <w:szCs w:val="24"/>
        </w:rPr>
      </w:pPr>
    </w:p>
    <w:p w14:paraId="4A70049F" w14:textId="152AD0D8" w:rsidR="00881FC8" w:rsidRDefault="00881FC8" w:rsidP="000C494D">
      <w:pPr>
        <w:pStyle w:val="Footer"/>
        <w:rPr>
          <w:rFonts w:ascii="Times New Roman" w:hAnsi="Times New Roman" w:cs="Times New Roman"/>
          <w:sz w:val="16"/>
          <w:szCs w:val="16"/>
        </w:rPr>
      </w:pPr>
    </w:p>
    <w:sectPr w:rsidR="00881FC8" w:rsidSect="00092E1D">
      <w:headerReference w:type="default" r:id="rId16"/>
      <w:footerReference w:type="even" r:id="rId17"/>
      <w:footerReference w:type="default" r:id="rId18"/>
      <w:footerReference w:type="first" r:id="rId19"/>
      <w:pgSz w:w="15840" w:h="12240" w:orient="landscape"/>
      <w:pgMar w:top="720" w:right="720" w:bottom="720" w:left="720" w:header="288" w:footer="432" w:gutter="0"/>
      <w:pgNumType w:fmt="numberInDash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5B330" w14:textId="77777777" w:rsidR="002C55FA" w:rsidRDefault="002C55FA" w:rsidP="003862A4">
      <w:pPr>
        <w:spacing w:after="0" w:line="240" w:lineRule="auto"/>
      </w:pPr>
      <w:r>
        <w:separator/>
      </w:r>
    </w:p>
  </w:endnote>
  <w:endnote w:type="continuationSeparator" w:id="0">
    <w:p w14:paraId="5A11111C" w14:textId="77777777" w:rsidR="002C55FA" w:rsidRDefault="002C55FA" w:rsidP="003862A4">
      <w:pPr>
        <w:spacing w:after="0" w:line="240" w:lineRule="auto"/>
      </w:pPr>
      <w:r>
        <w:continuationSeparator/>
      </w:r>
    </w:p>
  </w:endnote>
  <w:endnote w:type="continuationNotice" w:id="1">
    <w:p w14:paraId="7858D57E" w14:textId="77777777" w:rsidR="002C55FA" w:rsidRDefault="002C55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345521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A5FBFE" w14:textId="66F68CDB" w:rsidR="00881FC8" w:rsidRDefault="00881FC8" w:rsidP="004568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56B68C" w14:textId="77777777" w:rsidR="00881FC8" w:rsidRDefault="00881FC8" w:rsidP="004568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278948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D01BFA" w14:textId="0485140A" w:rsidR="00881FC8" w:rsidRDefault="001D2AF1" w:rsidP="004568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>Page 2 of 2</w:t>
        </w:r>
      </w:p>
    </w:sdtContent>
  </w:sdt>
  <w:p w14:paraId="3B1C615E" w14:textId="42096FDB" w:rsidR="00881FC8" w:rsidRDefault="00456889" w:rsidP="00456889">
    <w:pPr>
      <w:pStyle w:val="Footer"/>
      <w:ind w:right="360"/>
      <w:jc w:val="cen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7F14E97D" wp14:editId="77BF2CFF">
          <wp:extent cx="9144000" cy="46482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34B30" w14:textId="4FF273D3" w:rsidR="001D2AF1" w:rsidRDefault="003316B6">
    <w:pPr>
      <w:pStyle w:val="Footer"/>
      <w:jc w:val="right"/>
    </w:pPr>
    <w:r>
      <w:t>P</w:t>
    </w:r>
    <w:r w:rsidR="001D2AF1">
      <w:t xml:space="preserve">age </w:t>
    </w:r>
    <w:sdt>
      <w:sdtPr>
        <w:id w:val="-6714802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D2AF1">
          <w:t>1 of 2</w:t>
        </w:r>
      </w:sdtContent>
    </w:sdt>
  </w:p>
  <w:p w14:paraId="1A670D91" w14:textId="77777777" w:rsidR="00A26D40" w:rsidRDefault="00A26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7C98A" w14:textId="77777777" w:rsidR="002C55FA" w:rsidRDefault="002C55FA" w:rsidP="003862A4">
      <w:pPr>
        <w:spacing w:after="0" w:line="240" w:lineRule="auto"/>
      </w:pPr>
      <w:r>
        <w:separator/>
      </w:r>
    </w:p>
  </w:footnote>
  <w:footnote w:type="continuationSeparator" w:id="0">
    <w:p w14:paraId="7452C2ED" w14:textId="77777777" w:rsidR="002C55FA" w:rsidRDefault="002C55FA" w:rsidP="003862A4">
      <w:pPr>
        <w:spacing w:after="0" w:line="240" w:lineRule="auto"/>
      </w:pPr>
      <w:r>
        <w:continuationSeparator/>
      </w:r>
    </w:p>
  </w:footnote>
  <w:footnote w:type="continuationNotice" w:id="1">
    <w:p w14:paraId="5C4DD8AA" w14:textId="77777777" w:rsidR="002C55FA" w:rsidRDefault="002C55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5E23E" w14:textId="2AEBDA0A" w:rsidR="003862A4" w:rsidRPr="003862A4" w:rsidRDefault="003862A4" w:rsidP="00BD7F64">
    <w:pPr>
      <w:pStyle w:val="Header"/>
      <w:spacing w:after="240"/>
      <w:jc w:val="center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C64"/>
    <w:multiLevelType w:val="hybridMultilevel"/>
    <w:tmpl w:val="F140B218"/>
    <w:lvl w:ilvl="0" w:tplc="AE8E0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69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0D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8A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63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20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AD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61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C8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487519"/>
    <w:multiLevelType w:val="hybridMultilevel"/>
    <w:tmpl w:val="1B60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D3ACD"/>
    <w:multiLevelType w:val="hybridMultilevel"/>
    <w:tmpl w:val="F92C9B2E"/>
    <w:lvl w:ilvl="0" w:tplc="C826E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27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2E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86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0E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08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45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3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A4"/>
    <w:rsid w:val="0000601A"/>
    <w:rsid w:val="00024AE7"/>
    <w:rsid w:val="0004432B"/>
    <w:rsid w:val="000512C1"/>
    <w:rsid w:val="00056ADA"/>
    <w:rsid w:val="00062DF9"/>
    <w:rsid w:val="00064E7F"/>
    <w:rsid w:val="00092E1D"/>
    <w:rsid w:val="00093261"/>
    <w:rsid w:val="000C11AF"/>
    <w:rsid w:val="000C494D"/>
    <w:rsid w:val="000D6441"/>
    <w:rsid w:val="00100B97"/>
    <w:rsid w:val="00111076"/>
    <w:rsid w:val="001120C8"/>
    <w:rsid w:val="0011311B"/>
    <w:rsid w:val="00116374"/>
    <w:rsid w:val="001166AE"/>
    <w:rsid w:val="00123D59"/>
    <w:rsid w:val="00125997"/>
    <w:rsid w:val="00133B5E"/>
    <w:rsid w:val="00151CF7"/>
    <w:rsid w:val="00165546"/>
    <w:rsid w:val="00171074"/>
    <w:rsid w:val="0018418F"/>
    <w:rsid w:val="0019468D"/>
    <w:rsid w:val="001C5361"/>
    <w:rsid w:val="001D2AF1"/>
    <w:rsid w:val="001E632B"/>
    <w:rsid w:val="001F3A4C"/>
    <w:rsid w:val="001F7878"/>
    <w:rsid w:val="001F7C57"/>
    <w:rsid w:val="00205731"/>
    <w:rsid w:val="0022478D"/>
    <w:rsid w:val="0023550D"/>
    <w:rsid w:val="0024673A"/>
    <w:rsid w:val="00254195"/>
    <w:rsid w:val="00255ADD"/>
    <w:rsid w:val="002833CC"/>
    <w:rsid w:val="002A27EE"/>
    <w:rsid w:val="002C55FA"/>
    <w:rsid w:val="002D67A6"/>
    <w:rsid w:val="002E46A5"/>
    <w:rsid w:val="002F3C4B"/>
    <w:rsid w:val="00301C18"/>
    <w:rsid w:val="00311CF1"/>
    <w:rsid w:val="0031723A"/>
    <w:rsid w:val="00320AC5"/>
    <w:rsid w:val="003316B6"/>
    <w:rsid w:val="00334526"/>
    <w:rsid w:val="003409AD"/>
    <w:rsid w:val="003514BC"/>
    <w:rsid w:val="003610B4"/>
    <w:rsid w:val="00374995"/>
    <w:rsid w:val="0038158A"/>
    <w:rsid w:val="003862A4"/>
    <w:rsid w:val="003F166C"/>
    <w:rsid w:val="0040233B"/>
    <w:rsid w:val="0041155C"/>
    <w:rsid w:val="004229BE"/>
    <w:rsid w:val="004234E2"/>
    <w:rsid w:val="00430A3F"/>
    <w:rsid w:val="0045158D"/>
    <w:rsid w:val="00456889"/>
    <w:rsid w:val="0046264D"/>
    <w:rsid w:val="00465C56"/>
    <w:rsid w:val="0047429A"/>
    <w:rsid w:val="00482B5F"/>
    <w:rsid w:val="00490626"/>
    <w:rsid w:val="004A1A16"/>
    <w:rsid w:val="004B3A32"/>
    <w:rsid w:val="004E46D1"/>
    <w:rsid w:val="004E5045"/>
    <w:rsid w:val="00522C38"/>
    <w:rsid w:val="0052344E"/>
    <w:rsid w:val="005365B1"/>
    <w:rsid w:val="00537A18"/>
    <w:rsid w:val="00557EFC"/>
    <w:rsid w:val="00561FC2"/>
    <w:rsid w:val="00566352"/>
    <w:rsid w:val="00567438"/>
    <w:rsid w:val="0056789D"/>
    <w:rsid w:val="005712E2"/>
    <w:rsid w:val="0057683B"/>
    <w:rsid w:val="00592390"/>
    <w:rsid w:val="005A3F80"/>
    <w:rsid w:val="005A5E4E"/>
    <w:rsid w:val="005B6A70"/>
    <w:rsid w:val="005C294C"/>
    <w:rsid w:val="005D1687"/>
    <w:rsid w:val="005D3B19"/>
    <w:rsid w:val="005E0AD3"/>
    <w:rsid w:val="0062291C"/>
    <w:rsid w:val="00622CE9"/>
    <w:rsid w:val="00634DB7"/>
    <w:rsid w:val="00642CB9"/>
    <w:rsid w:val="00646324"/>
    <w:rsid w:val="0065412A"/>
    <w:rsid w:val="00655E33"/>
    <w:rsid w:val="00672B04"/>
    <w:rsid w:val="00675ED7"/>
    <w:rsid w:val="006D3A79"/>
    <w:rsid w:val="006E4A8E"/>
    <w:rsid w:val="006F1633"/>
    <w:rsid w:val="006F2B6D"/>
    <w:rsid w:val="0070269F"/>
    <w:rsid w:val="00702945"/>
    <w:rsid w:val="007129E7"/>
    <w:rsid w:val="00712BA2"/>
    <w:rsid w:val="00717939"/>
    <w:rsid w:val="00720B8E"/>
    <w:rsid w:val="007266AF"/>
    <w:rsid w:val="00727537"/>
    <w:rsid w:val="007356EE"/>
    <w:rsid w:val="00746F0A"/>
    <w:rsid w:val="0075412D"/>
    <w:rsid w:val="00767FD7"/>
    <w:rsid w:val="00773AC1"/>
    <w:rsid w:val="00797E24"/>
    <w:rsid w:val="007A1EC1"/>
    <w:rsid w:val="007B6B67"/>
    <w:rsid w:val="007E4214"/>
    <w:rsid w:val="0080663C"/>
    <w:rsid w:val="00806B0B"/>
    <w:rsid w:val="00806D3D"/>
    <w:rsid w:val="00823DE2"/>
    <w:rsid w:val="00873C11"/>
    <w:rsid w:val="0088050B"/>
    <w:rsid w:val="00881FC8"/>
    <w:rsid w:val="008A5FA8"/>
    <w:rsid w:val="008B4AF4"/>
    <w:rsid w:val="008D2431"/>
    <w:rsid w:val="008F3BB1"/>
    <w:rsid w:val="00923576"/>
    <w:rsid w:val="009402A2"/>
    <w:rsid w:val="00944D59"/>
    <w:rsid w:val="00956348"/>
    <w:rsid w:val="00962EF9"/>
    <w:rsid w:val="00967948"/>
    <w:rsid w:val="009709DF"/>
    <w:rsid w:val="0097216C"/>
    <w:rsid w:val="00975D35"/>
    <w:rsid w:val="00982E56"/>
    <w:rsid w:val="009B324A"/>
    <w:rsid w:val="009B3FD6"/>
    <w:rsid w:val="00A00F64"/>
    <w:rsid w:val="00A064C0"/>
    <w:rsid w:val="00A10790"/>
    <w:rsid w:val="00A10A51"/>
    <w:rsid w:val="00A26D40"/>
    <w:rsid w:val="00A30ABD"/>
    <w:rsid w:val="00A3695E"/>
    <w:rsid w:val="00A426AC"/>
    <w:rsid w:val="00A4316B"/>
    <w:rsid w:val="00A52378"/>
    <w:rsid w:val="00A5344D"/>
    <w:rsid w:val="00A55740"/>
    <w:rsid w:val="00A64B19"/>
    <w:rsid w:val="00A74D0C"/>
    <w:rsid w:val="00AA64CF"/>
    <w:rsid w:val="00AC21B6"/>
    <w:rsid w:val="00AC48C5"/>
    <w:rsid w:val="00AD76E4"/>
    <w:rsid w:val="00B015DD"/>
    <w:rsid w:val="00B06A4A"/>
    <w:rsid w:val="00B172F6"/>
    <w:rsid w:val="00B20A6B"/>
    <w:rsid w:val="00B253CF"/>
    <w:rsid w:val="00B33B3D"/>
    <w:rsid w:val="00B5638E"/>
    <w:rsid w:val="00B61F30"/>
    <w:rsid w:val="00B846CC"/>
    <w:rsid w:val="00BA5358"/>
    <w:rsid w:val="00BA55F4"/>
    <w:rsid w:val="00BB4BB5"/>
    <w:rsid w:val="00BB79C9"/>
    <w:rsid w:val="00BC0B00"/>
    <w:rsid w:val="00BC7FA1"/>
    <w:rsid w:val="00BD2045"/>
    <w:rsid w:val="00BD7F64"/>
    <w:rsid w:val="00BF237A"/>
    <w:rsid w:val="00BF45C1"/>
    <w:rsid w:val="00BF4F6E"/>
    <w:rsid w:val="00BF704B"/>
    <w:rsid w:val="00C06064"/>
    <w:rsid w:val="00C1081A"/>
    <w:rsid w:val="00C3518A"/>
    <w:rsid w:val="00C45EB3"/>
    <w:rsid w:val="00C5038D"/>
    <w:rsid w:val="00C661AA"/>
    <w:rsid w:val="00C873C6"/>
    <w:rsid w:val="00CB524B"/>
    <w:rsid w:val="00CB5316"/>
    <w:rsid w:val="00CC79DC"/>
    <w:rsid w:val="00CE6881"/>
    <w:rsid w:val="00CF673A"/>
    <w:rsid w:val="00D04ACE"/>
    <w:rsid w:val="00D23098"/>
    <w:rsid w:val="00D26434"/>
    <w:rsid w:val="00D368A0"/>
    <w:rsid w:val="00D9158A"/>
    <w:rsid w:val="00D92D40"/>
    <w:rsid w:val="00DF3008"/>
    <w:rsid w:val="00E27B85"/>
    <w:rsid w:val="00E6412F"/>
    <w:rsid w:val="00E64F6B"/>
    <w:rsid w:val="00E66F29"/>
    <w:rsid w:val="00E70E62"/>
    <w:rsid w:val="00E73CF0"/>
    <w:rsid w:val="00EB1544"/>
    <w:rsid w:val="00ED04CB"/>
    <w:rsid w:val="00EF30DF"/>
    <w:rsid w:val="00F142B6"/>
    <w:rsid w:val="00F26FC5"/>
    <w:rsid w:val="00F409F6"/>
    <w:rsid w:val="00F43880"/>
    <w:rsid w:val="00F50A4F"/>
    <w:rsid w:val="00F62080"/>
    <w:rsid w:val="00F62F42"/>
    <w:rsid w:val="00FA3004"/>
    <w:rsid w:val="00FB6214"/>
    <w:rsid w:val="00FC60E8"/>
    <w:rsid w:val="00FD29E4"/>
    <w:rsid w:val="0469F8A0"/>
    <w:rsid w:val="15E56EC2"/>
    <w:rsid w:val="1CB34F2E"/>
    <w:rsid w:val="22A482EA"/>
    <w:rsid w:val="2362833C"/>
    <w:rsid w:val="2A308A7C"/>
    <w:rsid w:val="3E44C828"/>
    <w:rsid w:val="527305CB"/>
    <w:rsid w:val="562B3989"/>
    <w:rsid w:val="5E15309F"/>
    <w:rsid w:val="5F7F45AB"/>
    <w:rsid w:val="603CCD73"/>
    <w:rsid w:val="60FEA161"/>
    <w:rsid w:val="62FA3DEF"/>
    <w:rsid w:val="7710D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8D14D"/>
  <w15:chartTrackingRefBased/>
  <w15:docId w15:val="{8AADB687-A4BA-4B2D-9E0E-FAE779A1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2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E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A4"/>
  </w:style>
  <w:style w:type="paragraph" w:styleId="Footer">
    <w:name w:val="footer"/>
    <w:basedOn w:val="Normal"/>
    <w:link w:val="Foot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A4"/>
  </w:style>
  <w:style w:type="character" w:styleId="Hyperlink">
    <w:name w:val="Hyperlink"/>
    <w:basedOn w:val="DefaultParagraphFont"/>
    <w:uiPriority w:val="99"/>
    <w:unhideWhenUsed/>
    <w:rsid w:val="00797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E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6E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D67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67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881FC8"/>
  </w:style>
  <w:style w:type="paragraph" w:customStyle="1" w:styleId="paragraph">
    <w:name w:val="paragraph"/>
    <w:basedOn w:val="Normal"/>
    <w:rsid w:val="0092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23576"/>
  </w:style>
  <w:style w:type="character" w:customStyle="1" w:styleId="eop">
    <w:name w:val="eop"/>
    <w:basedOn w:val="DefaultParagraphFont"/>
    <w:rsid w:val="00923576"/>
  </w:style>
  <w:style w:type="character" w:customStyle="1" w:styleId="Heading1Char">
    <w:name w:val="Heading 1 Char"/>
    <w:basedOn w:val="DefaultParagraphFont"/>
    <w:link w:val="Heading1"/>
    <w:uiPriority w:val="9"/>
    <w:rsid w:val="00092E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2E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taconline.org/Resource/JWHaEa5BS76Vge_avkrQBw/Resource-rubric--hlp-16-use-explicit-instruction-vdoe-ttac-at-gm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taconline.org/Resource/JWHaEa5BS74ozkSjhgK7Pw/Resource-rubric--checklist--hlp-7-establish-a-consistent-organized-and-respectful-learning-environme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nam11.safelinks.protection.outlook.com/?url=https%3A%2F%2Fttac.gmu.edu%2F&amp;data=04%7C01%7Cctalber1%40gmu.edu%7C717a601d8f47402ccfc108d9fd416faf%7C9e857255df574c47a0c00546460380cb%7C0%7C0%7C637819279759882488%7CUnknown%7CTWFpbGZsb3d8eyJWIjoiMC4wLjAwMDAiLCJQIjoiV2luMzIiLCJBTiI6Ik1haWwiLCJXVCI6Mn0%3D%7C3000&amp;sdata=GbznIwsPLTJua0kFL7zcwup4SVohdCUFFXuU1cQkHck%3D&amp;reserved=0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eedar.education.ufl.edu/high-leverage-practice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8" ma:contentTypeDescription="Create a new document." ma:contentTypeScope="" ma:versionID="95b0b4d38ecaaeda3c3ecc47f8108cdb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2cc3281ab0c7209939bb8df54d7d8b65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BE025-FA63-4687-AB78-8ADECB37AFD6}">
  <ds:schemaRefs>
    <ds:schemaRef ds:uri="http://purl.org/dc/terms/"/>
    <ds:schemaRef ds:uri="http://schemas.microsoft.com/office/2006/documentManagement/types"/>
    <ds:schemaRef ds:uri="67ced3dd-177e-454b-b64a-ad68f0d994e1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57f6c35-541a-4073-a2f6-49dc8be0127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256D15-91C4-4E1C-B979-F996DE8B7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91F01-1042-4350-BB27-63EB2B839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B08255-A0B2-4B86-8503-FECEBDFA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Creighton Martin</dc:creator>
  <cp:keywords/>
  <dc:description/>
  <cp:lastModifiedBy>Clare M  Talbert</cp:lastModifiedBy>
  <cp:revision>5</cp:revision>
  <dcterms:created xsi:type="dcterms:W3CDTF">2024-04-03T20:15:00Z</dcterms:created>
  <dcterms:modified xsi:type="dcterms:W3CDTF">2024-04-04T16:58:00Z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