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2CFC5" w14:textId="77777777" w:rsidR="008E1339" w:rsidRPr="002D22B5" w:rsidRDefault="00B50D56" w:rsidP="00491321">
      <w:pPr>
        <w:pStyle w:val="Title"/>
        <w:spacing w:before="0" w:after="0"/>
        <w:jc w:val="center"/>
        <w:rPr>
          <w:rFonts w:asciiTheme="majorHAnsi" w:eastAsia="Calibri" w:hAnsiTheme="majorHAnsi" w:cstheme="majorHAnsi"/>
          <w:sz w:val="28"/>
          <w:szCs w:val="28"/>
        </w:rPr>
      </w:pPr>
      <w:r w:rsidRPr="002D22B5">
        <w:rPr>
          <w:rFonts w:asciiTheme="majorHAnsi" w:eastAsia="Calibri" w:hAnsiTheme="majorHAnsi" w:cstheme="majorHAnsi"/>
          <w:sz w:val="28"/>
          <w:szCs w:val="28"/>
        </w:rPr>
        <w:t>Virginia Essentialized Standards of Learning (VESOL)</w:t>
      </w:r>
    </w:p>
    <w:p w14:paraId="3BC9A045" w14:textId="3B832F4E" w:rsidR="008E1339" w:rsidRPr="002D22B5" w:rsidRDefault="00B50D56" w:rsidP="00491321">
      <w:pPr>
        <w:pStyle w:val="Title"/>
        <w:spacing w:before="0" w:after="0"/>
        <w:jc w:val="center"/>
        <w:rPr>
          <w:rFonts w:asciiTheme="majorHAnsi" w:eastAsia="Calibri" w:hAnsiTheme="majorHAnsi" w:cstheme="majorHAnsi"/>
          <w:sz w:val="28"/>
          <w:szCs w:val="28"/>
        </w:rPr>
      </w:pPr>
      <w:r w:rsidRPr="002D22B5">
        <w:rPr>
          <w:rFonts w:asciiTheme="majorHAnsi" w:eastAsia="Calibri" w:hAnsiTheme="majorHAnsi" w:cstheme="majorHAnsi"/>
          <w:sz w:val="28"/>
          <w:szCs w:val="28"/>
        </w:rPr>
        <w:t xml:space="preserve"> Instruction Resource</w:t>
      </w:r>
    </w:p>
    <w:p w14:paraId="0CA9CE4E" w14:textId="0885C820" w:rsidR="008E1339" w:rsidRDefault="00B50D56" w:rsidP="00491321">
      <w:pPr>
        <w:pStyle w:val="Title"/>
        <w:spacing w:before="0" w:after="0"/>
        <w:jc w:val="center"/>
        <w:rPr>
          <w:rFonts w:ascii="Calibri" w:eastAsia="Calibri" w:hAnsi="Calibri" w:cs="Calibri"/>
          <w:b w:val="0"/>
          <w:sz w:val="22"/>
          <w:szCs w:val="22"/>
        </w:rPr>
      </w:pPr>
      <w:r w:rsidRPr="002D22B5">
        <w:rPr>
          <w:rFonts w:asciiTheme="majorHAnsi" w:eastAsia="Calibri" w:hAnsiTheme="majorHAnsi" w:cstheme="majorHAnsi"/>
          <w:sz w:val="28"/>
          <w:szCs w:val="28"/>
        </w:rPr>
        <w:t>Mathematics</w:t>
      </w:r>
      <w:r w:rsidR="00491321">
        <w:rPr>
          <w:rFonts w:asciiTheme="majorHAnsi" w:eastAsia="Calibri" w:hAnsiTheme="majorHAnsi" w:cstheme="majorHAnsi"/>
          <w:sz w:val="28"/>
          <w:szCs w:val="28"/>
        </w:rPr>
        <w:t xml:space="preserve"> Sample Activities</w:t>
      </w:r>
    </w:p>
    <w:p w14:paraId="695C4D24" w14:textId="26C38CE7" w:rsidR="008E1339" w:rsidRPr="002D22B5" w:rsidRDefault="002D22B5" w:rsidP="4E82ADD0">
      <w:pPr>
        <w:pStyle w:val="Heading1"/>
        <w:rPr>
          <w:rFonts w:asciiTheme="majorHAnsi" w:eastAsia="Calibri" w:hAnsiTheme="majorHAnsi" w:cstheme="majorBidi"/>
          <w:sz w:val="28"/>
          <w:szCs w:val="28"/>
        </w:rPr>
      </w:pPr>
      <w:r w:rsidRPr="4E82ADD0">
        <w:rPr>
          <w:rFonts w:asciiTheme="majorHAnsi" w:eastAsia="Calibri" w:hAnsiTheme="majorHAnsi" w:cstheme="majorBidi"/>
          <w:sz w:val="28"/>
          <w:szCs w:val="28"/>
        </w:rPr>
        <w:t xml:space="preserve">High School </w:t>
      </w:r>
      <w:r w:rsidR="00B50D56" w:rsidRPr="4E82ADD0">
        <w:rPr>
          <w:rFonts w:asciiTheme="majorHAnsi" w:eastAsia="Calibri" w:hAnsiTheme="majorHAnsi" w:cstheme="majorBidi"/>
          <w:sz w:val="28"/>
          <w:szCs w:val="28"/>
        </w:rPr>
        <w:t xml:space="preserve">Algebra </w:t>
      </w:r>
      <w:r w:rsidR="36ADBF59" w:rsidRPr="4E82ADD0">
        <w:rPr>
          <w:rFonts w:asciiTheme="majorHAnsi" w:eastAsia="Calibri" w:hAnsiTheme="majorHAnsi" w:cstheme="majorBidi"/>
          <w:sz w:val="28"/>
          <w:szCs w:val="28"/>
        </w:rPr>
        <w:t>- Functions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117"/>
        <w:gridCol w:w="2089"/>
        <w:gridCol w:w="2072"/>
        <w:gridCol w:w="2072"/>
      </w:tblGrid>
      <w:tr w:rsidR="00131616" w14:paraId="34A7682C" w14:textId="4463E980" w:rsidTr="0E17CB52">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667" w:type="pct"/>
          </w:tcPr>
          <w:p w14:paraId="150850DF" w14:textId="77777777" w:rsidR="00131616" w:rsidRDefault="00131616">
            <w:pPr>
              <w:jc w:val="center"/>
              <w:rPr>
                <w:rFonts w:ascii="Calibri" w:eastAsia="Calibri" w:hAnsi="Calibri" w:cs="Calibri"/>
                <w:color w:val="000000"/>
                <w:sz w:val="22"/>
                <w:szCs w:val="22"/>
              </w:rPr>
            </w:pPr>
            <w:r>
              <w:rPr>
                <w:rFonts w:ascii="Calibri" w:eastAsia="Calibri" w:hAnsi="Calibri" w:cs="Calibri"/>
                <w:color w:val="000000"/>
                <w:sz w:val="22"/>
                <w:szCs w:val="22"/>
              </w:rPr>
              <w:t>VESOL</w:t>
            </w:r>
            <w:r>
              <w:rPr>
                <w:rFonts w:ascii="Calibri" w:eastAsia="Calibri" w:hAnsi="Calibri" w:cs="Calibri"/>
                <w:color w:val="000000"/>
                <w:sz w:val="22"/>
                <w:szCs w:val="22"/>
              </w:rPr>
              <w:br/>
              <w:t>Code</w:t>
            </w:r>
          </w:p>
        </w:tc>
        <w:tc>
          <w:tcPr>
            <w:tcW w:w="1117" w:type="pct"/>
          </w:tcPr>
          <w:p w14:paraId="7B1338F9" w14:textId="1DCAF003" w:rsidR="00131616" w:rsidRDefault="0013161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VESOL </w:t>
            </w:r>
            <w:r>
              <w:rPr>
                <w:rFonts w:ascii="Calibri" w:eastAsia="Calibri" w:hAnsi="Calibri" w:cs="Calibri"/>
                <w:color w:val="000000"/>
                <w:sz w:val="22"/>
                <w:szCs w:val="22"/>
              </w:rPr>
              <w:br/>
              <w:t>Reporting Category</w:t>
            </w:r>
          </w:p>
        </w:tc>
        <w:tc>
          <w:tcPr>
            <w:tcW w:w="1108" w:type="pct"/>
          </w:tcPr>
          <w:p w14:paraId="2B7DB0FA" w14:textId="77777777" w:rsidR="00131616" w:rsidRDefault="0013161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VESOL</w:t>
            </w:r>
            <w:r>
              <w:rPr>
                <w:rFonts w:ascii="Calibri" w:eastAsia="Calibri" w:hAnsi="Calibri" w:cs="Calibri"/>
                <w:color w:val="000000"/>
                <w:sz w:val="22"/>
                <w:szCs w:val="22"/>
              </w:rPr>
              <w:br/>
              <w:t>Text</w:t>
            </w:r>
          </w:p>
        </w:tc>
        <w:tc>
          <w:tcPr>
            <w:tcW w:w="1108" w:type="pct"/>
          </w:tcPr>
          <w:p w14:paraId="4801A279" w14:textId="6A20B9B2" w:rsidR="00131616" w:rsidRDefault="0013161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Complexity Continuum</w:t>
            </w:r>
          </w:p>
        </w:tc>
      </w:tr>
      <w:tr w:rsidR="00131616" w14:paraId="4FE6A36A" w14:textId="01B1AB26" w:rsidTr="0E17CB52">
        <w:trPr>
          <w:trHeight w:val="1710"/>
        </w:trPr>
        <w:tc>
          <w:tcPr>
            <w:cnfStyle w:val="001000000000" w:firstRow="0" w:lastRow="0" w:firstColumn="1" w:lastColumn="0" w:oddVBand="0" w:evenVBand="0" w:oddHBand="0" w:evenHBand="0" w:firstRowFirstColumn="0" w:firstRowLastColumn="0" w:lastRowFirstColumn="0" w:lastRowLastColumn="0"/>
            <w:tcW w:w="1667" w:type="pct"/>
          </w:tcPr>
          <w:p w14:paraId="15542931" w14:textId="742B6D8E" w:rsidR="00131616" w:rsidRDefault="00131616" w:rsidP="00413C69">
            <w:pPr>
              <w:jc w:val="center"/>
              <w:rPr>
                <w:rFonts w:ascii="Calibri" w:eastAsia="Calibri" w:hAnsi="Calibri" w:cs="Calibri"/>
                <w:sz w:val="22"/>
                <w:szCs w:val="22"/>
              </w:rPr>
            </w:pPr>
            <w:r>
              <w:rPr>
                <w:rFonts w:ascii="Calibri" w:eastAsia="Calibri" w:hAnsi="Calibri" w:cs="Calibri"/>
                <w:sz w:val="22"/>
                <w:szCs w:val="22"/>
                <w:highlight w:val="white"/>
              </w:rPr>
              <w:t>M-HS 6</w:t>
            </w:r>
          </w:p>
          <w:p w14:paraId="58BD0209" w14:textId="77777777" w:rsidR="00131616" w:rsidRDefault="00131616">
            <w:pPr>
              <w:rPr>
                <w:rFonts w:ascii="Calibri" w:eastAsia="Calibri" w:hAnsi="Calibri" w:cs="Calibri"/>
                <w:color w:val="000000"/>
                <w:sz w:val="22"/>
                <w:szCs w:val="22"/>
              </w:rPr>
            </w:pPr>
          </w:p>
        </w:tc>
        <w:tc>
          <w:tcPr>
            <w:tcW w:w="1117" w:type="pct"/>
          </w:tcPr>
          <w:p w14:paraId="4BA971EE" w14:textId="1C5115A9" w:rsidR="00131616" w:rsidRDefault="73FEDDDC" w:rsidP="0E17CB5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highlight w:val="white"/>
              </w:rPr>
            </w:pPr>
            <w:r w:rsidRPr="0E17CB52">
              <w:rPr>
                <w:rFonts w:ascii="Calibri" w:eastAsia="Calibri" w:hAnsi="Calibri" w:cs="Calibri"/>
                <w:color w:val="000000" w:themeColor="text1"/>
                <w:sz w:val="22"/>
                <w:szCs w:val="22"/>
                <w:highlight w:val="white"/>
              </w:rPr>
              <w:t>Algebra - Equations and Inequalities</w:t>
            </w:r>
          </w:p>
          <w:p w14:paraId="3EBAA7B5" w14:textId="6E97E159" w:rsidR="00131616" w:rsidRDefault="00131616" w:rsidP="0E17CB5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highlight w:val="white"/>
              </w:rPr>
            </w:pPr>
          </w:p>
        </w:tc>
        <w:tc>
          <w:tcPr>
            <w:tcW w:w="1108" w:type="pct"/>
          </w:tcPr>
          <w:p w14:paraId="1EF90C50" w14:textId="77777777" w:rsidR="005C6E76" w:rsidRPr="005C6E76" w:rsidRDefault="005C6E76" w:rsidP="005C6E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5C6E76">
              <w:rPr>
                <w:rFonts w:ascii="Calibri" w:eastAsia="Calibri" w:hAnsi="Calibri" w:cs="Calibri"/>
                <w:sz w:val="22"/>
                <w:szCs w:val="22"/>
              </w:rPr>
              <w:t xml:space="preserve">Solve one- and two-step linear equations with one variable and solutions from 0 through 40. </w:t>
            </w:r>
          </w:p>
          <w:p w14:paraId="0E886C1E" w14:textId="77777777" w:rsidR="00131616" w:rsidRDefault="00131616" w:rsidP="005C6E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c>
          <w:tcPr>
            <w:tcW w:w="1108" w:type="pct"/>
          </w:tcPr>
          <w:p w14:paraId="17FF8E8C" w14:textId="5AED8409" w:rsidR="00131616" w:rsidRPr="3699D479" w:rsidRDefault="005C6E7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highlight w:val="white"/>
              </w:rPr>
            </w:pPr>
            <w:r w:rsidRPr="005C6E76">
              <w:rPr>
                <w:rFonts w:ascii="Calibri" w:eastAsia="Calibri" w:hAnsi="Calibri" w:cs="Calibri"/>
                <w:color w:val="000000" w:themeColor="text1"/>
                <w:sz w:val="22"/>
                <w:szCs w:val="22"/>
                <w:highlight w:val="white"/>
              </w:rPr>
              <w:t>Equations could range from having one</w:t>
            </w:r>
            <w:r w:rsidR="00C206CC">
              <w:rPr>
                <w:rFonts w:ascii="Calibri" w:eastAsia="Calibri" w:hAnsi="Calibri" w:cs="Calibri"/>
                <w:color w:val="000000" w:themeColor="text1"/>
                <w:sz w:val="22"/>
                <w:szCs w:val="22"/>
                <w:highlight w:val="white"/>
              </w:rPr>
              <w:t xml:space="preserve"> </w:t>
            </w:r>
            <w:r w:rsidRPr="005C6E76">
              <w:rPr>
                <w:rFonts w:ascii="Calibri" w:eastAsia="Calibri" w:hAnsi="Calibri" w:cs="Calibri"/>
                <w:color w:val="000000" w:themeColor="text1"/>
                <w:sz w:val="22"/>
                <w:szCs w:val="22"/>
                <w:highlight w:val="white"/>
              </w:rPr>
              <w:t>step of addition, subtraction, multiplication, or division to having two</w:t>
            </w:r>
            <w:r w:rsidR="001120D8">
              <w:rPr>
                <w:rFonts w:ascii="Calibri" w:eastAsia="Calibri" w:hAnsi="Calibri" w:cs="Calibri"/>
                <w:color w:val="000000" w:themeColor="text1"/>
                <w:sz w:val="22"/>
                <w:szCs w:val="22"/>
                <w:highlight w:val="white"/>
              </w:rPr>
              <w:t xml:space="preserve"> </w:t>
            </w:r>
            <w:bookmarkStart w:id="0" w:name="_GoBack"/>
            <w:bookmarkEnd w:id="0"/>
            <w:r w:rsidRPr="005C6E76">
              <w:rPr>
                <w:rFonts w:ascii="Calibri" w:eastAsia="Calibri" w:hAnsi="Calibri" w:cs="Calibri"/>
                <w:color w:val="000000" w:themeColor="text1"/>
                <w:sz w:val="22"/>
                <w:szCs w:val="22"/>
                <w:highlight w:val="white"/>
              </w:rPr>
              <w:t>steps with two different operations.</w:t>
            </w:r>
          </w:p>
        </w:tc>
      </w:tr>
    </w:tbl>
    <w:p w14:paraId="5697BDBF" w14:textId="0C59BA97" w:rsidR="008E1339" w:rsidRPr="002D22B5" w:rsidRDefault="00375903" w:rsidP="00375903">
      <w:pPr>
        <w:pStyle w:val="Heading1"/>
        <w:spacing w:before="0"/>
        <w:rPr>
          <w:rFonts w:asciiTheme="majorHAnsi" w:eastAsia="Calibri" w:hAnsiTheme="majorHAnsi" w:cstheme="majorHAnsi"/>
          <w:sz w:val="28"/>
          <w:szCs w:val="28"/>
        </w:rPr>
      </w:pPr>
      <w:r>
        <w:rPr>
          <w:rFonts w:asciiTheme="majorHAnsi" w:eastAsia="Calibri" w:hAnsiTheme="majorHAnsi" w:cstheme="majorHAnsi"/>
          <w:sz w:val="28"/>
          <w:szCs w:val="28"/>
        </w:rPr>
        <w:t>I</w:t>
      </w:r>
      <w:r w:rsidR="00B50D56" w:rsidRPr="002D22B5">
        <w:rPr>
          <w:rFonts w:asciiTheme="majorHAnsi" w:eastAsia="Calibri" w:hAnsiTheme="majorHAnsi" w:cstheme="majorHAnsi"/>
          <w:sz w:val="28"/>
          <w:szCs w:val="28"/>
        </w:rPr>
        <w:t>nstructional Example</w:t>
      </w:r>
    </w:p>
    <w:p w14:paraId="16572B38" w14:textId="77777777" w:rsidR="008E1339" w:rsidRDefault="00B50D56">
      <w:pPr>
        <w:rPr>
          <w:rFonts w:ascii="Calibri" w:eastAsia="Calibri" w:hAnsi="Calibri" w:cs="Calibri"/>
          <w:sz w:val="22"/>
          <w:szCs w:val="22"/>
        </w:rPr>
      </w:pPr>
      <w:r>
        <w:rPr>
          <w:rFonts w:ascii="Calibri" w:eastAsia="Calibri" w:hAnsi="Calibri" w:cs="Calibri"/>
          <w:b/>
          <w:sz w:val="22"/>
          <w:szCs w:val="22"/>
          <w:u w:val="single"/>
        </w:rPr>
        <w:t>Objective</w:t>
      </w:r>
      <w:r>
        <w:rPr>
          <w:rFonts w:ascii="Calibri" w:eastAsia="Calibri" w:hAnsi="Calibri" w:cs="Calibri"/>
          <w:sz w:val="22"/>
          <w:szCs w:val="22"/>
        </w:rPr>
        <w:t>:</w:t>
      </w:r>
    </w:p>
    <w:p w14:paraId="2921CD3A" w14:textId="5EABA779" w:rsidR="008E1339" w:rsidRDefault="00B50D56">
      <w:pPr>
        <w:rPr>
          <w:rFonts w:ascii="Calibri" w:eastAsia="Calibri" w:hAnsi="Calibri" w:cs="Calibri"/>
          <w:color w:val="000000"/>
          <w:sz w:val="22"/>
          <w:szCs w:val="22"/>
          <w:highlight w:val="white"/>
        </w:rPr>
      </w:pPr>
      <w:r>
        <w:rPr>
          <w:rFonts w:ascii="Calibri" w:eastAsia="Calibri" w:hAnsi="Calibri" w:cs="Calibri"/>
          <w:sz w:val="22"/>
          <w:szCs w:val="22"/>
        </w:rPr>
        <w:t xml:space="preserve">The student will </w:t>
      </w:r>
      <w:r>
        <w:rPr>
          <w:rFonts w:ascii="Calibri" w:eastAsia="Calibri" w:hAnsi="Calibri" w:cs="Calibri"/>
          <w:sz w:val="22"/>
          <w:szCs w:val="22"/>
          <w:highlight w:val="white"/>
        </w:rPr>
        <w:t>s</w:t>
      </w:r>
      <w:r>
        <w:rPr>
          <w:rFonts w:ascii="Calibri" w:eastAsia="Calibri" w:hAnsi="Calibri" w:cs="Calibri"/>
          <w:color w:val="000000"/>
          <w:sz w:val="22"/>
          <w:szCs w:val="22"/>
          <w:highlight w:val="white"/>
        </w:rPr>
        <w:t>olve one- or two-step linear equations with one variable (solutions 1-40).</w:t>
      </w:r>
    </w:p>
    <w:p w14:paraId="7A44A5F8" w14:textId="77777777" w:rsidR="002D22B5" w:rsidRDefault="002D22B5">
      <w:pPr>
        <w:rPr>
          <w:rFonts w:ascii="Calibri" w:eastAsia="Calibri" w:hAnsi="Calibri" w:cs="Calibri"/>
          <w:i/>
          <w:sz w:val="22"/>
          <w:szCs w:val="22"/>
          <w:u w:val="single"/>
        </w:rPr>
      </w:pPr>
    </w:p>
    <w:p w14:paraId="10CAE14C" w14:textId="77777777" w:rsidR="008E1339" w:rsidRDefault="00B50D56">
      <w:pPr>
        <w:pBdr>
          <w:top w:val="nil"/>
          <w:left w:val="nil"/>
          <w:bottom w:val="nil"/>
          <w:right w:val="nil"/>
          <w:between w:val="nil"/>
        </w:pBdr>
        <w:spacing w:after="60"/>
        <w:rPr>
          <w:rFonts w:ascii="Calibri" w:eastAsia="Calibri" w:hAnsi="Calibri" w:cs="Calibri"/>
          <w:i/>
          <w:color w:val="000000"/>
          <w:sz w:val="22"/>
          <w:szCs w:val="22"/>
          <w:u w:val="single"/>
        </w:rPr>
      </w:pPr>
      <w:r>
        <w:rPr>
          <w:rFonts w:ascii="Calibri" w:eastAsia="Calibri" w:hAnsi="Calibri" w:cs="Calibri"/>
          <w:b/>
          <w:color w:val="000000"/>
          <w:sz w:val="22"/>
          <w:szCs w:val="22"/>
          <w:u w:val="single"/>
        </w:rPr>
        <w:t>Vocabulary:</w:t>
      </w:r>
      <w:r>
        <w:rPr>
          <w:rFonts w:ascii="Calibri" w:eastAsia="Calibri" w:hAnsi="Calibri" w:cs="Calibri"/>
          <w:i/>
          <w:color w:val="000000"/>
          <w:sz w:val="22"/>
          <w:szCs w:val="22"/>
          <w:u w:val="single"/>
        </w:rPr>
        <w:t xml:space="preserve">  </w:t>
      </w:r>
    </w:p>
    <w:p w14:paraId="5231CF10" w14:textId="36A01334" w:rsidR="008E1339" w:rsidRDefault="00B50D56">
      <w:pPr>
        <w:spacing w:before="60"/>
        <w:rPr>
          <w:rFonts w:ascii="Calibri" w:eastAsia="Calibri" w:hAnsi="Calibri" w:cs="Calibri"/>
          <w:sz w:val="22"/>
          <w:szCs w:val="22"/>
        </w:rPr>
      </w:pPr>
      <w:r>
        <w:rPr>
          <w:rFonts w:ascii="Calibri" w:eastAsia="Calibri" w:hAnsi="Calibri" w:cs="Calibri"/>
          <w:sz w:val="22"/>
          <w:szCs w:val="22"/>
        </w:rPr>
        <w:t>add, subtract, multiply, divide, solve, equal, equation, number sentence, symbol, variable, inverse operations, one-step equation, two-step equation, sum, total amount</w:t>
      </w:r>
    </w:p>
    <w:p w14:paraId="360D9253" w14:textId="77777777" w:rsidR="002D22B5" w:rsidRDefault="002D22B5">
      <w:pPr>
        <w:spacing w:before="60"/>
        <w:rPr>
          <w:rFonts w:ascii="Calibri" w:eastAsia="Calibri" w:hAnsi="Calibri" w:cs="Calibri"/>
          <w:color w:val="000000"/>
          <w:sz w:val="22"/>
          <w:szCs w:val="22"/>
          <w:u w:val="single"/>
        </w:rPr>
      </w:pPr>
    </w:p>
    <w:p w14:paraId="5BE18A54" w14:textId="6FF1DEC8" w:rsidR="008E1339" w:rsidRPr="00491321" w:rsidRDefault="00B50D56">
      <w:pPr>
        <w:rPr>
          <w:rFonts w:ascii="Calibri" w:eastAsia="Calibri" w:hAnsi="Calibri" w:cs="Calibri"/>
          <w:sz w:val="22"/>
          <w:szCs w:val="22"/>
        </w:rPr>
      </w:pPr>
      <w:r>
        <w:rPr>
          <w:rFonts w:ascii="Calibri" w:eastAsia="Calibri" w:hAnsi="Calibri" w:cs="Calibri"/>
          <w:b/>
          <w:sz w:val="22"/>
          <w:szCs w:val="22"/>
          <w:u w:val="single"/>
        </w:rPr>
        <w:t>Materials</w:t>
      </w:r>
      <w:r>
        <w:rPr>
          <w:rFonts w:ascii="Calibri" w:eastAsia="Calibri" w:hAnsi="Calibri" w:cs="Calibri"/>
          <w:b/>
          <w:sz w:val="22"/>
          <w:szCs w:val="22"/>
        </w:rPr>
        <w:t>:</w:t>
      </w:r>
      <w:r w:rsidR="00491321">
        <w:rPr>
          <w:rFonts w:ascii="Calibri" w:eastAsia="Calibri" w:hAnsi="Calibri" w:cs="Calibri"/>
          <w:b/>
          <w:sz w:val="22"/>
          <w:szCs w:val="22"/>
        </w:rPr>
        <w:t xml:space="preserve">  </w:t>
      </w:r>
      <w:r w:rsidR="00491321" w:rsidRPr="00375903">
        <w:rPr>
          <w:rFonts w:ascii="Calibri" w:eastAsia="Calibri" w:hAnsi="Calibri" w:cs="Calibri"/>
          <w:i/>
          <w:sz w:val="22"/>
          <w:szCs w:val="22"/>
        </w:rPr>
        <w:t>Sample activities range across a continuum of complexity and may include materials such as</w:t>
      </w:r>
      <w:r w:rsidR="00491321" w:rsidRPr="00491321">
        <w:rPr>
          <w:rFonts w:ascii="Calibri" w:eastAsia="Calibri" w:hAnsi="Calibri" w:cs="Calibri"/>
          <w:sz w:val="22"/>
          <w:szCs w:val="22"/>
        </w:rPr>
        <w:t>:</w:t>
      </w:r>
    </w:p>
    <w:p w14:paraId="58009271" w14:textId="6455D585" w:rsidR="008E1339" w:rsidRDefault="00B50D56">
      <w:pPr>
        <w:widowControl w:val="0"/>
        <w:rPr>
          <w:rFonts w:ascii="Calibri" w:eastAsia="Calibri" w:hAnsi="Calibri" w:cs="Calibri"/>
          <w:i/>
          <w:sz w:val="22"/>
          <w:szCs w:val="22"/>
        </w:rPr>
      </w:pPr>
      <w:r>
        <w:rPr>
          <w:rFonts w:ascii="Calibri" w:eastAsia="Calibri" w:hAnsi="Calibri" w:cs="Calibri"/>
          <w:sz w:val="22"/>
          <w:szCs w:val="22"/>
        </w:rPr>
        <w:t>Cups, counters</w:t>
      </w:r>
      <w:r w:rsidR="00491321">
        <w:rPr>
          <w:rFonts w:ascii="Calibri" w:eastAsia="Calibri" w:hAnsi="Calibri" w:cs="Calibri"/>
          <w:sz w:val="22"/>
          <w:szCs w:val="22"/>
        </w:rPr>
        <w:t xml:space="preserve">, </w:t>
      </w:r>
      <w:r>
        <w:rPr>
          <w:rFonts w:ascii="Calibri" w:eastAsia="Calibri" w:hAnsi="Calibri" w:cs="Calibri"/>
          <w:sz w:val="22"/>
          <w:szCs w:val="22"/>
        </w:rPr>
        <w:t xml:space="preserve"> white board, sticky notes, tens frame, visual support for order of operations</w:t>
      </w:r>
    </w:p>
    <w:p w14:paraId="1E48BDF0" w14:textId="77777777" w:rsidR="008E1339" w:rsidRDefault="008E1339">
      <w:pPr>
        <w:widowControl w:val="0"/>
        <w:rPr>
          <w:rFonts w:ascii="Calibri" w:eastAsia="Calibri" w:hAnsi="Calibri" w:cs="Calibri"/>
          <w:sz w:val="22"/>
          <w:szCs w:val="22"/>
        </w:rPr>
      </w:pPr>
    </w:p>
    <w:p w14:paraId="67AB6B90" w14:textId="77777777" w:rsidR="008E1339" w:rsidRDefault="00B50D56">
      <w:pPr>
        <w:rPr>
          <w:rFonts w:ascii="Calibri" w:eastAsia="Calibri" w:hAnsi="Calibri" w:cs="Calibri"/>
          <w:sz w:val="22"/>
          <w:szCs w:val="22"/>
        </w:rPr>
      </w:pPr>
      <w:r>
        <w:rPr>
          <w:rFonts w:ascii="Calibri" w:eastAsia="Calibri" w:hAnsi="Calibri" w:cs="Calibri"/>
          <w:b/>
          <w:sz w:val="22"/>
          <w:szCs w:val="22"/>
          <w:u w:val="single"/>
        </w:rPr>
        <w:t>Procedures for Instruction</w:t>
      </w:r>
      <w:r>
        <w:rPr>
          <w:rFonts w:ascii="Calibri" w:eastAsia="Calibri" w:hAnsi="Calibri" w:cs="Calibri"/>
          <w:sz w:val="22"/>
          <w:szCs w:val="22"/>
        </w:rPr>
        <w:t>:</w:t>
      </w:r>
    </w:p>
    <w:p w14:paraId="364A692D" w14:textId="69A1CBE4" w:rsidR="002D22B5" w:rsidRDefault="00B50D56">
      <w:pPr>
        <w:rPr>
          <w:rFonts w:ascii="Calibri" w:eastAsia="Calibri" w:hAnsi="Calibri" w:cs="Calibri"/>
          <w:i/>
          <w:sz w:val="22"/>
          <w:szCs w:val="22"/>
        </w:rPr>
      </w:pPr>
      <w:r>
        <w:rPr>
          <w:rFonts w:ascii="Calibri" w:eastAsia="Calibri" w:hAnsi="Calibri" w:cs="Calibri"/>
          <w:i/>
          <w:sz w:val="22"/>
          <w:szCs w:val="22"/>
        </w:rPr>
        <w:t xml:space="preserve">These instructional </w:t>
      </w:r>
      <w:r w:rsidR="008F7499">
        <w:rPr>
          <w:rFonts w:ascii="Calibri" w:eastAsia="Calibri" w:hAnsi="Calibri" w:cs="Calibri"/>
          <w:i/>
          <w:sz w:val="22"/>
          <w:szCs w:val="22"/>
        </w:rPr>
        <w:t>activities</w:t>
      </w:r>
      <w:r>
        <w:rPr>
          <w:rFonts w:ascii="Calibri" w:eastAsia="Calibri" w:hAnsi="Calibri" w:cs="Calibri"/>
          <w:i/>
          <w:sz w:val="22"/>
          <w:szCs w:val="22"/>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5FB1B278" w14:textId="77777777" w:rsidR="008E1339" w:rsidRDefault="008E1339">
      <w:pPr>
        <w:rPr>
          <w:rFonts w:ascii="Calibri" w:eastAsia="Calibri" w:hAnsi="Calibri" w:cs="Calibri"/>
          <w:i/>
          <w:sz w:val="22"/>
          <w:szCs w:val="22"/>
        </w:rPr>
      </w:pPr>
    </w:p>
    <w:p w14:paraId="3F189E9A" w14:textId="147EF4B4" w:rsidR="008E1339" w:rsidRPr="00491321" w:rsidRDefault="00491321">
      <w:pPr>
        <w:rPr>
          <w:rFonts w:ascii="Calibri" w:eastAsia="Calibri" w:hAnsi="Calibri" w:cs="Calibri"/>
          <w:b/>
          <w:sz w:val="22"/>
          <w:szCs w:val="22"/>
        </w:rPr>
      </w:pPr>
      <w:r w:rsidRPr="00491321">
        <w:rPr>
          <w:rFonts w:ascii="Calibri" w:eastAsia="Calibri" w:hAnsi="Calibri" w:cs="Calibri"/>
          <w:b/>
          <w:sz w:val="22"/>
          <w:szCs w:val="22"/>
        </w:rPr>
        <w:t>Sample Activity 1</w:t>
      </w:r>
    </w:p>
    <w:p w14:paraId="4E69607D" w14:textId="77777777" w:rsidR="00495C03" w:rsidRDefault="00495C03">
      <w:pPr>
        <w:rPr>
          <w:rFonts w:ascii="Calibri" w:eastAsia="Calibri" w:hAnsi="Calibri" w:cs="Calibri"/>
          <w:b/>
          <w:i/>
          <w:sz w:val="22"/>
          <w:szCs w:val="22"/>
        </w:rPr>
      </w:pPr>
    </w:p>
    <w:p w14:paraId="2E896133" w14:textId="52EA8FAC" w:rsidR="008E1339" w:rsidRDefault="00491321">
      <w:pPr>
        <w:numPr>
          <w:ilvl w:val="0"/>
          <w:numId w:val="1"/>
        </w:numPr>
        <w:rPr>
          <w:rFonts w:ascii="Calibri" w:eastAsia="Calibri" w:hAnsi="Calibri" w:cs="Calibri"/>
          <w:sz w:val="22"/>
          <w:szCs w:val="22"/>
        </w:rPr>
      </w:pPr>
      <w:r>
        <w:rPr>
          <w:rFonts w:ascii="Calibri" w:eastAsia="Calibri" w:hAnsi="Calibri" w:cs="Calibri"/>
          <w:sz w:val="22"/>
          <w:szCs w:val="22"/>
        </w:rPr>
        <w:t>Use</w:t>
      </w:r>
      <w:r w:rsidR="00B50D56">
        <w:rPr>
          <w:rFonts w:ascii="Calibri" w:eastAsia="Calibri" w:hAnsi="Calibri" w:cs="Calibri"/>
          <w:sz w:val="22"/>
          <w:szCs w:val="22"/>
        </w:rPr>
        <w:t xml:space="preserve"> 3 cups/containers and 10 popsicle sticks or other counters. Create a 1 inch square of paper with a plus sign and a 1-inch square of paper with an equal sign.  </w:t>
      </w:r>
    </w:p>
    <w:p w14:paraId="6762A08A" w14:textId="12BC5141" w:rsidR="008E1339" w:rsidRDefault="00B50D56">
      <w:pPr>
        <w:numPr>
          <w:ilvl w:val="0"/>
          <w:numId w:val="1"/>
        </w:numPr>
        <w:rPr>
          <w:rFonts w:ascii="Calibri" w:eastAsia="Calibri" w:hAnsi="Calibri" w:cs="Calibri"/>
          <w:sz w:val="22"/>
          <w:szCs w:val="22"/>
        </w:rPr>
      </w:pPr>
      <w:r>
        <w:rPr>
          <w:rFonts w:ascii="Calibri" w:eastAsia="Calibri" w:hAnsi="Calibri" w:cs="Calibri"/>
          <w:sz w:val="22"/>
          <w:szCs w:val="22"/>
        </w:rPr>
        <w:t>Line materials up in a linear fashion</w:t>
      </w:r>
      <w:r w:rsidR="00491321">
        <w:rPr>
          <w:rFonts w:ascii="Calibri" w:eastAsia="Calibri" w:hAnsi="Calibri" w:cs="Calibri"/>
          <w:sz w:val="22"/>
          <w:szCs w:val="22"/>
        </w:rPr>
        <w:t>, such as</w:t>
      </w:r>
      <w:r w:rsidR="003F1C37">
        <w:rPr>
          <w:rFonts w:ascii="Calibri" w:eastAsia="Calibri" w:hAnsi="Calibri" w:cs="Calibri"/>
          <w:sz w:val="22"/>
          <w:szCs w:val="22"/>
        </w:rPr>
        <w:t>,</w:t>
      </w:r>
      <w:r>
        <w:rPr>
          <w:rFonts w:ascii="Calibri" w:eastAsia="Calibri" w:hAnsi="Calibri" w:cs="Calibri"/>
          <w:sz w:val="22"/>
          <w:szCs w:val="22"/>
        </w:rPr>
        <w:t xml:space="preserve"> cup + cup = cup. </w:t>
      </w:r>
    </w:p>
    <w:p w14:paraId="4DB5C51E" w14:textId="10D0B75B" w:rsidR="008E1339" w:rsidRDefault="00B50D56">
      <w:pPr>
        <w:numPr>
          <w:ilvl w:val="0"/>
          <w:numId w:val="1"/>
        </w:numPr>
        <w:rPr>
          <w:rFonts w:ascii="Calibri" w:eastAsia="Calibri" w:hAnsi="Calibri" w:cs="Calibri"/>
          <w:sz w:val="22"/>
          <w:szCs w:val="22"/>
        </w:rPr>
      </w:pPr>
      <w:r>
        <w:rPr>
          <w:rFonts w:ascii="Calibri" w:eastAsia="Calibri" w:hAnsi="Calibri" w:cs="Calibri"/>
          <w:sz w:val="22"/>
          <w:szCs w:val="22"/>
        </w:rPr>
        <w:t xml:space="preserve">Using materials, model addition problems by placing counters in each of the cups on the left side of the equal sign. Count the counters in each cup and label each cup with the amount. Count out loud as you move the counters to the cup that is to the right of the equal sign.  Label this cup with the sum (total amount of counters). </w:t>
      </w:r>
    </w:p>
    <w:p w14:paraId="5157FAD2" w14:textId="39DCD7DF" w:rsidR="007B1FAD" w:rsidRDefault="00B50D56">
      <w:pPr>
        <w:numPr>
          <w:ilvl w:val="0"/>
          <w:numId w:val="1"/>
        </w:numPr>
        <w:rPr>
          <w:rFonts w:ascii="Calibri" w:eastAsia="Calibri" w:hAnsi="Calibri" w:cs="Calibri"/>
          <w:sz w:val="22"/>
          <w:szCs w:val="22"/>
        </w:rPr>
      </w:pPr>
      <w:r>
        <w:rPr>
          <w:rFonts w:ascii="Calibri" w:eastAsia="Calibri" w:hAnsi="Calibri" w:cs="Calibri"/>
          <w:sz w:val="22"/>
          <w:szCs w:val="22"/>
        </w:rPr>
        <w:t xml:space="preserve">Students practice the modeled strategy with a variety of combinations that equal 10 or less.  Students say or </w:t>
      </w:r>
      <w:r w:rsidR="00491321">
        <w:rPr>
          <w:rFonts w:ascii="Calibri" w:eastAsia="Calibri" w:hAnsi="Calibri" w:cs="Calibri"/>
          <w:sz w:val="22"/>
          <w:szCs w:val="22"/>
        </w:rPr>
        <w:t xml:space="preserve">use preferred mode of communication to </w:t>
      </w:r>
      <w:r>
        <w:rPr>
          <w:rFonts w:ascii="Calibri" w:eastAsia="Calibri" w:hAnsi="Calibri" w:cs="Calibri"/>
          <w:sz w:val="22"/>
          <w:szCs w:val="22"/>
        </w:rPr>
        <w:t xml:space="preserve">select the sum (total amount). </w:t>
      </w:r>
    </w:p>
    <w:p w14:paraId="206E1308" w14:textId="54060985" w:rsidR="008E1339" w:rsidRDefault="007B1FAD" w:rsidP="007B1FAD">
      <w:pPr>
        <w:rPr>
          <w:rFonts w:ascii="Calibri" w:eastAsia="Calibri" w:hAnsi="Calibri" w:cs="Calibri"/>
          <w:sz w:val="22"/>
          <w:szCs w:val="22"/>
        </w:rPr>
      </w:pPr>
      <w:r>
        <w:rPr>
          <w:rFonts w:ascii="Calibri" w:eastAsia="Calibri" w:hAnsi="Calibri" w:cs="Calibri"/>
          <w:sz w:val="22"/>
          <w:szCs w:val="22"/>
        </w:rPr>
        <w:lastRenderedPageBreak/>
        <w:br w:type="page"/>
      </w:r>
    </w:p>
    <w:p w14:paraId="4CEC7337" w14:textId="387C52BD" w:rsidR="00495C03" w:rsidRPr="00491321" w:rsidRDefault="00491321">
      <w:pPr>
        <w:rPr>
          <w:rFonts w:ascii="Calibri" w:eastAsia="Calibri" w:hAnsi="Calibri" w:cs="Calibri"/>
          <w:b/>
          <w:sz w:val="22"/>
          <w:szCs w:val="22"/>
        </w:rPr>
      </w:pPr>
      <w:r w:rsidRPr="00491321">
        <w:rPr>
          <w:rFonts w:ascii="Calibri" w:eastAsia="Calibri" w:hAnsi="Calibri" w:cs="Calibri"/>
          <w:b/>
          <w:sz w:val="22"/>
          <w:szCs w:val="22"/>
        </w:rPr>
        <w:lastRenderedPageBreak/>
        <w:t>Sample Activity 2</w:t>
      </w:r>
    </w:p>
    <w:p w14:paraId="3FE1E823" w14:textId="77777777" w:rsidR="00495C03" w:rsidRDefault="00495C03"/>
    <w:p w14:paraId="373E2BD9" w14:textId="1138BE21" w:rsidR="008E1339" w:rsidRDefault="00936214">
      <w:pPr>
        <w:rPr>
          <w:rFonts w:ascii="Calibri" w:eastAsia="Calibri" w:hAnsi="Calibri" w:cs="Calibri"/>
          <w:sz w:val="22"/>
          <w:szCs w:val="22"/>
        </w:rPr>
      </w:pPr>
      <w:r w:rsidRPr="00936214">
        <w:rPr>
          <w:rFonts w:asciiTheme="majorHAnsi" w:hAnsiTheme="majorHAnsi" w:cstheme="majorHAnsi"/>
        </w:rPr>
        <w:t>Review</w:t>
      </w:r>
      <w:r>
        <w:t xml:space="preserve"> </w:t>
      </w:r>
      <w:hyperlink r:id="rId8">
        <w:r w:rsidR="00B50D56">
          <w:rPr>
            <w:rFonts w:ascii="Calibri" w:eastAsia="Calibri" w:hAnsi="Calibri" w:cs="Calibri"/>
            <w:color w:val="1155CC"/>
            <w:sz w:val="22"/>
            <w:szCs w:val="22"/>
            <w:u w:val="single"/>
          </w:rPr>
          <w:t>video example</w:t>
        </w:r>
      </w:hyperlink>
      <w:r w:rsidR="00B50D56">
        <w:rPr>
          <w:rFonts w:ascii="Calibri" w:eastAsia="Calibri" w:hAnsi="Calibri" w:cs="Calibri"/>
          <w:sz w:val="22"/>
          <w:szCs w:val="22"/>
        </w:rPr>
        <w:t xml:space="preserve">  of a similar method from </w:t>
      </w:r>
      <w:hyperlink r:id="rId9">
        <w:r w:rsidR="00B50D56">
          <w:rPr>
            <w:rFonts w:ascii="Calibri" w:eastAsia="Calibri" w:hAnsi="Calibri" w:cs="Calibri"/>
            <w:color w:val="1155CC"/>
            <w:sz w:val="22"/>
            <w:szCs w:val="22"/>
            <w:u w:val="single"/>
          </w:rPr>
          <w:t>Project STAIR</w:t>
        </w:r>
      </w:hyperlink>
      <w:r w:rsidR="00B50D56">
        <w:rPr>
          <w:rFonts w:ascii="Calibri" w:eastAsia="Calibri" w:hAnsi="Calibri" w:cs="Calibri"/>
          <w:sz w:val="22"/>
          <w:szCs w:val="22"/>
        </w:rPr>
        <w:t xml:space="preserve"> Supporting Teaching of Algebra: Individual Readiness</w:t>
      </w:r>
    </w:p>
    <w:p w14:paraId="6724EA56" w14:textId="19FF6B12" w:rsidR="008E1339" w:rsidRDefault="00936214">
      <w:pPr>
        <w:numPr>
          <w:ilvl w:val="0"/>
          <w:numId w:val="2"/>
        </w:numPr>
        <w:rPr>
          <w:rFonts w:ascii="Calibri" w:eastAsia="Calibri" w:hAnsi="Calibri" w:cs="Calibri"/>
          <w:sz w:val="22"/>
          <w:szCs w:val="22"/>
        </w:rPr>
      </w:pPr>
      <w:r>
        <w:rPr>
          <w:rFonts w:ascii="Calibri" w:eastAsia="Calibri" w:hAnsi="Calibri" w:cs="Calibri"/>
          <w:sz w:val="22"/>
          <w:szCs w:val="22"/>
        </w:rPr>
        <w:t>Use</w:t>
      </w:r>
      <w:r w:rsidR="00B50D56">
        <w:rPr>
          <w:rFonts w:ascii="Calibri" w:eastAsia="Calibri" w:hAnsi="Calibri" w:cs="Calibri"/>
          <w:sz w:val="22"/>
          <w:szCs w:val="22"/>
        </w:rPr>
        <w:t xml:space="preserve"> a cup or paper plate  with an “x” on it and</w:t>
      </w:r>
      <w:r w:rsidR="00B50D56">
        <w:rPr>
          <w:rFonts w:ascii="Calibri" w:eastAsia="Calibri" w:hAnsi="Calibri" w:cs="Calibri"/>
          <w:color w:val="FF0000"/>
          <w:sz w:val="22"/>
          <w:szCs w:val="22"/>
        </w:rPr>
        <w:t xml:space="preserve"> </w:t>
      </w:r>
      <w:r w:rsidR="00B50D56">
        <w:rPr>
          <w:rFonts w:ascii="Calibri" w:eastAsia="Calibri" w:hAnsi="Calibri" w:cs="Calibri"/>
          <w:sz w:val="22"/>
          <w:szCs w:val="22"/>
        </w:rPr>
        <w:t xml:space="preserve">10 </w:t>
      </w:r>
      <w:r w:rsidR="00B50D56">
        <w:rPr>
          <w:rFonts w:ascii="Calibri" w:eastAsia="Calibri" w:hAnsi="Calibri" w:cs="Calibri"/>
          <w:color w:val="FF0000"/>
          <w:sz w:val="22"/>
          <w:szCs w:val="22"/>
        </w:rPr>
        <w:t xml:space="preserve"> </w:t>
      </w:r>
      <w:r w:rsidR="00B50D56">
        <w:rPr>
          <w:rFonts w:ascii="Calibri" w:eastAsia="Calibri" w:hAnsi="Calibri" w:cs="Calibri"/>
          <w:sz w:val="22"/>
          <w:szCs w:val="22"/>
        </w:rPr>
        <w:t xml:space="preserve">popsicle sticks or other counters. Create a </w:t>
      </w:r>
      <w:r>
        <w:rPr>
          <w:rFonts w:ascii="Calibri" w:eastAsia="Calibri" w:hAnsi="Calibri" w:cs="Calibri"/>
          <w:sz w:val="22"/>
          <w:szCs w:val="22"/>
        </w:rPr>
        <w:t xml:space="preserve">one </w:t>
      </w:r>
      <w:r w:rsidR="00B50D56">
        <w:rPr>
          <w:rFonts w:ascii="Calibri" w:eastAsia="Calibri" w:hAnsi="Calibri" w:cs="Calibri"/>
          <w:sz w:val="22"/>
          <w:szCs w:val="22"/>
        </w:rPr>
        <w:t xml:space="preserve">inch square of paper with a plus sign, and  a </w:t>
      </w:r>
      <w:r>
        <w:rPr>
          <w:rFonts w:ascii="Calibri" w:eastAsia="Calibri" w:hAnsi="Calibri" w:cs="Calibri"/>
          <w:sz w:val="22"/>
          <w:szCs w:val="22"/>
        </w:rPr>
        <w:t xml:space="preserve">one </w:t>
      </w:r>
      <w:r w:rsidR="00B50D56">
        <w:rPr>
          <w:rFonts w:ascii="Calibri" w:eastAsia="Calibri" w:hAnsi="Calibri" w:cs="Calibri"/>
          <w:sz w:val="22"/>
          <w:szCs w:val="22"/>
        </w:rPr>
        <w:t xml:space="preserve">inch square of paper with a  minus sign, and </w:t>
      </w:r>
      <w:r>
        <w:rPr>
          <w:rFonts w:ascii="Calibri" w:eastAsia="Calibri" w:hAnsi="Calibri" w:cs="Calibri"/>
          <w:sz w:val="22"/>
          <w:szCs w:val="22"/>
        </w:rPr>
        <w:t xml:space="preserve">a one </w:t>
      </w:r>
      <w:r w:rsidR="00B50D56">
        <w:rPr>
          <w:rFonts w:ascii="Calibri" w:eastAsia="Calibri" w:hAnsi="Calibri" w:cs="Calibri"/>
          <w:sz w:val="22"/>
          <w:szCs w:val="22"/>
        </w:rPr>
        <w:t>inch square of paper with an equal sign.</w:t>
      </w:r>
    </w:p>
    <w:p w14:paraId="0E3EE287" w14:textId="77777777" w:rsidR="008E1339" w:rsidRDefault="00B50D56">
      <w:pPr>
        <w:numPr>
          <w:ilvl w:val="0"/>
          <w:numId w:val="2"/>
        </w:numPr>
        <w:rPr>
          <w:rFonts w:ascii="Calibri" w:eastAsia="Calibri" w:hAnsi="Calibri" w:cs="Calibri"/>
          <w:sz w:val="22"/>
          <w:szCs w:val="22"/>
        </w:rPr>
      </w:pPr>
      <w:r>
        <w:rPr>
          <w:rFonts w:ascii="Calibri" w:eastAsia="Calibri" w:hAnsi="Calibri" w:cs="Calibri"/>
          <w:sz w:val="22"/>
          <w:szCs w:val="22"/>
        </w:rPr>
        <w:t>Model addition and subtraction problems using the cup/plate to represent a variable, or your unknown. Students place the number of popsicle sticks/counters they need to make the two sides of the equal sign be the same.</w:t>
      </w:r>
    </w:p>
    <w:p w14:paraId="1D84FD22" w14:textId="2A7A706B" w:rsidR="008E1339" w:rsidRDefault="00B50D56">
      <w:pPr>
        <w:numPr>
          <w:ilvl w:val="0"/>
          <w:numId w:val="2"/>
        </w:numPr>
        <w:rPr>
          <w:rFonts w:ascii="Calibri" w:eastAsia="Calibri" w:hAnsi="Calibri" w:cs="Calibri"/>
          <w:sz w:val="22"/>
          <w:szCs w:val="22"/>
        </w:rPr>
      </w:pPr>
      <w:r>
        <w:rPr>
          <w:rFonts w:ascii="Calibri" w:eastAsia="Calibri" w:hAnsi="Calibri" w:cs="Calibri"/>
          <w:sz w:val="22"/>
          <w:szCs w:val="22"/>
        </w:rPr>
        <w:t>Students then say</w:t>
      </w:r>
      <w:r w:rsidR="00936214">
        <w:rPr>
          <w:rFonts w:ascii="Calibri" w:eastAsia="Calibri" w:hAnsi="Calibri" w:cs="Calibri"/>
          <w:sz w:val="22"/>
          <w:szCs w:val="22"/>
        </w:rPr>
        <w:t xml:space="preserve">, write or use their preferred mode of communication to select </w:t>
      </w:r>
      <w:r>
        <w:rPr>
          <w:rFonts w:ascii="Calibri" w:eastAsia="Calibri" w:hAnsi="Calibri" w:cs="Calibri"/>
          <w:sz w:val="22"/>
          <w:szCs w:val="22"/>
        </w:rPr>
        <w:t xml:space="preserve">what was the missing amount. </w:t>
      </w:r>
    </w:p>
    <w:p w14:paraId="6491C5D9" w14:textId="77777777" w:rsidR="00936214" w:rsidRDefault="00936214">
      <w:pPr>
        <w:rPr>
          <w:rFonts w:ascii="Calibri" w:eastAsia="Calibri" w:hAnsi="Calibri" w:cs="Calibri"/>
          <w:sz w:val="22"/>
          <w:szCs w:val="22"/>
        </w:rPr>
      </w:pPr>
    </w:p>
    <w:p w14:paraId="7F5C13DB" w14:textId="2345149D" w:rsidR="00495C03" w:rsidRPr="00936214" w:rsidRDefault="00936214">
      <w:pPr>
        <w:rPr>
          <w:rFonts w:ascii="Calibri" w:eastAsia="Calibri" w:hAnsi="Calibri" w:cs="Calibri"/>
          <w:b/>
          <w:sz w:val="22"/>
          <w:szCs w:val="22"/>
        </w:rPr>
      </w:pPr>
      <w:r w:rsidRPr="00936214">
        <w:rPr>
          <w:rFonts w:ascii="Calibri" w:eastAsia="Calibri" w:hAnsi="Calibri" w:cs="Calibri"/>
          <w:b/>
          <w:sz w:val="22"/>
          <w:szCs w:val="22"/>
        </w:rPr>
        <w:t>Sample Activity 3</w:t>
      </w:r>
      <w:r w:rsidR="00B50D56" w:rsidRPr="00936214">
        <w:rPr>
          <w:rFonts w:ascii="Calibri" w:eastAsia="Calibri" w:hAnsi="Calibri" w:cs="Calibri"/>
          <w:b/>
          <w:sz w:val="22"/>
          <w:szCs w:val="22"/>
        </w:rPr>
        <w:t xml:space="preserve">  </w:t>
      </w:r>
    </w:p>
    <w:p w14:paraId="11EFBBA6" w14:textId="22956A3A" w:rsidR="008E1339" w:rsidRDefault="00936214">
      <w:pPr>
        <w:rPr>
          <w:rFonts w:ascii="Calibri" w:eastAsia="Calibri" w:hAnsi="Calibri" w:cs="Calibri"/>
          <w:sz w:val="22"/>
          <w:szCs w:val="22"/>
        </w:rPr>
      </w:pPr>
      <w:r>
        <w:rPr>
          <w:rFonts w:asciiTheme="majorHAnsi" w:hAnsiTheme="majorHAnsi" w:cstheme="majorHAnsi"/>
        </w:rPr>
        <w:t xml:space="preserve">Review </w:t>
      </w:r>
      <w:hyperlink r:id="rId10">
        <w:r w:rsidR="00B50D56">
          <w:rPr>
            <w:rFonts w:ascii="Calibri" w:eastAsia="Calibri" w:hAnsi="Calibri" w:cs="Calibri"/>
            <w:color w:val="1155CC"/>
            <w:sz w:val="22"/>
            <w:szCs w:val="22"/>
            <w:u w:val="single"/>
          </w:rPr>
          <w:t>video example</w:t>
        </w:r>
      </w:hyperlink>
      <w:r w:rsidR="00B50D56">
        <w:rPr>
          <w:rFonts w:ascii="Calibri" w:eastAsia="Calibri" w:hAnsi="Calibri" w:cs="Calibri"/>
          <w:sz w:val="22"/>
          <w:szCs w:val="22"/>
        </w:rPr>
        <w:t xml:space="preserve">  of a similar method from </w:t>
      </w:r>
      <w:hyperlink r:id="rId11">
        <w:r w:rsidR="00B50D56">
          <w:rPr>
            <w:rFonts w:ascii="Calibri" w:eastAsia="Calibri" w:hAnsi="Calibri" w:cs="Calibri"/>
            <w:color w:val="1155CC"/>
            <w:sz w:val="22"/>
            <w:szCs w:val="22"/>
            <w:u w:val="single"/>
          </w:rPr>
          <w:t>Project STAIR</w:t>
        </w:r>
      </w:hyperlink>
      <w:r w:rsidR="00B50D56">
        <w:rPr>
          <w:rFonts w:ascii="Calibri" w:eastAsia="Calibri" w:hAnsi="Calibri" w:cs="Calibri"/>
          <w:sz w:val="22"/>
          <w:szCs w:val="22"/>
        </w:rPr>
        <w:t xml:space="preserve"> Supporting Teaching of Algebra: Individual Readiness</w:t>
      </w:r>
    </w:p>
    <w:p w14:paraId="34FE8EEB" w14:textId="4FF8606F" w:rsidR="008E1339" w:rsidRDefault="00936214">
      <w:pPr>
        <w:numPr>
          <w:ilvl w:val="0"/>
          <w:numId w:val="3"/>
        </w:numPr>
        <w:rPr>
          <w:rFonts w:ascii="Calibri" w:eastAsia="Calibri" w:hAnsi="Calibri" w:cs="Calibri"/>
          <w:sz w:val="22"/>
          <w:szCs w:val="22"/>
        </w:rPr>
      </w:pPr>
      <w:r>
        <w:rPr>
          <w:rFonts w:ascii="Calibri" w:eastAsia="Calibri" w:hAnsi="Calibri" w:cs="Calibri"/>
          <w:sz w:val="22"/>
          <w:szCs w:val="22"/>
        </w:rPr>
        <w:t xml:space="preserve">Use </w:t>
      </w:r>
      <w:r w:rsidR="00B50D56">
        <w:rPr>
          <w:rFonts w:ascii="Calibri" w:eastAsia="Calibri" w:hAnsi="Calibri" w:cs="Calibri"/>
          <w:sz w:val="22"/>
          <w:szCs w:val="22"/>
        </w:rPr>
        <w:t>a cup with an “x” written on it and 40 popsicle sticks. Create a 1 inch square of paper with a plus sign, and  a 1-inch square of paper with a minus sign, and a 1-inch square of paper with an equal sign.</w:t>
      </w:r>
    </w:p>
    <w:p w14:paraId="24BDAF61" w14:textId="77777777" w:rsidR="008E1339" w:rsidRDefault="00B50D56">
      <w:pPr>
        <w:numPr>
          <w:ilvl w:val="0"/>
          <w:numId w:val="3"/>
        </w:numPr>
        <w:rPr>
          <w:rFonts w:ascii="Calibri" w:eastAsia="Calibri" w:hAnsi="Calibri" w:cs="Calibri"/>
          <w:sz w:val="22"/>
          <w:szCs w:val="22"/>
        </w:rPr>
      </w:pPr>
      <w:r>
        <w:rPr>
          <w:rFonts w:ascii="Calibri" w:eastAsia="Calibri" w:hAnsi="Calibri" w:cs="Calibri"/>
          <w:sz w:val="22"/>
          <w:szCs w:val="22"/>
        </w:rPr>
        <w:t xml:space="preserve">Model addition and subtraction problems using the cup to represent a variable, or your unknown. Isolate the variable (get the “x” alone) by using the inverse (opposite) operation on both sides of the equation. </w:t>
      </w:r>
    </w:p>
    <w:p w14:paraId="1BFDE632" w14:textId="295F355D" w:rsidR="008E1339" w:rsidRDefault="00B50D56">
      <w:pPr>
        <w:numPr>
          <w:ilvl w:val="0"/>
          <w:numId w:val="3"/>
        </w:numPr>
        <w:rPr>
          <w:rFonts w:ascii="Calibri" w:eastAsia="Calibri" w:hAnsi="Calibri" w:cs="Calibri"/>
          <w:sz w:val="22"/>
          <w:szCs w:val="22"/>
        </w:rPr>
      </w:pPr>
      <w:r>
        <w:rPr>
          <w:rFonts w:ascii="Calibri" w:eastAsia="Calibri" w:hAnsi="Calibri" w:cs="Calibri"/>
          <w:sz w:val="22"/>
          <w:szCs w:val="22"/>
        </w:rPr>
        <w:t>Students then say</w:t>
      </w:r>
      <w:r w:rsidR="00936214">
        <w:rPr>
          <w:rFonts w:ascii="Calibri" w:eastAsia="Calibri" w:hAnsi="Calibri" w:cs="Calibri"/>
          <w:sz w:val="22"/>
          <w:szCs w:val="22"/>
        </w:rPr>
        <w:t xml:space="preserve">, </w:t>
      </w:r>
      <w:r>
        <w:rPr>
          <w:rFonts w:ascii="Calibri" w:eastAsia="Calibri" w:hAnsi="Calibri" w:cs="Calibri"/>
          <w:sz w:val="22"/>
          <w:szCs w:val="22"/>
        </w:rPr>
        <w:t xml:space="preserve"> write</w:t>
      </w:r>
      <w:r w:rsidR="00936214">
        <w:rPr>
          <w:rFonts w:ascii="Calibri" w:eastAsia="Calibri" w:hAnsi="Calibri" w:cs="Calibri"/>
          <w:sz w:val="22"/>
          <w:szCs w:val="22"/>
        </w:rPr>
        <w:t xml:space="preserve"> or use preferred mode of communication to select</w:t>
      </w:r>
      <w:r>
        <w:rPr>
          <w:rFonts w:ascii="Calibri" w:eastAsia="Calibri" w:hAnsi="Calibri" w:cs="Calibri"/>
          <w:sz w:val="22"/>
          <w:szCs w:val="22"/>
        </w:rPr>
        <w:t xml:space="preserve"> what the variable is equal to.</w:t>
      </w:r>
    </w:p>
    <w:p w14:paraId="7674CA5A" w14:textId="43916A2F" w:rsidR="008E1339" w:rsidRDefault="00936214">
      <w:pPr>
        <w:numPr>
          <w:ilvl w:val="0"/>
          <w:numId w:val="3"/>
        </w:numPr>
        <w:rPr>
          <w:rFonts w:ascii="Calibri" w:eastAsia="Calibri" w:hAnsi="Calibri" w:cs="Calibri"/>
          <w:sz w:val="22"/>
          <w:szCs w:val="22"/>
        </w:rPr>
      </w:pPr>
      <w:r>
        <w:rPr>
          <w:rFonts w:ascii="Calibri" w:eastAsia="Calibri" w:hAnsi="Calibri" w:cs="Calibri"/>
          <w:sz w:val="22"/>
          <w:szCs w:val="22"/>
        </w:rPr>
        <w:t xml:space="preserve">Request that the </w:t>
      </w:r>
      <w:r w:rsidR="00B50D56">
        <w:rPr>
          <w:rFonts w:ascii="Calibri" w:eastAsia="Calibri" w:hAnsi="Calibri" w:cs="Calibri"/>
          <w:sz w:val="22"/>
          <w:szCs w:val="22"/>
        </w:rPr>
        <w:t>students visually show how they solved the problem with a picture.</w:t>
      </w:r>
    </w:p>
    <w:p w14:paraId="7983D5C1" w14:textId="27E49150" w:rsidR="008E1339" w:rsidRDefault="00936214">
      <w:pPr>
        <w:numPr>
          <w:ilvl w:val="0"/>
          <w:numId w:val="3"/>
        </w:numPr>
        <w:rPr>
          <w:rFonts w:ascii="Calibri" w:eastAsia="Calibri" w:hAnsi="Calibri" w:cs="Calibri"/>
          <w:sz w:val="22"/>
          <w:szCs w:val="22"/>
        </w:rPr>
      </w:pPr>
      <w:r>
        <w:rPr>
          <w:rFonts w:ascii="Calibri" w:eastAsia="Calibri" w:hAnsi="Calibri" w:cs="Calibri"/>
          <w:sz w:val="22"/>
          <w:szCs w:val="22"/>
        </w:rPr>
        <w:t xml:space="preserve">Request that </w:t>
      </w:r>
      <w:r w:rsidR="00B50D56">
        <w:rPr>
          <w:rFonts w:ascii="Calibri" w:eastAsia="Calibri" w:hAnsi="Calibri" w:cs="Calibri"/>
          <w:sz w:val="22"/>
          <w:szCs w:val="22"/>
        </w:rPr>
        <w:t xml:space="preserve"> the students write with number sentences </w:t>
      </w:r>
      <w:r>
        <w:rPr>
          <w:rFonts w:ascii="Calibri" w:eastAsia="Calibri" w:hAnsi="Calibri" w:cs="Calibri"/>
          <w:sz w:val="22"/>
          <w:szCs w:val="22"/>
        </w:rPr>
        <w:t xml:space="preserve">showing </w:t>
      </w:r>
      <w:r w:rsidR="00B50D56">
        <w:rPr>
          <w:rFonts w:ascii="Calibri" w:eastAsia="Calibri" w:hAnsi="Calibri" w:cs="Calibri"/>
          <w:sz w:val="22"/>
          <w:szCs w:val="22"/>
        </w:rPr>
        <w:t>how they solved the problem.</w:t>
      </w:r>
    </w:p>
    <w:p w14:paraId="51AC3F14" w14:textId="77777777" w:rsidR="008E1339" w:rsidRDefault="00B50D56">
      <w:pPr>
        <w:ind w:left="720"/>
        <w:rPr>
          <w:rFonts w:ascii="Calibri" w:eastAsia="Calibri" w:hAnsi="Calibri" w:cs="Calibri"/>
          <w:sz w:val="22"/>
          <w:szCs w:val="22"/>
        </w:rPr>
      </w:pPr>
      <w:r>
        <w:rPr>
          <w:rFonts w:ascii="Calibri" w:eastAsia="Calibri" w:hAnsi="Calibri" w:cs="Calibri"/>
          <w:noProof/>
          <w:color w:val="1A0DAB"/>
          <w:sz w:val="22"/>
          <w:szCs w:val="22"/>
          <w:highlight w:val="white"/>
        </w:rPr>
        <w:drawing>
          <wp:inline distT="114300" distB="114300" distL="114300" distR="114300" wp14:anchorId="4A8B9AEF" wp14:editId="52A20EC3">
            <wp:extent cx="2871788" cy="2589854"/>
            <wp:effectExtent l="0" t="0" r="0" b="0"/>
            <wp:docPr id="1" name="image1.png" descr="workbook pages showing stick groupings to solve for x &quot;3 sticks plus one grou of X equals 7 sticks&#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71788" cy="2589854"/>
                    </a:xfrm>
                    <a:prstGeom prst="rect">
                      <a:avLst/>
                    </a:prstGeom>
                    <a:ln/>
                  </pic:spPr>
                </pic:pic>
              </a:graphicData>
            </a:graphic>
          </wp:inline>
        </w:drawing>
      </w:r>
    </w:p>
    <w:p w14:paraId="57FCC6BE" w14:textId="77777777" w:rsidR="008E1339" w:rsidRDefault="008E1339">
      <w:pPr>
        <w:rPr>
          <w:rFonts w:ascii="Calibri" w:eastAsia="Calibri" w:hAnsi="Calibri" w:cs="Calibri"/>
          <w:i/>
          <w:sz w:val="22"/>
          <w:szCs w:val="22"/>
        </w:rPr>
      </w:pPr>
    </w:p>
    <w:p w14:paraId="22FDEEE1" w14:textId="77777777" w:rsidR="007B1FAD" w:rsidRDefault="007B1FAD">
      <w:pPr>
        <w:rPr>
          <w:rFonts w:ascii="Calibri" w:eastAsia="Calibri" w:hAnsi="Calibri" w:cs="Calibri"/>
          <w:b/>
          <w:sz w:val="22"/>
          <w:szCs w:val="22"/>
        </w:rPr>
      </w:pPr>
    </w:p>
    <w:p w14:paraId="1F983080" w14:textId="5D2D03F6" w:rsidR="00936214" w:rsidRDefault="00936214">
      <w:pPr>
        <w:rPr>
          <w:rFonts w:ascii="Calibri" w:eastAsia="Calibri" w:hAnsi="Calibri" w:cs="Calibri"/>
          <w:b/>
          <w:sz w:val="22"/>
          <w:szCs w:val="22"/>
        </w:rPr>
      </w:pPr>
      <w:r>
        <w:rPr>
          <w:rFonts w:ascii="Calibri" w:eastAsia="Calibri" w:hAnsi="Calibri" w:cs="Calibri"/>
          <w:b/>
          <w:sz w:val="22"/>
          <w:szCs w:val="22"/>
        </w:rPr>
        <w:t>Sample Activity 4</w:t>
      </w:r>
    </w:p>
    <w:p w14:paraId="6C7D75B9" w14:textId="404B30B4" w:rsidR="00495C03" w:rsidRDefault="00B50D56">
      <w:pPr>
        <w:rPr>
          <w:rFonts w:ascii="Calibri" w:eastAsia="Calibri" w:hAnsi="Calibri" w:cs="Calibri"/>
          <w:sz w:val="22"/>
          <w:szCs w:val="22"/>
        </w:rPr>
      </w:pPr>
      <w:r>
        <w:rPr>
          <w:rFonts w:ascii="Calibri" w:eastAsia="Calibri" w:hAnsi="Calibri" w:cs="Calibri"/>
          <w:sz w:val="22"/>
          <w:szCs w:val="22"/>
        </w:rPr>
        <w:t xml:space="preserve"> </w:t>
      </w:r>
    </w:p>
    <w:p w14:paraId="1761571E" w14:textId="103219F7" w:rsidR="008E1339" w:rsidRDefault="00936214">
      <w:pPr>
        <w:rPr>
          <w:rFonts w:ascii="Calibri" w:eastAsia="Calibri" w:hAnsi="Calibri" w:cs="Calibri"/>
          <w:sz w:val="22"/>
          <w:szCs w:val="22"/>
        </w:rPr>
      </w:pPr>
      <w:r>
        <w:rPr>
          <w:rFonts w:asciiTheme="majorHAnsi" w:hAnsiTheme="majorHAnsi" w:cstheme="majorHAnsi"/>
        </w:rPr>
        <w:t xml:space="preserve">Review </w:t>
      </w:r>
      <w:hyperlink r:id="rId13">
        <w:r>
          <w:rPr>
            <w:rFonts w:ascii="Calibri" w:eastAsia="Calibri" w:hAnsi="Calibri" w:cs="Calibri"/>
            <w:color w:val="1155CC"/>
            <w:sz w:val="22"/>
            <w:szCs w:val="22"/>
            <w:u w:val="single"/>
          </w:rPr>
          <w:t>v</w:t>
        </w:r>
        <w:r w:rsidR="00B50D56">
          <w:rPr>
            <w:rFonts w:ascii="Calibri" w:eastAsia="Calibri" w:hAnsi="Calibri" w:cs="Calibri"/>
            <w:color w:val="1155CC"/>
            <w:sz w:val="22"/>
            <w:szCs w:val="22"/>
            <w:u w:val="single"/>
          </w:rPr>
          <w:t>ideo example for multiplication</w:t>
        </w:r>
      </w:hyperlink>
      <w:r w:rsidR="00B50D56">
        <w:rPr>
          <w:rFonts w:ascii="Calibri" w:eastAsia="Calibri" w:hAnsi="Calibri" w:cs="Calibri"/>
          <w:sz w:val="22"/>
          <w:szCs w:val="22"/>
        </w:rPr>
        <w:t xml:space="preserve"> of a similar method from </w:t>
      </w:r>
      <w:hyperlink r:id="rId14">
        <w:r w:rsidR="00B50D56">
          <w:rPr>
            <w:rFonts w:ascii="Calibri" w:eastAsia="Calibri" w:hAnsi="Calibri" w:cs="Calibri"/>
            <w:color w:val="1155CC"/>
            <w:sz w:val="22"/>
            <w:szCs w:val="22"/>
            <w:u w:val="single"/>
          </w:rPr>
          <w:t>Project STAIR</w:t>
        </w:r>
      </w:hyperlink>
      <w:r w:rsidR="00B50D56">
        <w:rPr>
          <w:rFonts w:ascii="Calibri" w:eastAsia="Calibri" w:hAnsi="Calibri" w:cs="Calibri"/>
          <w:sz w:val="22"/>
          <w:szCs w:val="22"/>
        </w:rPr>
        <w:t xml:space="preserve"> Supporting Teaching of Algebra: Individual Readiness</w:t>
      </w:r>
    </w:p>
    <w:p w14:paraId="0C57E98D" w14:textId="218585EC" w:rsidR="008E1339" w:rsidRDefault="00936214">
      <w:pPr>
        <w:numPr>
          <w:ilvl w:val="0"/>
          <w:numId w:val="5"/>
        </w:numPr>
        <w:rPr>
          <w:rFonts w:ascii="Calibri" w:eastAsia="Calibri" w:hAnsi="Calibri" w:cs="Calibri"/>
          <w:sz w:val="22"/>
          <w:szCs w:val="22"/>
        </w:rPr>
      </w:pPr>
      <w:r>
        <w:rPr>
          <w:rFonts w:ascii="Calibri" w:eastAsia="Calibri" w:hAnsi="Calibri" w:cs="Calibri"/>
          <w:sz w:val="22"/>
          <w:szCs w:val="22"/>
        </w:rPr>
        <w:lastRenderedPageBreak/>
        <w:t>Use</w:t>
      </w:r>
      <w:r w:rsidR="00B50D56">
        <w:rPr>
          <w:rFonts w:ascii="Calibri" w:eastAsia="Calibri" w:hAnsi="Calibri" w:cs="Calibri"/>
          <w:sz w:val="22"/>
          <w:szCs w:val="22"/>
        </w:rPr>
        <w:t xml:space="preserve"> cups with an “x” written on them and 40 popsicle sticks. Create a 1 inch square of paper with a plus sign,  a 1-inch square of paper with a - sign, and a 1-inch square of paper with an equal sign. </w:t>
      </w:r>
    </w:p>
    <w:p w14:paraId="23A77CEC" w14:textId="334E9B44" w:rsidR="008E1339" w:rsidRDefault="00B50D56">
      <w:pPr>
        <w:numPr>
          <w:ilvl w:val="0"/>
          <w:numId w:val="5"/>
        </w:numPr>
        <w:rPr>
          <w:rFonts w:ascii="Calibri" w:eastAsia="Calibri" w:hAnsi="Calibri" w:cs="Calibri"/>
          <w:sz w:val="22"/>
          <w:szCs w:val="22"/>
        </w:rPr>
      </w:pPr>
      <w:r>
        <w:rPr>
          <w:rFonts w:ascii="Calibri" w:eastAsia="Calibri" w:hAnsi="Calibri" w:cs="Calibri"/>
          <w:sz w:val="22"/>
          <w:szCs w:val="22"/>
        </w:rPr>
        <w:t xml:space="preserve">Model addition and subtraction as described in </w:t>
      </w:r>
      <w:r w:rsidR="00936214">
        <w:rPr>
          <w:rFonts w:ascii="Calibri" w:eastAsia="Calibri" w:hAnsi="Calibri" w:cs="Calibri"/>
          <w:sz w:val="22"/>
          <w:szCs w:val="22"/>
        </w:rPr>
        <w:t xml:space="preserve"> previous sample activities.</w:t>
      </w:r>
      <w:r>
        <w:rPr>
          <w:rFonts w:ascii="Calibri" w:eastAsia="Calibri" w:hAnsi="Calibri" w:cs="Calibri"/>
          <w:sz w:val="22"/>
          <w:szCs w:val="22"/>
        </w:rPr>
        <w:t xml:space="preserve"> </w:t>
      </w:r>
    </w:p>
    <w:p w14:paraId="6B703423" w14:textId="77777777" w:rsidR="008E1339" w:rsidRDefault="00B50D56">
      <w:pPr>
        <w:numPr>
          <w:ilvl w:val="0"/>
          <w:numId w:val="5"/>
        </w:numPr>
        <w:rPr>
          <w:rFonts w:ascii="Calibri" w:eastAsia="Calibri" w:hAnsi="Calibri" w:cs="Calibri"/>
          <w:sz w:val="22"/>
          <w:szCs w:val="22"/>
        </w:rPr>
      </w:pPr>
      <w:r>
        <w:rPr>
          <w:rFonts w:ascii="Calibri" w:eastAsia="Calibri" w:hAnsi="Calibri" w:cs="Calibri"/>
          <w:sz w:val="22"/>
          <w:szCs w:val="22"/>
        </w:rPr>
        <w:t>Model multiplication problems using the cups. For example, if the equation is 3x=6, place 3 cups that have “x” on them, the 1-inch square with =, then 6 sticks. Divide both sides into 3 groups. Each cup, or “x” is worth 2 sticks, or 2.</w:t>
      </w:r>
    </w:p>
    <w:p w14:paraId="4A8D0AB7" w14:textId="77777777" w:rsidR="008E1339" w:rsidRDefault="00B50D56">
      <w:pPr>
        <w:numPr>
          <w:ilvl w:val="0"/>
          <w:numId w:val="5"/>
        </w:numPr>
        <w:rPr>
          <w:rFonts w:ascii="Calibri" w:eastAsia="Calibri" w:hAnsi="Calibri" w:cs="Calibri"/>
          <w:sz w:val="22"/>
          <w:szCs w:val="22"/>
        </w:rPr>
      </w:pPr>
      <w:r>
        <w:rPr>
          <w:rFonts w:ascii="Calibri" w:eastAsia="Calibri" w:hAnsi="Calibri" w:cs="Calibri"/>
          <w:sz w:val="22"/>
          <w:szCs w:val="22"/>
        </w:rPr>
        <w:t xml:space="preserve">Model division problems. </w:t>
      </w:r>
    </w:p>
    <w:p w14:paraId="1FE0ECD1" w14:textId="1FABA41A" w:rsidR="008E1339" w:rsidRDefault="00B50D56">
      <w:pPr>
        <w:ind w:left="720"/>
        <w:rPr>
          <w:rFonts w:ascii="Calibri" w:eastAsia="Calibri" w:hAnsi="Calibri" w:cs="Calibri"/>
        </w:rPr>
      </w:pPr>
      <w:r>
        <w:rPr>
          <w:rFonts w:ascii="Calibri" w:eastAsia="Calibri" w:hAnsi="Calibri" w:cs="Calibri"/>
          <w:sz w:val="22"/>
          <w:szCs w:val="22"/>
        </w:rPr>
        <w:t xml:space="preserve">Example where x is the dividend:  x÷3=4. Say, “The x is in 3 groups, it is not whole. </w:t>
      </w:r>
      <w:r w:rsidR="003F1C37">
        <w:rPr>
          <w:rFonts w:ascii="Calibri" w:eastAsia="Calibri" w:hAnsi="Calibri" w:cs="Calibri"/>
          <w:sz w:val="22"/>
          <w:szCs w:val="22"/>
        </w:rPr>
        <w:t>So,</w:t>
      </w:r>
      <w:r>
        <w:rPr>
          <w:rFonts w:ascii="Calibri" w:eastAsia="Calibri" w:hAnsi="Calibri" w:cs="Calibri"/>
          <w:sz w:val="22"/>
          <w:szCs w:val="22"/>
        </w:rPr>
        <w:t xml:space="preserve"> if we multiply by 3, we would have the whole x. To keep both side</w:t>
      </w:r>
      <w:r>
        <w:rPr>
          <w:rFonts w:ascii="Calibri" w:eastAsia="Calibri" w:hAnsi="Calibri" w:cs="Calibri"/>
        </w:rPr>
        <w:t xml:space="preserve">s balanced, or equal, we have to make the other side 3 times larger, so we have to make 3 groups of 4 sticks. This means the x is equal to 12.” </w:t>
      </w:r>
    </w:p>
    <w:p w14:paraId="12E9DBB4" w14:textId="29A57EA4" w:rsidR="008E1339" w:rsidRDefault="00B50D56">
      <w:pPr>
        <w:ind w:left="720"/>
        <w:rPr>
          <w:rFonts w:ascii="Calibri" w:eastAsia="Calibri" w:hAnsi="Calibri" w:cs="Calibri"/>
        </w:rPr>
      </w:pPr>
      <w:r>
        <w:rPr>
          <w:rFonts w:ascii="Calibri" w:eastAsia="Calibri" w:hAnsi="Calibri" w:cs="Calibri"/>
        </w:rPr>
        <w:t xml:space="preserve">Example where x is the divisor: 12÷x=4. </w:t>
      </w:r>
      <w:r w:rsidR="003F1C37">
        <w:rPr>
          <w:rFonts w:ascii="Calibri" w:eastAsia="Calibri" w:hAnsi="Calibri" w:cs="Calibri"/>
        </w:rPr>
        <w:t>So,</w:t>
      </w:r>
      <w:r>
        <w:rPr>
          <w:rFonts w:ascii="Calibri" w:eastAsia="Calibri" w:hAnsi="Calibri" w:cs="Calibri"/>
        </w:rPr>
        <w:t xml:space="preserve"> we have 12 popsicle sticks with a bar and the x cup underneath the bar, an equal sign, and 4 popsicle sticks on the other side of the equal sign. Say, “12 popsicle sticks are being divided into an unknown number of groups. Multiply both sides by x number of groups, we have 12=4x. Each of the 4 popsicle sticks needs a cup because that is what 4 x means. We do not need the 4 popsicle sticks anymore, because we can see we have 4 xs without the sticks. Now we can line up the four cups with equal numbers of sticks from the 12 sticks, we can see each cup is worth 3 popsicle sticks. So, x=3.</w:t>
      </w:r>
      <w:r w:rsidR="00936214">
        <w:rPr>
          <w:rFonts w:ascii="Calibri" w:eastAsia="Calibri" w:hAnsi="Calibri" w:cs="Calibri"/>
        </w:rPr>
        <w:t>”</w:t>
      </w:r>
    </w:p>
    <w:p w14:paraId="309E50B3" w14:textId="77777777" w:rsidR="008E1339" w:rsidRDefault="008E1339">
      <w:pPr>
        <w:ind w:left="720"/>
        <w:rPr>
          <w:rFonts w:ascii="Calibri" w:eastAsia="Calibri" w:hAnsi="Calibri" w:cs="Calibri"/>
        </w:rPr>
      </w:pPr>
    </w:p>
    <w:p w14:paraId="448AA15E" w14:textId="77777777" w:rsidR="008E1339" w:rsidRDefault="008E1339">
      <w:pPr>
        <w:rPr>
          <w:rFonts w:ascii="Calibri" w:eastAsia="Calibri" w:hAnsi="Calibri" w:cs="Calibri"/>
          <w:sz w:val="2"/>
          <w:szCs w:val="2"/>
        </w:rPr>
      </w:pPr>
    </w:p>
    <w:p w14:paraId="155D71C9" w14:textId="77777777" w:rsidR="008E1339" w:rsidRDefault="00B50D56">
      <w:pPr>
        <w:rPr>
          <w:rFonts w:ascii="Calibri" w:eastAsia="Calibri" w:hAnsi="Calibri" w:cs="Calibri"/>
          <w:u w:val="single"/>
        </w:rPr>
      </w:pPr>
      <w:r>
        <w:rPr>
          <w:rFonts w:ascii="Calibri" w:eastAsia="Calibri" w:hAnsi="Calibri" w:cs="Calibri"/>
          <w:b/>
          <w:u w:val="single"/>
        </w:rPr>
        <w:t>Additional Resources:</w:t>
      </w:r>
      <w:r>
        <w:rPr>
          <w:rFonts w:ascii="Calibri" w:eastAsia="Calibri" w:hAnsi="Calibri" w:cs="Calibri"/>
          <w:u w:val="single"/>
        </w:rPr>
        <w:t xml:space="preserve"> </w:t>
      </w:r>
    </w:p>
    <w:p w14:paraId="3CE2EF4E" w14:textId="77777777" w:rsidR="008E1339" w:rsidRDefault="00B50D56">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Video to explain using a balance to solve equations</w:t>
      </w:r>
    </w:p>
    <w:p w14:paraId="69036185" w14:textId="19A3CD1F" w:rsidR="008E1339" w:rsidRDefault="001120D8">
      <w:pPr>
        <w:pBdr>
          <w:top w:val="nil"/>
          <w:left w:val="nil"/>
          <w:bottom w:val="nil"/>
          <w:right w:val="nil"/>
          <w:between w:val="nil"/>
        </w:pBdr>
        <w:ind w:left="720"/>
        <w:rPr>
          <w:rFonts w:ascii="Calibri" w:eastAsia="Calibri" w:hAnsi="Calibri" w:cs="Calibri"/>
          <w:color w:val="1A0DAB"/>
          <w:sz w:val="22"/>
          <w:szCs w:val="22"/>
          <w:highlight w:val="white"/>
        </w:rPr>
      </w:pPr>
      <w:hyperlink r:id="rId15" w:history="1">
        <w:r w:rsidR="00B50D56" w:rsidRPr="002D22B5">
          <w:rPr>
            <w:rStyle w:val="Hyperlink"/>
            <w:rFonts w:ascii="Calibri" w:eastAsia="Calibri" w:hAnsi="Calibri" w:cs="Calibri"/>
            <w:sz w:val="22"/>
            <w:szCs w:val="22"/>
            <w:highlight w:val="white"/>
          </w:rPr>
          <w:t>Linear Equations - Balancing The Equation – YouTube</w:t>
        </w:r>
      </w:hyperlink>
      <w:r w:rsidR="00B50D56">
        <w:rPr>
          <w:rFonts w:ascii="Calibri" w:eastAsia="Calibri" w:hAnsi="Calibri" w:cs="Calibri"/>
          <w:color w:val="1A0DAB"/>
          <w:sz w:val="22"/>
          <w:szCs w:val="22"/>
          <w:highlight w:val="white"/>
        </w:rPr>
        <w:t xml:space="preserve"> </w:t>
      </w:r>
    </w:p>
    <w:p w14:paraId="6F744FBD" w14:textId="2CACE2BE" w:rsidR="00495C03" w:rsidRPr="007B1FAD" w:rsidRDefault="001120D8" w:rsidP="007B1FAD">
      <w:pPr>
        <w:numPr>
          <w:ilvl w:val="0"/>
          <w:numId w:val="6"/>
        </w:numPr>
        <w:rPr>
          <w:rFonts w:ascii="Calibri" w:eastAsia="Calibri" w:hAnsi="Calibri" w:cs="Calibri"/>
          <w:color w:val="1155CC"/>
          <w:sz w:val="22"/>
          <w:szCs w:val="22"/>
          <w:highlight w:val="white"/>
          <w:u w:val="single"/>
        </w:rPr>
      </w:pPr>
      <w:hyperlink r:id="rId16">
        <w:r w:rsidR="00B50D56" w:rsidRPr="007B1FAD">
          <w:rPr>
            <w:rFonts w:ascii="Calibri" w:eastAsia="Calibri" w:hAnsi="Calibri" w:cs="Calibri"/>
            <w:color w:val="1155CC"/>
            <w:sz w:val="22"/>
            <w:szCs w:val="22"/>
            <w:highlight w:val="white"/>
            <w:u w:val="single"/>
          </w:rPr>
          <w:t>Concrete Representational Abstract Approach</w:t>
        </w:r>
      </w:hyperlink>
      <w:r w:rsidR="007B1FAD" w:rsidRPr="007B1FAD">
        <w:rPr>
          <w:rFonts w:ascii="Calibri" w:eastAsia="Calibri" w:hAnsi="Calibri" w:cs="Calibri"/>
          <w:color w:val="1155CC"/>
          <w:sz w:val="22"/>
          <w:szCs w:val="22"/>
          <w:highlight w:val="white"/>
          <w:u w:val="single"/>
        </w:rPr>
        <w:t xml:space="preserve">  </w:t>
      </w:r>
    </w:p>
    <w:p w14:paraId="26C9EBDE" w14:textId="1D980133" w:rsidR="008E1339" w:rsidRPr="007B1FAD" w:rsidRDefault="001120D8">
      <w:pPr>
        <w:numPr>
          <w:ilvl w:val="0"/>
          <w:numId w:val="6"/>
        </w:numPr>
        <w:rPr>
          <w:rFonts w:ascii="Calibri" w:eastAsia="Calibri" w:hAnsi="Calibri" w:cs="Calibri"/>
          <w:color w:val="1A0DAB"/>
          <w:sz w:val="22"/>
          <w:szCs w:val="22"/>
          <w:highlight w:val="white"/>
        </w:rPr>
      </w:pPr>
      <w:hyperlink r:id="rId17">
        <w:r w:rsidR="00B50D56">
          <w:rPr>
            <w:rFonts w:ascii="Calibri" w:eastAsia="Calibri" w:hAnsi="Calibri" w:cs="Calibri"/>
            <w:color w:val="1155CC"/>
            <w:sz w:val="22"/>
            <w:szCs w:val="22"/>
            <w:u w:val="single"/>
          </w:rPr>
          <w:t>Video example of a similar example for 2 step equations</w:t>
        </w:r>
      </w:hyperlink>
      <w:hyperlink r:id="rId18">
        <w:r w:rsidR="00B50D56">
          <w:rPr>
            <w:rFonts w:ascii="Calibri" w:eastAsia="Calibri" w:hAnsi="Calibri" w:cs="Calibri"/>
            <w:i/>
            <w:color w:val="1155CC"/>
            <w:sz w:val="22"/>
            <w:szCs w:val="22"/>
            <w:u w:val="single"/>
          </w:rPr>
          <w:t xml:space="preserve"> </w:t>
        </w:r>
      </w:hyperlink>
      <w:r w:rsidR="00B50D56">
        <w:rPr>
          <w:rFonts w:ascii="Calibri" w:eastAsia="Calibri" w:hAnsi="Calibri" w:cs="Calibri"/>
          <w:sz w:val="22"/>
          <w:szCs w:val="22"/>
        </w:rPr>
        <w:t xml:space="preserve"> from </w:t>
      </w:r>
      <w:hyperlink r:id="rId19">
        <w:r w:rsidR="00B50D56">
          <w:rPr>
            <w:rFonts w:ascii="Calibri" w:eastAsia="Calibri" w:hAnsi="Calibri" w:cs="Calibri"/>
            <w:color w:val="1155CC"/>
            <w:sz w:val="22"/>
            <w:szCs w:val="22"/>
            <w:u w:val="single"/>
          </w:rPr>
          <w:t>Project STAIR</w:t>
        </w:r>
      </w:hyperlink>
      <w:r w:rsidR="00B50D56">
        <w:rPr>
          <w:rFonts w:ascii="Calibri" w:eastAsia="Calibri" w:hAnsi="Calibri" w:cs="Calibri"/>
          <w:sz w:val="22"/>
          <w:szCs w:val="22"/>
        </w:rPr>
        <w:t xml:space="preserve"> Supporting Teaching of Algebra: Individual Readiness</w:t>
      </w:r>
    </w:p>
    <w:p w14:paraId="6B72CC4E" w14:textId="77777777" w:rsidR="007B1FAD" w:rsidRDefault="007B1FAD" w:rsidP="007B1FAD">
      <w:pPr>
        <w:ind w:left="720"/>
        <w:rPr>
          <w:rFonts w:ascii="Calibri" w:eastAsia="Calibri" w:hAnsi="Calibri" w:cs="Calibri"/>
          <w:color w:val="1A0DAB"/>
          <w:sz w:val="22"/>
          <w:szCs w:val="22"/>
          <w:highlight w:val="white"/>
        </w:rPr>
      </w:pPr>
    </w:p>
    <w:p w14:paraId="2B6A613E" w14:textId="77777777" w:rsidR="008E1339" w:rsidRDefault="00B50D56">
      <w:pPr>
        <w:ind w:left="720"/>
        <w:rPr>
          <w:rFonts w:ascii="Calibri" w:eastAsia="Calibri" w:hAnsi="Calibri" w:cs="Calibri"/>
          <w:color w:val="1A0DAB"/>
          <w:sz w:val="22"/>
          <w:szCs w:val="22"/>
          <w:highlight w:val="white"/>
        </w:rPr>
      </w:pPr>
      <w:r>
        <w:rPr>
          <w:rFonts w:ascii="Calibri" w:eastAsia="Calibri" w:hAnsi="Calibri" w:cs="Calibri"/>
          <w:noProof/>
          <w:color w:val="1A0DAB"/>
          <w:sz w:val="22"/>
          <w:szCs w:val="22"/>
          <w:highlight w:val="white"/>
        </w:rPr>
        <w:drawing>
          <wp:inline distT="114300" distB="114300" distL="114300" distR="114300" wp14:anchorId="31081255" wp14:editId="6E3B89C6">
            <wp:extent cx="3577590" cy="3101009"/>
            <wp:effectExtent l="0" t="0" r="3810" b="4445"/>
            <wp:docPr id="2" name="image1.png" descr="workbook page showing solving equations using concrete manipulatives to subtract 3 sticks from each side to solve an equation&#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89322" cy="3111178"/>
                    </a:xfrm>
                    <a:prstGeom prst="rect">
                      <a:avLst/>
                    </a:prstGeom>
                    <a:ln/>
                  </pic:spPr>
                </pic:pic>
              </a:graphicData>
            </a:graphic>
          </wp:inline>
        </w:drawing>
      </w:r>
    </w:p>
    <w:p w14:paraId="2B2146D7" w14:textId="77777777" w:rsidR="008E1339" w:rsidRDefault="001120D8">
      <w:pPr>
        <w:numPr>
          <w:ilvl w:val="0"/>
          <w:numId w:val="6"/>
        </w:numPr>
        <w:rPr>
          <w:rFonts w:ascii="Calibri" w:eastAsia="Calibri" w:hAnsi="Calibri" w:cs="Calibri"/>
          <w:sz w:val="22"/>
          <w:szCs w:val="22"/>
        </w:rPr>
      </w:pPr>
      <w:hyperlink r:id="rId20">
        <w:r w:rsidR="00B50D56">
          <w:rPr>
            <w:rFonts w:ascii="Calibri" w:eastAsia="Calibri" w:hAnsi="Calibri" w:cs="Calibri"/>
            <w:color w:val="1155CC"/>
            <w:sz w:val="22"/>
            <w:szCs w:val="22"/>
            <w:u w:val="single"/>
          </w:rPr>
          <w:t>Cups and Cubes</w:t>
        </w:r>
      </w:hyperlink>
      <w:r w:rsidR="00B50D56">
        <w:rPr>
          <w:rFonts w:ascii="Calibri" w:eastAsia="Calibri" w:hAnsi="Calibri" w:cs="Calibri"/>
          <w:sz w:val="22"/>
          <w:szCs w:val="22"/>
        </w:rPr>
        <w:t xml:space="preserve"> </w:t>
      </w:r>
    </w:p>
    <w:p w14:paraId="36A76C3D" w14:textId="77777777" w:rsidR="008E1339" w:rsidRDefault="00B50D56">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333333"/>
          <w:sz w:val="22"/>
          <w:szCs w:val="22"/>
        </w:rPr>
        <w:t>T/TAC Online- ASOL Teaching Process Resource</w:t>
      </w:r>
    </w:p>
    <w:p w14:paraId="4FF03A99" w14:textId="77777777" w:rsidR="008E1339" w:rsidRDefault="00B50D56">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333333"/>
          <w:sz w:val="22"/>
          <w:szCs w:val="22"/>
        </w:rPr>
        <w:t xml:space="preserve">High School Materials- </w:t>
      </w:r>
      <w:r>
        <w:rPr>
          <w:rFonts w:ascii="Calibri" w:eastAsia="Calibri" w:hAnsi="Calibri" w:cs="Calibri"/>
          <w:color w:val="000000"/>
          <w:sz w:val="22"/>
          <w:szCs w:val="22"/>
        </w:rPr>
        <w:t xml:space="preserve">Instructional Activity Resources for HSM-EO 1 (Cards 1-8) </w:t>
      </w:r>
    </w:p>
    <w:p w14:paraId="4E04E2A3" w14:textId="77777777" w:rsidR="008E1339" w:rsidRDefault="00B50D56">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21">
        <w:r>
          <w:rPr>
            <w:rFonts w:ascii="Calibri" w:eastAsia="Calibri" w:hAnsi="Calibri" w:cs="Calibri"/>
            <w:color w:val="337AB7"/>
            <w:sz w:val="22"/>
            <w:szCs w:val="22"/>
            <w:u w:val="single"/>
          </w:rPr>
          <w:t>Word - ADA Compliant Version</w:t>
        </w:r>
      </w:hyperlink>
      <w:r>
        <w:rPr>
          <w:rFonts w:ascii="Calibri" w:eastAsia="Calibri" w:hAnsi="Calibri" w:cs="Calibri"/>
          <w:color w:val="333333"/>
          <w:sz w:val="22"/>
          <w:szCs w:val="22"/>
        </w:rPr>
        <w:t> </w:t>
      </w:r>
      <w:hyperlink r:id="rId22">
        <w:r>
          <w:rPr>
            <w:rFonts w:ascii="Calibri" w:eastAsia="Calibri" w:hAnsi="Calibri" w:cs="Calibri"/>
            <w:color w:val="337AB7"/>
            <w:sz w:val="22"/>
            <w:szCs w:val="22"/>
            <w:u w:val="single"/>
          </w:rPr>
          <w:t>PDF</w:t>
        </w:r>
      </w:hyperlink>
    </w:p>
    <w:p w14:paraId="2C776600" w14:textId="77777777" w:rsidR="008E1339" w:rsidRDefault="00B50D56">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VDOE Math Instructional Plans</w:t>
      </w:r>
    </w:p>
    <w:p w14:paraId="7B90DF38" w14:textId="77777777" w:rsidR="008E1339" w:rsidRDefault="001120D8">
      <w:pPr>
        <w:numPr>
          <w:ilvl w:val="1"/>
          <w:numId w:val="6"/>
        </w:numPr>
        <w:pBdr>
          <w:top w:val="nil"/>
          <w:left w:val="nil"/>
          <w:bottom w:val="nil"/>
          <w:right w:val="nil"/>
          <w:between w:val="nil"/>
        </w:pBdr>
        <w:rPr>
          <w:rFonts w:ascii="Calibri" w:eastAsia="Calibri" w:hAnsi="Calibri" w:cs="Calibri"/>
          <w:sz w:val="22"/>
          <w:szCs w:val="22"/>
        </w:rPr>
      </w:pPr>
      <w:hyperlink r:id="rId23">
        <w:r w:rsidR="00B50D56">
          <w:rPr>
            <w:rFonts w:ascii="Calibri" w:eastAsia="Calibri" w:hAnsi="Calibri" w:cs="Calibri"/>
            <w:color w:val="AB0028"/>
            <w:sz w:val="22"/>
            <w:szCs w:val="22"/>
            <w:u w:val="single"/>
          </w:rPr>
          <w:t>2.17 - Balancing Act</w:t>
        </w:r>
      </w:hyperlink>
      <w:r w:rsidR="00B50D56">
        <w:rPr>
          <w:rFonts w:ascii="Calibri" w:eastAsia="Calibri" w:hAnsi="Calibri" w:cs="Calibri"/>
          <w:color w:val="000000"/>
          <w:sz w:val="22"/>
          <w:szCs w:val="22"/>
        </w:rPr>
        <w:t> (Word) / </w:t>
      </w:r>
      <w:hyperlink r:id="rId24">
        <w:r w:rsidR="00B50D56">
          <w:rPr>
            <w:rFonts w:ascii="Calibri" w:eastAsia="Calibri" w:hAnsi="Calibri" w:cs="Calibri"/>
            <w:color w:val="AB0028"/>
            <w:sz w:val="22"/>
            <w:szCs w:val="22"/>
            <w:u w:val="single"/>
          </w:rPr>
          <w:t>PDF Version</w:t>
        </w:r>
      </w:hyperlink>
      <w:r w:rsidR="00B50D56">
        <w:rPr>
          <w:rFonts w:ascii="Calibri" w:eastAsia="Calibri" w:hAnsi="Calibri" w:cs="Calibri"/>
          <w:color w:val="000000"/>
          <w:sz w:val="22"/>
          <w:szCs w:val="22"/>
        </w:rPr>
        <w:t xml:space="preserve"> (use the materials, the activity is modified in the instructions above)</w:t>
      </w:r>
    </w:p>
    <w:p w14:paraId="7FD063A5" w14:textId="77777777" w:rsidR="008E1339" w:rsidRDefault="001120D8">
      <w:pPr>
        <w:numPr>
          <w:ilvl w:val="1"/>
          <w:numId w:val="6"/>
        </w:numPr>
        <w:shd w:val="clear" w:color="auto" w:fill="FFFFFF"/>
        <w:rPr>
          <w:rFonts w:ascii="Calibri" w:eastAsia="Calibri" w:hAnsi="Calibri" w:cs="Calibri"/>
          <w:color w:val="000000"/>
          <w:sz w:val="22"/>
          <w:szCs w:val="22"/>
        </w:rPr>
      </w:pPr>
      <w:hyperlink r:id="rId25">
        <w:r w:rsidR="00B50D56">
          <w:rPr>
            <w:rFonts w:ascii="Calibri" w:eastAsia="Calibri" w:hAnsi="Calibri" w:cs="Calibri"/>
            <w:color w:val="AB0028"/>
            <w:sz w:val="22"/>
            <w:szCs w:val="22"/>
            <w:u w:val="single"/>
          </w:rPr>
          <w:t>5.19 - Variables, Operations, Numbers, Oh My!</w:t>
        </w:r>
      </w:hyperlink>
      <w:r w:rsidR="00B50D56">
        <w:rPr>
          <w:rFonts w:ascii="Calibri" w:eastAsia="Calibri" w:hAnsi="Calibri" w:cs="Calibri"/>
          <w:color w:val="000000"/>
          <w:sz w:val="22"/>
          <w:szCs w:val="22"/>
        </w:rPr>
        <w:t> (Word) / </w:t>
      </w:r>
      <w:hyperlink r:id="rId26">
        <w:r w:rsidR="00B50D56">
          <w:rPr>
            <w:rFonts w:ascii="Calibri" w:eastAsia="Calibri" w:hAnsi="Calibri" w:cs="Calibri"/>
            <w:color w:val="AB0028"/>
            <w:sz w:val="22"/>
            <w:szCs w:val="22"/>
            <w:u w:val="single"/>
          </w:rPr>
          <w:t>PDF Version</w:t>
        </w:r>
      </w:hyperlink>
      <w:r w:rsidR="00B50D56">
        <w:rPr>
          <w:rFonts w:ascii="Calibri" w:eastAsia="Calibri" w:hAnsi="Calibri" w:cs="Calibri"/>
          <w:color w:val="000000"/>
          <w:sz w:val="22"/>
          <w:szCs w:val="22"/>
        </w:rPr>
        <w:t xml:space="preserve"> </w:t>
      </w:r>
    </w:p>
    <w:p w14:paraId="788BBE54" w14:textId="77777777" w:rsidR="008E1339" w:rsidRDefault="001120D8">
      <w:pPr>
        <w:numPr>
          <w:ilvl w:val="1"/>
          <w:numId w:val="6"/>
        </w:numPr>
        <w:pBdr>
          <w:top w:val="nil"/>
          <w:left w:val="nil"/>
          <w:bottom w:val="nil"/>
          <w:right w:val="nil"/>
          <w:between w:val="nil"/>
        </w:pBdr>
        <w:rPr>
          <w:rFonts w:ascii="Calibri" w:eastAsia="Calibri" w:hAnsi="Calibri" w:cs="Calibri"/>
          <w:sz w:val="22"/>
          <w:szCs w:val="22"/>
        </w:rPr>
      </w:pPr>
      <w:hyperlink r:id="rId27">
        <w:r w:rsidR="00B50D56">
          <w:rPr>
            <w:rFonts w:ascii="Calibri" w:eastAsia="Calibri" w:hAnsi="Calibri" w:cs="Calibri"/>
            <w:color w:val="AB0028"/>
            <w:sz w:val="22"/>
            <w:szCs w:val="22"/>
            <w:u w:val="single"/>
          </w:rPr>
          <w:t>6.13 - Modeling One-Step Linear Equations</w:t>
        </w:r>
      </w:hyperlink>
      <w:r w:rsidR="00B50D56">
        <w:rPr>
          <w:rFonts w:ascii="Calibri" w:eastAsia="Calibri" w:hAnsi="Calibri" w:cs="Calibri"/>
          <w:color w:val="000000"/>
          <w:sz w:val="22"/>
          <w:szCs w:val="22"/>
        </w:rPr>
        <w:t> (Word) / </w:t>
      </w:r>
      <w:hyperlink r:id="rId28">
        <w:r w:rsidR="00B50D56">
          <w:rPr>
            <w:rFonts w:ascii="Calibri" w:eastAsia="Calibri" w:hAnsi="Calibri" w:cs="Calibri"/>
            <w:color w:val="AB0028"/>
            <w:sz w:val="22"/>
            <w:szCs w:val="22"/>
            <w:u w:val="single"/>
          </w:rPr>
          <w:t>PDF Version</w:t>
        </w:r>
      </w:hyperlink>
    </w:p>
    <w:p w14:paraId="2411936E" w14:textId="77777777" w:rsidR="008E1339" w:rsidRDefault="001120D8">
      <w:pPr>
        <w:numPr>
          <w:ilvl w:val="1"/>
          <w:numId w:val="6"/>
        </w:numPr>
        <w:pBdr>
          <w:top w:val="nil"/>
          <w:left w:val="nil"/>
          <w:bottom w:val="nil"/>
          <w:right w:val="nil"/>
          <w:between w:val="nil"/>
        </w:pBdr>
        <w:spacing w:after="160"/>
        <w:rPr>
          <w:rFonts w:ascii="Calibri" w:eastAsia="Calibri" w:hAnsi="Calibri" w:cs="Calibri"/>
          <w:sz w:val="22"/>
          <w:szCs w:val="22"/>
        </w:rPr>
      </w:pPr>
      <w:hyperlink r:id="rId29">
        <w:r w:rsidR="00B50D56">
          <w:rPr>
            <w:rFonts w:ascii="Calibri" w:eastAsia="Calibri" w:hAnsi="Calibri" w:cs="Calibri"/>
            <w:color w:val="AB0028"/>
            <w:sz w:val="22"/>
            <w:szCs w:val="22"/>
            <w:u w:val="single"/>
          </w:rPr>
          <w:t>7.12 - Solving Two-Step Equations</w:t>
        </w:r>
      </w:hyperlink>
      <w:r w:rsidR="00B50D56">
        <w:rPr>
          <w:rFonts w:ascii="Calibri" w:eastAsia="Calibri" w:hAnsi="Calibri" w:cs="Calibri"/>
          <w:color w:val="000000"/>
          <w:sz w:val="22"/>
          <w:szCs w:val="22"/>
        </w:rPr>
        <w:t> (Word) / </w:t>
      </w:r>
      <w:hyperlink r:id="rId30">
        <w:r w:rsidR="00B50D56">
          <w:rPr>
            <w:rFonts w:ascii="Calibri" w:eastAsia="Calibri" w:hAnsi="Calibri" w:cs="Calibri"/>
            <w:color w:val="AB0028"/>
            <w:sz w:val="22"/>
            <w:szCs w:val="22"/>
            <w:u w:val="single"/>
          </w:rPr>
          <w:t>PDF Version</w:t>
        </w:r>
      </w:hyperlink>
    </w:p>
    <w:p w14:paraId="5151A0A0" w14:textId="77777777" w:rsidR="008E1339" w:rsidRDefault="00B50D56">
      <w:pPr>
        <w:numPr>
          <w:ilvl w:val="0"/>
          <w:numId w:val="6"/>
        </w:numPr>
        <w:pBdr>
          <w:top w:val="nil"/>
          <w:left w:val="nil"/>
          <w:bottom w:val="nil"/>
          <w:right w:val="nil"/>
          <w:between w:val="nil"/>
        </w:pBdr>
        <w:spacing w:after="160"/>
        <w:rPr>
          <w:rFonts w:ascii="Calibri" w:eastAsia="Calibri" w:hAnsi="Calibri" w:cs="Calibri"/>
          <w:sz w:val="22"/>
          <w:szCs w:val="22"/>
        </w:rPr>
      </w:pPr>
      <w:r>
        <w:rPr>
          <w:rFonts w:ascii="Calibri" w:eastAsia="Calibri" w:hAnsi="Calibri" w:cs="Calibri"/>
          <w:sz w:val="22"/>
          <w:szCs w:val="22"/>
        </w:rPr>
        <w:t xml:space="preserve">Create a card with the steps to follow to solve </w:t>
      </w:r>
      <w:hyperlink r:id="rId31" w:anchor=":~:text=To%20solve%20one%2Dstep%20equations,Multiplication%20and%20division">
        <w:r>
          <w:rPr>
            <w:rFonts w:ascii="Calibri" w:eastAsia="Calibri" w:hAnsi="Calibri" w:cs="Calibri"/>
            <w:color w:val="1155CC"/>
            <w:sz w:val="22"/>
            <w:szCs w:val="22"/>
            <w:u w:val="single"/>
          </w:rPr>
          <w:t>one step</w:t>
        </w:r>
      </w:hyperlink>
      <w:r>
        <w:rPr>
          <w:rFonts w:ascii="Calibri" w:eastAsia="Calibri" w:hAnsi="Calibri" w:cs="Calibri"/>
          <w:sz w:val="22"/>
          <w:szCs w:val="22"/>
        </w:rPr>
        <w:t xml:space="preserve"> or </w:t>
      </w:r>
      <w:hyperlink r:id="rId32">
        <w:r>
          <w:rPr>
            <w:rFonts w:ascii="Calibri" w:eastAsia="Calibri" w:hAnsi="Calibri" w:cs="Calibri"/>
            <w:color w:val="1155CC"/>
            <w:sz w:val="22"/>
            <w:szCs w:val="22"/>
            <w:u w:val="single"/>
          </w:rPr>
          <w:t>two step equations</w:t>
        </w:r>
      </w:hyperlink>
      <w:r>
        <w:rPr>
          <w:rFonts w:ascii="Calibri" w:eastAsia="Calibri" w:hAnsi="Calibri" w:cs="Calibri"/>
          <w:sz w:val="22"/>
          <w:szCs w:val="22"/>
        </w:rPr>
        <w:t>.</w:t>
      </w:r>
    </w:p>
    <w:p w14:paraId="438C06C5" w14:textId="77777777" w:rsidR="008E1339" w:rsidRDefault="00B50D56">
      <w:pPr>
        <w:spacing w:line="259" w:lineRule="auto"/>
        <w:rPr>
          <w:rFonts w:ascii="Calibri" w:eastAsia="Calibri" w:hAnsi="Calibri" w:cs="Calibri"/>
          <w:b/>
          <w:sz w:val="22"/>
          <w:szCs w:val="22"/>
        </w:rPr>
      </w:pPr>
      <w:r>
        <w:rPr>
          <w:rFonts w:ascii="Calibri" w:eastAsia="Calibri" w:hAnsi="Calibri" w:cs="Calibri"/>
          <w:b/>
          <w:sz w:val="22"/>
          <w:szCs w:val="22"/>
        </w:rPr>
        <w:t>Communication:</w:t>
      </w:r>
    </w:p>
    <w:p w14:paraId="6DEC9BF0" w14:textId="77777777" w:rsidR="008E1339" w:rsidRDefault="001120D8">
      <w:pPr>
        <w:numPr>
          <w:ilvl w:val="0"/>
          <w:numId w:val="4"/>
        </w:numPr>
        <w:rPr>
          <w:rFonts w:ascii="Calibri" w:eastAsia="Calibri" w:hAnsi="Calibri" w:cs="Calibri"/>
          <w:sz w:val="22"/>
          <w:szCs w:val="22"/>
        </w:rPr>
      </w:pPr>
      <w:hyperlink r:id="rId33">
        <w:r w:rsidR="00B50D56">
          <w:rPr>
            <w:rFonts w:ascii="Calibri" w:eastAsia="Calibri" w:hAnsi="Calibri" w:cs="Calibri"/>
            <w:color w:val="1155CC"/>
            <w:sz w:val="22"/>
            <w:szCs w:val="22"/>
            <w:u w:val="single"/>
          </w:rPr>
          <w:t>36 Location Universal Core Board</w:t>
        </w:r>
      </w:hyperlink>
    </w:p>
    <w:p w14:paraId="2927475E" w14:textId="77777777" w:rsidR="008E1339" w:rsidRDefault="00B50D56">
      <w:pPr>
        <w:widowControl w:val="0"/>
        <w:numPr>
          <w:ilvl w:val="0"/>
          <w:numId w:val="4"/>
        </w:numPr>
        <w:rPr>
          <w:rFonts w:ascii="Calibri" w:eastAsia="Calibri" w:hAnsi="Calibri" w:cs="Calibri"/>
          <w:sz w:val="22"/>
          <w:szCs w:val="22"/>
        </w:rPr>
      </w:pPr>
      <w:r>
        <w:rPr>
          <w:rFonts w:ascii="Calibri" w:eastAsia="Calibri" w:hAnsi="Calibri" w:cs="Calibri"/>
          <w:sz w:val="22"/>
          <w:szCs w:val="22"/>
        </w:rPr>
        <w:t xml:space="preserve">Core Vocabulary and Math: Core words that can be modeled and targeted during lessons: </w:t>
      </w:r>
    </w:p>
    <w:p w14:paraId="62E99A51"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More</w:t>
      </w:r>
    </w:p>
    <w:p w14:paraId="36D205F8"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All/Some</w:t>
      </w:r>
    </w:p>
    <w:p w14:paraId="323BCE31"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Up/Down</w:t>
      </w:r>
    </w:p>
    <w:p w14:paraId="3B61F223"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Get more</w:t>
      </w:r>
    </w:p>
    <w:p w14:paraId="3792F55E"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No/not more</w:t>
      </w:r>
    </w:p>
    <w:p w14:paraId="1BDBEA06" w14:textId="77777777" w:rsidR="008E1339" w:rsidRDefault="00B50D56">
      <w:pPr>
        <w:numPr>
          <w:ilvl w:val="1"/>
          <w:numId w:val="4"/>
        </w:numPr>
        <w:rPr>
          <w:rFonts w:ascii="Calibri" w:eastAsia="Calibri" w:hAnsi="Calibri" w:cs="Calibri"/>
          <w:sz w:val="22"/>
          <w:szCs w:val="22"/>
        </w:rPr>
      </w:pPr>
      <w:r>
        <w:rPr>
          <w:rFonts w:ascii="Calibri" w:eastAsia="Calibri" w:hAnsi="Calibri" w:cs="Calibri"/>
          <w:sz w:val="22"/>
          <w:szCs w:val="22"/>
        </w:rPr>
        <w:t>There</w:t>
      </w:r>
    </w:p>
    <w:p w14:paraId="449E14B0" w14:textId="4B84606A" w:rsidR="008E1339" w:rsidRPr="00495C03" w:rsidRDefault="00B50D56" w:rsidP="00495C03">
      <w:pPr>
        <w:numPr>
          <w:ilvl w:val="1"/>
          <w:numId w:val="4"/>
        </w:numPr>
        <w:pBdr>
          <w:top w:val="nil"/>
          <w:left w:val="nil"/>
          <w:bottom w:val="nil"/>
          <w:right w:val="nil"/>
          <w:between w:val="nil"/>
        </w:pBdr>
        <w:spacing w:after="160"/>
        <w:rPr>
          <w:rFonts w:ascii="Calibri" w:eastAsia="Calibri" w:hAnsi="Calibri" w:cs="Calibri"/>
          <w:sz w:val="22"/>
          <w:szCs w:val="22"/>
        </w:rPr>
      </w:pPr>
      <w:r w:rsidRPr="00495C03">
        <w:rPr>
          <w:rFonts w:ascii="Calibri" w:eastAsia="Calibri" w:hAnsi="Calibri" w:cs="Calibri"/>
          <w:sz w:val="22"/>
          <w:szCs w:val="22"/>
        </w:rPr>
        <w:t>Stop/Go</w:t>
      </w:r>
    </w:p>
    <w:p w14:paraId="7F8C75AE" w14:textId="77777777" w:rsidR="008E1339" w:rsidRDefault="008E1339">
      <w:pPr>
        <w:rPr>
          <w:b/>
          <w:u w:val="single"/>
        </w:rPr>
      </w:pPr>
    </w:p>
    <w:sectPr w:rsidR="008E1339">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C7D551" w16cex:dateUtc="2021-07-30T16:20:23.41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DEA"/>
    <w:multiLevelType w:val="multilevel"/>
    <w:tmpl w:val="43FA4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0A6239"/>
    <w:multiLevelType w:val="multilevel"/>
    <w:tmpl w:val="FF62F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B43968"/>
    <w:multiLevelType w:val="multilevel"/>
    <w:tmpl w:val="0F929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783307"/>
    <w:multiLevelType w:val="multilevel"/>
    <w:tmpl w:val="8D06B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BE0D03"/>
    <w:multiLevelType w:val="multilevel"/>
    <w:tmpl w:val="B3509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87601C"/>
    <w:multiLevelType w:val="multilevel"/>
    <w:tmpl w:val="A05A4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39"/>
    <w:rsid w:val="000B3123"/>
    <w:rsid w:val="001120D8"/>
    <w:rsid w:val="00131616"/>
    <w:rsid w:val="002D22B5"/>
    <w:rsid w:val="00375903"/>
    <w:rsid w:val="003F1C37"/>
    <w:rsid w:val="00413C69"/>
    <w:rsid w:val="00491321"/>
    <w:rsid w:val="00495C03"/>
    <w:rsid w:val="004C53D7"/>
    <w:rsid w:val="005C6E76"/>
    <w:rsid w:val="006224EB"/>
    <w:rsid w:val="007B1FAD"/>
    <w:rsid w:val="008E1339"/>
    <w:rsid w:val="008F7499"/>
    <w:rsid w:val="00936214"/>
    <w:rsid w:val="00B50D56"/>
    <w:rsid w:val="00C206CC"/>
    <w:rsid w:val="090B8BA7"/>
    <w:rsid w:val="098FBDC9"/>
    <w:rsid w:val="0E17CB52"/>
    <w:rsid w:val="1E974ED1"/>
    <w:rsid w:val="31ED00E3"/>
    <w:rsid w:val="3699D479"/>
    <w:rsid w:val="36ADBF59"/>
    <w:rsid w:val="404E2BEF"/>
    <w:rsid w:val="4E82ADD0"/>
    <w:rsid w:val="73FED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79D9"/>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2D22B5"/>
    <w:rPr>
      <w:color w:val="0000FF" w:themeColor="hyperlink"/>
      <w:u w:val="single"/>
    </w:rPr>
  </w:style>
  <w:style w:type="character" w:styleId="UnresolvedMention">
    <w:name w:val="Unresolved Mention"/>
    <w:basedOn w:val="DefaultParagraphFont"/>
    <w:uiPriority w:val="99"/>
    <w:semiHidden/>
    <w:unhideWhenUsed/>
    <w:rsid w:val="002D22B5"/>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1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youtu.be/LBudaV8VbTc" TargetMode="External"/><Relationship Id="rId18" Type="http://schemas.openxmlformats.org/officeDocument/2006/relationships/hyperlink" Target="https://youtu.be/RSQNiDLbrk4" TargetMode="External"/><Relationship Id="rId26" Type="http://schemas.openxmlformats.org/officeDocument/2006/relationships/hyperlink" Target="https://www.doe.virginia.gov/testing/sol/standards_docs/mathematics/2016/mip/gr5/mip-5-19-variable-ops.pdf" TargetMode="External"/><Relationship Id="rId3" Type="http://schemas.openxmlformats.org/officeDocument/2006/relationships/customXml" Target="../customXml/item3.xml"/><Relationship Id="rId21" Type="http://schemas.openxmlformats.org/officeDocument/2006/relationships/hyperlink" Target="https://ttaconline.org/Document/zxbIhX_YCJNdQpz80Rrf48p4MdaTt-Gd/math-materials-for-high-school-instructional-activities.doc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youtu.be/RSQNiDLbrk4" TargetMode="External"/><Relationship Id="rId25" Type="http://schemas.openxmlformats.org/officeDocument/2006/relationships/hyperlink" Target="https://www.doe.virginia.gov/testing/sol/standards_docs/mathematics/2016/mip/gr5/mip-5-19-variable-ops.docx" TargetMode="External"/><Relationship Id="rId33" Type="http://schemas.openxmlformats.org/officeDocument/2006/relationships/hyperlink" Target="http://www.project-core.com/36-location/" TargetMode="External"/><Relationship Id="R1ffcc78deb724e7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pattan.net/getmedia/9059e5f0-7edc-4391-8c8e-ebaf8c3c95d6/CRA_Methods0117" TargetMode="External"/><Relationship Id="rId20" Type="http://schemas.openxmlformats.org/officeDocument/2006/relationships/hyperlink" Target="https://nzmaths.co.nz/resource/cups-and-cubes" TargetMode="External"/><Relationship Id="rId29" Type="http://schemas.openxmlformats.org/officeDocument/2006/relationships/hyperlink" Target="https://www.doe.virginia.gov/testing/sol/standards_docs/mathematics/2016/mip/gr7/mip-7-12-solve-two-step.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mu.edu/projectstair/" TargetMode="External"/><Relationship Id="rId24" Type="http://schemas.openxmlformats.org/officeDocument/2006/relationships/hyperlink" Target="https://www.doe.virginia.gov/testing/sol/standards_docs/mathematics/2016/mip/gr2/mip-2-17-balancing-act.pdf" TargetMode="External"/><Relationship Id="rId32" Type="http://schemas.openxmlformats.org/officeDocument/2006/relationships/hyperlink" Target="http://www.math.com/school/subject2/lessons/S2U3L6GL.html" TargetMode="External"/><Relationship Id="rId5" Type="http://schemas.openxmlformats.org/officeDocument/2006/relationships/styles" Target="styles.xml"/><Relationship Id="rId15" Type="http://schemas.openxmlformats.org/officeDocument/2006/relationships/hyperlink" Target="https://www.youtube.com/watch?v=DO-hzLh79uw" TargetMode="External"/><Relationship Id="rId23" Type="http://schemas.openxmlformats.org/officeDocument/2006/relationships/hyperlink" Target="https://www.doe.virginia.gov/testing/sol/standards_docs/mathematics/2016/mip/gr2/mip-2-17-balancing-act.docx" TargetMode="External"/><Relationship Id="rId28" Type="http://schemas.openxmlformats.org/officeDocument/2006/relationships/hyperlink" Target="https://www.doe.virginia.gov/testing/sol/standards_docs/mathematics/2016/mip/gr6/mip-6-13-2-model-equ.pdf" TargetMode="External"/><Relationship Id="rId10" Type="http://schemas.openxmlformats.org/officeDocument/2006/relationships/hyperlink" Target="https://youtu.be/7NAQVOXsuK4" TargetMode="External"/><Relationship Id="rId19" Type="http://schemas.openxmlformats.org/officeDocument/2006/relationships/hyperlink" Target="https://blog.smu.edu/projectstair/" TargetMode="External"/><Relationship Id="rId31" Type="http://schemas.openxmlformats.org/officeDocument/2006/relationships/hyperlink" Target="https://www.khanacademy.org/math/pre-algebra/pre-algebra-equations-expressions/pre-algebra-equation-word-problems/a/one-step-equation-review" TargetMode="External"/><Relationship Id="rId4" Type="http://schemas.openxmlformats.org/officeDocument/2006/relationships/numbering" Target="numbering.xml"/><Relationship Id="rId9" Type="http://schemas.openxmlformats.org/officeDocument/2006/relationships/hyperlink" Target="https://blog.smu.edu/projectstair/" TargetMode="External"/><Relationship Id="rId14" Type="http://schemas.openxmlformats.org/officeDocument/2006/relationships/hyperlink" Target="https://blog.smu.edu/projectstair/" TargetMode="External"/><Relationship Id="rId22" Type="http://schemas.openxmlformats.org/officeDocument/2006/relationships/hyperlink" Target="https://ttaconline.org/Document/zxbIhX_YCJNdQpz80Rrf43TZQ_-wb6zw/math-materials-for-high-school-instructional-activities.pdf" TargetMode="External"/><Relationship Id="rId27" Type="http://schemas.openxmlformats.org/officeDocument/2006/relationships/hyperlink" Target="https://www.doe.virginia.gov/testing/sol/standards_docs/mathematics/2016/mip/gr6/mip-6-13-2-model-equ.docx" TargetMode="External"/><Relationship Id="rId30" Type="http://schemas.openxmlformats.org/officeDocument/2006/relationships/hyperlink" Target="https://www.doe.virginia.gov/testing/sol/standards_docs/mathematics/2016/mip/gr7/mip-7-12-solve-two-step.pdf" TargetMode="External"/><Relationship Id="rId35" Type="http://schemas.openxmlformats.org/officeDocument/2006/relationships/theme" Target="theme/theme1.xml"/><Relationship Id="rId8" Type="http://schemas.openxmlformats.org/officeDocument/2006/relationships/hyperlink" Target="https://youtu.be/7NAQVOXsu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6805-F21C-463F-A2D1-D921E23B2568}">
  <ds:schemaRefs>
    <ds:schemaRef ds:uri="http://schemas.microsoft.com/sharepoint/v3/contenttype/forms"/>
  </ds:schemaRefs>
</ds:datastoreItem>
</file>

<file path=customXml/itemProps2.xml><?xml version="1.0" encoding="utf-8"?>
<ds:datastoreItem xmlns:ds="http://schemas.openxmlformats.org/officeDocument/2006/customXml" ds:itemID="{80207E69-FA1A-4A28-8C61-2612EED0B663}">
  <ds:schemaRefs>
    <ds:schemaRef ds:uri="67ced3dd-177e-454b-b64a-ad68f0d994e1"/>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e57f6c35-541a-4073-a2f6-49dc8be0127c"/>
    <ds:schemaRef ds:uri="http://schemas.microsoft.com/office/2006/metadata/properties"/>
  </ds:schemaRefs>
</ds:datastoreItem>
</file>

<file path=customXml/itemProps3.xml><?xml version="1.0" encoding="utf-8"?>
<ds:datastoreItem xmlns:ds="http://schemas.openxmlformats.org/officeDocument/2006/customXml" ds:itemID="{3E55C42F-0186-4A55-89FB-5042FE9AB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Virginia Essentialized Standards of Learning (VESOL) High School Math</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Essentialized Standards of Learning (VESOL) High School Math</dc:title>
  <dc:creator>VESOL Workgroup</dc:creator>
  <cp:lastModifiedBy>Karen S Berlin</cp:lastModifiedBy>
  <cp:revision>4</cp:revision>
  <cp:lastPrinted>2021-05-04T19:37:00Z</cp:lastPrinted>
  <dcterms:created xsi:type="dcterms:W3CDTF">2021-08-13T16:24:00Z</dcterms:created>
  <dcterms:modified xsi:type="dcterms:W3CDTF">2021-08-15T21:22:00Z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