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4C" w:rsidRDefault="00AA444C" w:rsidP="00041953">
      <w:pPr>
        <w:shd w:val="clear" w:color="auto" w:fill="FFFFFF"/>
        <w:spacing w:before="100" w:beforeAutospacing="1" w:after="100" w:afterAutospacing="1" w:line="240" w:lineRule="auto"/>
        <w:rPr>
          <w:rFonts w:ascii="citrixsans-regular" w:eastAsia="Times New Roman" w:hAnsi="citrixsans-regular" w:cs="Arial"/>
          <w:b/>
          <w:color w:val="333333"/>
          <w:sz w:val="29"/>
          <w:szCs w:val="21"/>
          <w:lang w:val="en"/>
        </w:rPr>
      </w:pPr>
      <w:bookmarkStart w:id="0" w:name="_GoBack"/>
      <w:bookmarkEnd w:id="0"/>
      <w:r>
        <w:rPr>
          <w:rFonts w:ascii="citrixsans-regular" w:eastAsia="Times New Roman" w:hAnsi="citrixsans-regular" w:cs="Arial"/>
          <w:b/>
          <w:color w:val="333333"/>
          <w:sz w:val="29"/>
          <w:szCs w:val="21"/>
          <w:lang w:val="en"/>
        </w:rPr>
        <w:t>Wednesday Webinar</w:t>
      </w:r>
    </w:p>
    <w:p w:rsidR="0016460E" w:rsidRDefault="0080700A" w:rsidP="00AA444C">
      <w:pPr>
        <w:shd w:val="clear" w:color="auto" w:fill="FFFFFF"/>
        <w:spacing w:before="100" w:beforeAutospacing="1" w:after="100" w:afterAutospacing="1" w:line="240" w:lineRule="auto"/>
        <w:jc w:val="center"/>
        <w:rPr>
          <w:rFonts w:ascii="citrixsans-regular" w:eastAsia="Times New Roman" w:hAnsi="citrixsans-regular" w:cs="Arial"/>
          <w:b/>
          <w:color w:val="333333"/>
          <w:sz w:val="29"/>
          <w:szCs w:val="21"/>
          <w:lang w:val="en"/>
        </w:rPr>
      </w:pPr>
      <w:r>
        <w:rPr>
          <w:rFonts w:ascii="citrixsans-regular" w:eastAsia="Times New Roman" w:hAnsi="citrixsans-regular" w:cs="Arial"/>
          <w:b/>
          <w:noProof/>
          <w:color w:val="333333"/>
          <w:sz w:val="29"/>
          <w:szCs w:val="21"/>
        </w:rPr>
        <w:drawing>
          <wp:inline distT="0" distB="0" distL="0" distR="0">
            <wp:extent cx="438150" cy="591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fish on beach.jpg"/>
                    <pic:cNvPicPr/>
                  </pic:nvPicPr>
                  <pic:blipFill>
                    <a:blip r:embed="rId5">
                      <a:extLst>
                        <a:ext uri="{28A0092B-C50C-407E-A947-70E740481C1C}">
                          <a14:useLocalDpi xmlns:a14="http://schemas.microsoft.com/office/drawing/2010/main" val="0"/>
                        </a:ext>
                      </a:extLst>
                    </a:blip>
                    <a:stretch>
                      <a:fillRect/>
                    </a:stretch>
                  </pic:blipFill>
                  <pic:spPr>
                    <a:xfrm>
                      <a:off x="0" y="0"/>
                      <a:ext cx="447700" cy="604395"/>
                    </a:xfrm>
                    <a:prstGeom prst="rect">
                      <a:avLst/>
                    </a:prstGeom>
                  </pic:spPr>
                </pic:pic>
              </a:graphicData>
            </a:graphic>
          </wp:inline>
        </w:drawing>
      </w:r>
    </w:p>
    <w:p w:rsidR="00FF53FE" w:rsidRPr="00FF53FE" w:rsidRDefault="00FF53FE" w:rsidP="00FF53FE">
      <w:pPr>
        <w:jc w:val="center"/>
        <w:rPr>
          <w:rFonts w:ascii="Arial" w:hAnsi="Arial" w:cs="Arial"/>
          <w:b/>
          <w:sz w:val="28"/>
          <w:szCs w:val="28"/>
        </w:rPr>
      </w:pPr>
      <w:r w:rsidRPr="00FF53FE">
        <w:rPr>
          <w:rFonts w:ascii="Arial" w:hAnsi="Arial" w:cs="Arial"/>
          <w:b/>
          <w:sz w:val="28"/>
          <w:szCs w:val="28"/>
          <w:u w:val="single"/>
        </w:rPr>
        <w:t>The ABCs of Literacy:  Where to Start with Children who have Sensory Loss and Multiple Disabilities</w:t>
      </w:r>
    </w:p>
    <w:p w:rsidR="00B56BF0" w:rsidRPr="00FF53FE" w:rsidRDefault="0016460E" w:rsidP="00B56BF0">
      <w:pPr>
        <w:shd w:val="clear" w:color="auto" w:fill="FFFFFF"/>
        <w:spacing w:before="100" w:beforeAutospacing="1" w:after="100" w:afterAutospacing="1" w:line="240" w:lineRule="auto"/>
        <w:jc w:val="center"/>
        <w:rPr>
          <w:rFonts w:ascii="Arial" w:eastAsia="Times New Roman" w:hAnsi="Arial" w:cs="Arial"/>
          <w:b/>
          <w:color w:val="333333"/>
          <w:sz w:val="24"/>
          <w:szCs w:val="21"/>
          <w:lang w:val="en"/>
        </w:rPr>
      </w:pPr>
      <w:r w:rsidRPr="00FF53FE">
        <w:rPr>
          <w:rFonts w:ascii="Arial" w:eastAsia="Times New Roman" w:hAnsi="Arial" w:cs="Arial"/>
          <w:b/>
          <w:color w:val="333333"/>
          <w:sz w:val="24"/>
          <w:szCs w:val="21"/>
          <w:lang w:val="en"/>
        </w:rPr>
        <w:t xml:space="preserve">A webinar </w:t>
      </w:r>
      <w:r w:rsidR="005B2E16">
        <w:rPr>
          <w:rFonts w:ascii="Arial" w:eastAsia="Times New Roman" w:hAnsi="Arial" w:cs="Arial"/>
          <w:b/>
          <w:color w:val="333333"/>
          <w:sz w:val="24"/>
          <w:szCs w:val="21"/>
          <w:lang w:val="en"/>
        </w:rPr>
        <w:t>featuring presenters</w:t>
      </w:r>
      <w:r w:rsidR="00B56BF0" w:rsidRPr="00FF53FE">
        <w:rPr>
          <w:rFonts w:ascii="Arial" w:eastAsia="Times New Roman" w:hAnsi="Arial" w:cs="Arial"/>
          <w:b/>
          <w:color w:val="333333"/>
          <w:sz w:val="24"/>
          <w:szCs w:val="21"/>
          <w:lang w:val="en"/>
        </w:rPr>
        <w:t xml:space="preserve"> </w:t>
      </w:r>
      <w:r w:rsidR="00FF53FE" w:rsidRPr="00FF53FE">
        <w:rPr>
          <w:rFonts w:ascii="Arial" w:eastAsia="Times New Roman" w:hAnsi="Arial" w:cs="Arial"/>
          <w:b/>
          <w:color w:val="333333"/>
          <w:sz w:val="24"/>
          <w:szCs w:val="21"/>
          <w:lang w:val="en"/>
        </w:rPr>
        <w:t xml:space="preserve">Dr. Julie Durando and Ira Padhye, </w:t>
      </w:r>
    </w:p>
    <w:p w:rsidR="00FF53FE" w:rsidRPr="00FF53FE" w:rsidRDefault="00FF53FE" w:rsidP="00B56BF0">
      <w:pPr>
        <w:shd w:val="clear" w:color="auto" w:fill="FFFFFF"/>
        <w:spacing w:before="100" w:beforeAutospacing="1" w:after="100" w:afterAutospacing="1" w:line="240" w:lineRule="auto"/>
        <w:jc w:val="center"/>
        <w:rPr>
          <w:rFonts w:ascii="Arial" w:eastAsia="Times New Roman" w:hAnsi="Arial" w:cs="Arial"/>
          <w:b/>
          <w:color w:val="333333"/>
          <w:sz w:val="24"/>
          <w:szCs w:val="21"/>
          <w:lang w:val="en"/>
        </w:rPr>
      </w:pPr>
      <w:r w:rsidRPr="00FF53FE">
        <w:rPr>
          <w:rFonts w:ascii="Arial" w:eastAsia="Times New Roman" w:hAnsi="Arial" w:cs="Arial"/>
          <w:b/>
          <w:color w:val="333333"/>
          <w:sz w:val="24"/>
          <w:szCs w:val="21"/>
          <w:lang w:val="en"/>
        </w:rPr>
        <w:t>Virginia Project for Children and Young Adults with Deaf-Blindness, VCU</w:t>
      </w:r>
    </w:p>
    <w:p w:rsidR="00202BD7" w:rsidRPr="004009ED" w:rsidRDefault="00FF53FE" w:rsidP="004009ED">
      <w:pPr>
        <w:shd w:val="clear" w:color="auto" w:fill="FFFFFF"/>
        <w:spacing w:before="100" w:beforeAutospacing="1" w:after="100" w:afterAutospacing="1" w:line="240" w:lineRule="auto"/>
        <w:jc w:val="center"/>
        <w:rPr>
          <w:rFonts w:ascii="Arial" w:eastAsia="Times New Roman" w:hAnsi="Arial" w:cs="Arial"/>
          <w:b/>
          <w:color w:val="333333"/>
          <w:sz w:val="24"/>
          <w:szCs w:val="21"/>
          <w:lang w:val="en"/>
        </w:rPr>
      </w:pPr>
      <w:r w:rsidRPr="00FF53FE">
        <w:rPr>
          <w:rFonts w:ascii="Arial" w:eastAsia="Times New Roman" w:hAnsi="Arial" w:cs="Arial"/>
          <w:b/>
          <w:color w:val="333333"/>
          <w:sz w:val="24"/>
          <w:szCs w:val="21"/>
          <w:lang w:val="en"/>
        </w:rPr>
        <w:t>March 2, 2016, 4:00 PM ES</w:t>
      </w:r>
      <w:r w:rsidR="00B56BF0" w:rsidRPr="00FF53FE">
        <w:rPr>
          <w:rFonts w:ascii="Arial" w:eastAsia="Times New Roman" w:hAnsi="Arial" w:cs="Arial"/>
          <w:b/>
          <w:color w:val="333333"/>
          <w:sz w:val="24"/>
          <w:szCs w:val="21"/>
          <w:lang w:val="en"/>
        </w:rPr>
        <w:t>T</w:t>
      </w:r>
    </w:p>
    <w:p w:rsidR="00B56BF0" w:rsidRPr="00F177AE" w:rsidRDefault="00334EA1" w:rsidP="00B56BF0">
      <w:pPr>
        <w:shd w:val="clear" w:color="auto" w:fill="FFFFFF"/>
        <w:spacing w:before="100" w:beforeAutospacing="1" w:after="100" w:afterAutospacing="1" w:line="240" w:lineRule="auto"/>
        <w:rPr>
          <w:rFonts w:ascii="Arial" w:eastAsia="Times New Roman" w:hAnsi="Arial" w:cs="Arial"/>
          <w:color w:val="333333"/>
          <w:sz w:val="21"/>
          <w:szCs w:val="21"/>
          <w:lang w:val="en"/>
        </w:rPr>
      </w:pPr>
      <w:r w:rsidRPr="0080481E">
        <w:rPr>
          <w:rFonts w:ascii="Arial" w:eastAsia="Times New Roman" w:hAnsi="Arial" w:cs="Arial"/>
          <w:color w:val="333333"/>
          <w:lang w:val="en"/>
        </w:rPr>
        <w:t>Developing literacy skills is critical for every child, and may carry special challenges for a child who may not fully hear spoken language, see the printed word, and/or have additional challenges.   Join us as</w:t>
      </w:r>
      <w:r w:rsidR="00041953" w:rsidRPr="0080481E">
        <w:rPr>
          <w:rFonts w:ascii="Arial" w:eastAsia="Times New Roman" w:hAnsi="Arial" w:cs="Arial"/>
          <w:color w:val="333333"/>
          <w:lang w:val="en"/>
        </w:rPr>
        <w:t xml:space="preserve"> Julie Durando and Ira Padhye share strategies </w:t>
      </w:r>
      <w:r w:rsidR="00EF0591" w:rsidRPr="0080481E">
        <w:rPr>
          <w:rFonts w:ascii="Arial" w:eastAsia="Times New Roman" w:hAnsi="Arial" w:cs="Arial"/>
          <w:color w:val="333333"/>
          <w:lang w:val="en"/>
        </w:rPr>
        <w:t>for</w:t>
      </w:r>
      <w:r w:rsidR="00EF0591" w:rsidRPr="00EF0591">
        <w:rPr>
          <w:rFonts w:ascii="Arial" w:eastAsia="Times New Roman" w:hAnsi="Arial" w:cs="Arial"/>
          <w:color w:val="333333"/>
          <w:lang w:val="en"/>
        </w:rPr>
        <w:t xml:space="preserve"> providing meaningful literacy instruction to students at the earliest stages of communication and concept development. Specific attention will be given to students with sensory loss combined with physical challenges and cognitive delays.  Based on the philosophy that all children are on the continuum of literacy, this session will introduce a free, informal checkli</w:t>
      </w:r>
      <w:r w:rsidR="0080481E">
        <w:rPr>
          <w:rFonts w:ascii="Arial" w:eastAsia="Times New Roman" w:hAnsi="Arial" w:cs="Arial"/>
          <w:color w:val="333333"/>
          <w:lang w:val="en"/>
        </w:rPr>
        <w:t>st that</w:t>
      </w:r>
      <w:r w:rsidR="00EF0591">
        <w:rPr>
          <w:rFonts w:ascii="Arial" w:eastAsia="Times New Roman" w:hAnsi="Arial" w:cs="Arial"/>
          <w:color w:val="333333"/>
          <w:lang w:val="en"/>
        </w:rPr>
        <w:t xml:space="preserve"> may </w:t>
      </w:r>
      <w:r w:rsidR="0080481E">
        <w:rPr>
          <w:rFonts w:ascii="Arial" w:eastAsia="Times New Roman" w:hAnsi="Arial" w:cs="Arial"/>
          <w:color w:val="333333"/>
          <w:lang w:val="en"/>
        </w:rPr>
        <w:t xml:space="preserve">be </w:t>
      </w:r>
      <w:r w:rsidR="00EF0591">
        <w:rPr>
          <w:rFonts w:ascii="Arial" w:eastAsia="Times New Roman" w:hAnsi="Arial" w:cs="Arial"/>
          <w:color w:val="333333"/>
          <w:lang w:val="en"/>
        </w:rPr>
        <w:t>use</w:t>
      </w:r>
      <w:r w:rsidR="0080481E">
        <w:rPr>
          <w:rFonts w:ascii="Arial" w:eastAsia="Times New Roman" w:hAnsi="Arial" w:cs="Arial"/>
          <w:color w:val="333333"/>
          <w:lang w:val="en"/>
        </w:rPr>
        <w:t>d</w:t>
      </w:r>
      <w:r w:rsidR="00EF0591">
        <w:rPr>
          <w:rFonts w:ascii="Arial" w:eastAsia="Times New Roman" w:hAnsi="Arial" w:cs="Arial"/>
          <w:color w:val="333333"/>
          <w:lang w:val="en"/>
        </w:rPr>
        <w:t xml:space="preserve"> to target</w:t>
      </w:r>
      <w:r w:rsidR="00EF0591" w:rsidRPr="00EF0591">
        <w:rPr>
          <w:rFonts w:ascii="Arial" w:eastAsia="Times New Roman" w:hAnsi="Arial" w:cs="Arial"/>
          <w:color w:val="333333"/>
          <w:lang w:val="en"/>
        </w:rPr>
        <w:t xml:space="preserve"> literacy skills </w:t>
      </w:r>
      <w:r w:rsidR="00EF0591">
        <w:rPr>
          <w:rFonts w:ascii="Arial" w:eastAsia="Times New Roman" w:hAnsi="Arial" w:cs="Arial"/>
          <w:color w:val="333333"/>
          <w:lang w:val="en"/>
        </w:rPr>
        <w:t xml:space="preserve">and experiences </w:t>
      </w:r>
      <w:r w:rsidR="00EF0591" w:rsidRPr="00EF0591">
        <w:rPr>
          <w:rFonts w:ascii="Arial" w:eastAsia="Times New Roman" w:hAnsi="Arial" w:cs="Arial"/>
          <w:color w:val="333333"/>
          <w:lang w:val="en"/>
        </w:rPr>
        <w:t>most relevant for a</w:t>
      </w:r>
      <w:r w:rsidR="00EF0591">
        <w:rPr>
          <w:rFonts w:ascii="Arial" w:eastAsia="Times New Roman" w:hAnsi="Arial" w:cs="Arial"/>
          <w:color w:val="333333"/>
          <w:lang w:val="en"/>
        </w:rPr>
        <w:t>n individual</w:t>
      </w:r>
      <w:r w:rsidR="00EF0591" w:rsidRPr="00EF0591">
        <w:rPr>
          <w:rFonts w:ascii="Arial" w:eastAsia="Times New Roman" w:hAnsi="Arial" w:cs="Arial"/>
          <w:color w:val="333333"/>
          <w:lang w:val="en"/>
        </w:rPr>
        <w:t xml:space="preserve"> student</w:t>
      </w:r>
      <w:r w:rsidR="00EF0591">
        <w:rPr>
          <w:rFonts w:ascii="Arial" w:eastAsia="Times New Roman" w:hAnsi="Arial" w:cs="Arial"/>
          <w:color w:val="333333"/>
          <w:lang w:val="en"/>
        </w:rPr>
        <w:t xml:space="preserve">. </w:t>
      </w:r>
      <w:r w:rsidR="004009ED">
        <w:rPr>
          <w:rFonts w:ascii="Arial" w:eastAsia="Times New Roman" w:hAnsi="Arial" w:cs="Arial"/>
          <w:color w:val="333333"/>
          <w:lang w:val="en"/>
        </w:rPr>
        <w:t xml:space="preserve"> The presenters will share various techniques </w:t>
      </w:r>
      <w:r w:rsidR="0080481E">
        <w:rPr>
          <w:rFonts w:ascii="Arial" w:eastAsia="Times New Roman" w:hAnsi="Arial" w:cs="Arial"/>
          <w:color w:val="333333"/>
          <w:lang w:val="en"/>
        </w:rPr>
        <w:t>to promote the development of literacy</w:t>
      </w:r>
      <w:r w:rsidR="004009ED">
        <w:rPr>
          <w:rFonts w:ascii="Arial" w:eastAsia="Times New Roman" w:hAnsi="Arial" w:cs="Arial"/>
          <w:color w:val="333333"/>
          <w:lang w:val="en"/>
        </w:rPr>
        <w:t xml:space="preserve"> </w:t>
      </w:r>
      <w:r w:rsidR="0080481E">
        <w:rPr>
          <w:rFonts w:ascii="Arial" w:eastAsia="Times New Roman" w:hAnsi="Arial" w:cs="Arial"/>
          <w:color w:val="333333"/>
          <w:lang w:val="en"/>
        </w:rPr>
        <w:t xml:space="preserve">skills </w:t>
      </w:r>
      <w:r w:rsidR="004009ED">
        <w:rPr>
          <w:rFonts w:ascii="Arial" w:eastAsia="Times New Roman" w:hAnsi="Arial" w:cs="Arial"/>
          <w:color w:val="333333"/>
          <w:lang w:val="en"/>
        </w:rPr>
        <w:t xml:space="preserve">when working with young children who are deaf-blind </w:t>
      </w:r>
      <w:r w:rsidR="0080481E">
        <w:rPr>
          <w:rFonts w:ascii="Arial" w:eastAsia="Times New Roman" w:hAnsi="Arial" w:cs="Arial"/>
          <w:color w:val="333333"/>
          <w:lang w:val="en"/>
        </w:rPr>
        <w:t>with multiple disabilities. They</w:t>
      </w:r>
      <w:r w:rsidR="004009ED">
        <w:rPr>
          <w:rFonts w:ascii="Arial" w:eastAsia="Times New Roman" w:hAnsi="Arial" w:cs="Arial"/>
          <w:color w:val="333333"/>
          <w:lang w:val="en"/>
        </w:rPr>
        <w:t xml:space="preserve"> will </w:t>
      </w:r>
      <w:r w:rsidR="0080481E">
        <w:rPr>
          <w:rFonts w:ascii="Arial" w:eastAsia="Times New Roman" w:hAnsi="Arial" w:cs="Arial"/>
          <w:color w:val="333333"/>
          <w:lang w:val="en"/>
        </w:rPr>
        <w:t xml:space="preserve">also </w:t>
      </w:r>
      <w:r w:rsidR="004009ED">
        <w:rPr>
          <w:rFonts w:ascii="Arial" w:eastAsia="Times New Roman" w:hAnsi="Arial" w:cs="Arial"/>
          <w:color w:val="333333"/>
          <w:lang w:val="en"/>
        </w:rPr>
        <w:t>provide examples of schedule systems, story boxes and adaptations and accom</w:t>
      </w:r>
      <w:r w:rsidR="001A2DED">
        <w:rPr>
          <w:rFonts w:ascii="Arial" w:eastAsia="Times New Roman" w:hAnsi="Arial" w:cs="Arial"/>
          <w:color w:val="333333"/>
          <w:lang w:val="en"/>
        </w:rPr>
        <w:t>m</w:t>
      </w:r>
      <w:r w:rsidR="004009ED">
        <w:rPr>
          <w:rFonts w:ascii="Arial" w:eastAsia="Times New Roman" w:hAnsi="Arial" w:cs="Arial"/>
          <w:color w:val="333333"/>
          <w:lang w:val="en"/>
        </w:rPr>
        <w:t xml:space="preserve">odations that meet the needs of students with </w:t>
      </w:r>
      <w:r w:rsidR="00FE609E">
        <w:rPr>
          <w:rFonts w:ascii="Arial" w:eastAsia="Times New Roman" w:hAnsi="Arial" w:cs="Arial"/>
          <w:color w:val="333333"/>
          <w:lang w:val="en"/>
        </w:rPr>
        <w:t xml:space="preserve">low </w:t>
      </w:r>
      <w:r w:rsidR="004009ED">
        <w:rPr>
          <w:rFonts w:ascii="Arial" w:eastAsia="Times New Roman" w:hAnsi="Arial" w:cs="Arial"/>
          <w:color w:val="333333"/>
          <w:lang w:val="en"/>
        </w:rPr>
        <w:t xml:space="preserve">vision, blindness, field loss, and Cortical Vision Impairment (CVI). </w:t>
      </w:r>
      <w:r w:rsidR="00202BD7" w:rsidRPr="00AC7FBC">
        <w:rPr>
          <w:rFonts w:ascii="Arial" w:eastAsia="Times New Roman" w:hAnsi="Arial" w:cs="Arial"/>
          <w:color w:val="333333"/>
          <w:lang w:val="en"/>
        </w:rPr>
        <w:br/>
      </w:r>
      <w:r w:rsidR="00202BD7" w:rsidRPr="00AC7FBC">
        <w:rPr>
          <w:rFonts w:ascii="Arial" w:eastAsia="Times New Roman" w:hAnsi="Arial" w:cs="Arial"/>
          <w:color w:val="333333"/>
          <w:lang w:val="en"/>
        </w:rPr>
        <w:br/>
        <w:t>Target Audience:</w:t>
      </w:r>
      <w:r w:rsidR="00202BD7">
        <w:rPr>
          <w:rFonts w:ascii="Arial" w:eastAsia="Times New Roman" w:hAnsi="Arial" w:cs="Arial"/>
          <w:color w:val="333333"/>
          <w:lang w:val="en"/>
        </w:rPr>
        <w:t xml:space="preserve"> Educator</w:t>
      </w:r>
      <w:r w:rsidR="00FF53FE">
        <w:rPr>
          <w:rFonts w:ascii="Arial" w:eastAsia="Times New Roman" w:hAnsi="Arial" w:cs="Arial"/>
          <w:color w:val="333333"/>
          <w:lang w:val="en"/>
        </w:rPr>
        <w:t>s</w:t>
      </w:r>
      <w:r w:rsidR="0080481E">
        <w:rPr>
          <w:rFonts w:ascii="Arial" w:eastAsia="Times New Roman" w:hAnsi="Arial" w:cs="Arial"/>
          <w:color w:val="333333"/>
          <w:lang w:val="en"/>
        </w:rPr>
        <w:t xml:space="preserve"> (including teachers, related service providers, instructional assistants, interveners</w:t>
      </w:r>
      <w:r w:rsidR="0080481E" w:rsidRPr="00AC7FBC">
        <w:rPr>
          <w:rFonts w:ascii="Arial" w:eastAsia="Times New Roman" w:hAnsi="Arial" w:cs="Arial"/>
          <w:color w:val="333333"/>
          <w:lang w:val="en"/>
        </w:rPr>
        <w:t>, special edu</w:t>
      </w:r>
      <w:r w:rsidR="0080481E">
        <w:rPr>
          <w:rFonts w:ascii="Arial" w:eastAsia="Times New Roman" w:hAnsi="Arial" w:cs="Arial"/>
          <w:color w:val="333333"/>
          <w:lang w:val="en"/>
        </w:rPr>
        <w:t xml:space="preserve">cation directors, </w:t>
      </w:r>
      <w:r w:rsidR="0080481E" w:rsidRPr="0080481E">
        <w:rPr>
          <w:rFonts w:ascii="Arial" w:eastAsia="Times New Roman" w:hAnsi="Arial" w:cs="Arial"/>
          <w:color w:val="333333"/>
          <w:lang w:val="en"/>
        </w:rPr>
        <w:t>and early intervention providers</w:t>
      </w:r>
      <w:r w:rsidR="0080481E">
        <w:rPr>
          <w:rFonts w:ascii="Arial" w:eastAsia="Times New Roman" w:hAnsi="Arial" w:cs="Arial"/>
          <w:color w:val="333333"/>
          <w:lang w:val="en"/>
        </w:rPr>
        <w:t xml:space="preserve">) </w:t>
      </w:r>
      <w:r w:rsidR="00FF53FE">
        <w:rPr>
          <w:rFonts w:ascii="Arial" w:eastAsia="Times New Roman" w:hAnsi="Arial" w:cs="Arial"/>
          <w:color w:val="333333"/>
          <w:lang w:val="en"/>
        </w:rPr>
        <w:t>who work with chil</w:t>
      </w:r>
      <w:r w:rsidR="009267CA">
        <w:rPr>
          <w:rFonts w:ascii="Arial" w:eastAsia="Times New Roman" w:hAnsi="Arial" w:cs="Arial"/>
          <w:color w:val="333333"/>
          <w:lang w:val="en"/>
        </w:rPr>
        <w:t>dren with sensory loss (deafnes</w:t>
      </w:r>
      <w:r w:rsidR="00FF53FE">
        <w:rPr>
          <w:rFonts w:ascii="Arial" w:eastAsia="Times New Roman" w:hAnsi="Arial" w:cs="Arial"/>
          <w:color w:val="333333"/>
          <w:lang w:val="en"/>
        </w:rPr>
        <w:t>s/hearing loss, blindness/visual impairment, or deaf-blindn</w:t>
      </w:r>
      <w:r w:rsidR="002C0171">
        <w:rPr>
          <w:rFonts w:ascii="Arial" w:eastAsia="Times New Roman" w:hAnsi="Arial" w:cs="Arial"/>
          <w:color w:val="333333"/>
          <w:lang w:val="en"/>
        </w:rPr>
        <w:t>ess) and multiple disabilities.  Family members will also benefit from this webinar</w:t>
      </w:r>
      <w:r w:rsidR="00202BD7">
        <w:rPr>
          <w:rFonts w:ascii="Arial" w:eastAsia="Times New Roman" w:hAnsi="Arial" w:cs="Arial"/>
          <w:color w:val="333333"/>
          <w:lang w:val="en"/>
        </w:rPr>
        <w:t>.</w:t>
      </w:r>
    </w:p>
    <w:p w:rsidR="00202BD7" w:rsidRDefault="00B56BF0" w:rsidP="00041953">
      <w:pPr>
        <w:jc w:val="center"/>
        <w:rPr>
          <w:rFonts w:ascii="citrixsans-regular" w:hAnsi="citrixsans-regular" w:cs="Arial"/>
          <w:sz w:val="21"/>
          <w:szCs w:val="21"/>
          <w:lang w:val="en"/>
        </w:rPr>
      </w:pPr>
      <w:r w:rsidRPr="00AC7FBC">
        <w:rPr>
          <w:rFonts w:ascii="Arial" w:eastAsia="Times New Roman" w:hAnsi="Arial" w:cs="Arial"/>
          <w:color w:val="333333"/>
          <w:lang w:val="en"/>
        </w:rPr>
        <w:t>Please register for “</w:t>
      </w:r>
      <w:r w:rsidR="00FF53FE" w:rsidRPr="00FF53FE">
        <w:rPr>
          <w:rFonts w:ascii="Arial" w:hAnsi="Arial" w:cs="Arial"/>
        </w:rPr>
        <w:t>The ABCs of Literacy:  Where to Start with Children who have Sensory Loss and Multiple Disabilities</w:t>
      </w:r>
      <w:r w:rsidR="00041953">
        <w:rPr>
          <w:rFonts w:ascii="Arial" w:hAnsi="Arial" w:cs="Arial"/>
        </w:rPr>
        <w:t>”</w:t>
      </w:r>
      <w:r w:rsidR="00041953">
        <w:rPr>
          <w:rFonts w:ascii="Arial" w:hAnsi="Arial" w:cs="Arial"/>
          <w:b/>
          <w:sz w:val="28"/>
          <w:szCs w:val="28"/>
        </w:rPr>
        <w:t xml:space="preserve"> </w:t>
      </w:r>
      <w:r w:rsidRPr="00AC7FBC">
        <w:rPr>
          <w:rFonts w:ascii="Arial" w:eastAsia="Times New Roman" w:hAnsi="Arial" w:cs="Arial"/>
          <w:color w:val="333333"/>
          <w:lang w:val="en"/>
        </w:rPr>
        <w:t xml:space="preserve">at: </w:t>
      </w:r>
      <w:r w:rsidRPr="00AC7FBC">
        <w:rPr>
          <w:rFonts w:ascii="Arial" w:eastAsia="Times New Roman" w:hAnsi="Arial" w:cs="Arial"/>
          <w:color w:val="333333"/>
          <w:lang w:val="en"/>
        </w:rPr>
        <w:br/>
      </w:r>
      <w:r w:rsidRPr="00AC7FBC">
        <w:rPr>
          <w:rFonts w:ascii="Arial" w:eastAsia="Times New Roman" w:hAnsi="Arial" w:cs="Arial"/>
          <w:color w:val="333333"/>
          <w:lang w:val="en"/>
        </w:rPr>
        <w:br/>
      </w:r>
      <w:hyperlink r:id="rId6" w:history="1">
        <w:r w:rsidR="00E8773E">
          <w:rPr>
            <w:rFonts w:ascii="citrixsans-regular" w:hAnsi="citrixsans-regular" w:cs="Arial"/>
            <w:color w:val="389ED8"/>
            <w:sz w:val="21"/>
            <w:szCs w:val="21"/>
            <w:lang w:val="en"/>
          </w:rPr>
          <w:t>https://attendee.gotowebinar.com/register/6844387687623785729</w:t>
        </w:r>
      </w:hyperlink>
    </w:p>
    <w:p w:rsidR="00096003" w:rsidRDefault="00096003" w:rsidP="00B56BF0">
      <w:pPr>
        <w:shd w:val="clear" w:color="auto" w:fill="FFFFFF"/>
        <w:spacing w:before="100" w:beforeAutospacing="1" w:after="100" w:afterAutospacing="1" w:line="240" w:lineRule="auto"/>
        <w:rPr>
          <w:rFonts w:ascii="Arial" w:eastAsia="Times New Roman" w:hAnsi="Arial" w:cs="Arial"/>
          <w:color w:val="333333"/>
          <w:lang w:val="en"/>
        </w:rPr>
      </w:pPr>
      <w:r w:rsidRPr="00AC7FBC">
        <w:rPr>
          <w:rFonts w:ascii="Arial" w:eastAsia="Times New Roman" w:hAnsi="Arial" w:cs="Arial"/>
          <w:color w:val="333333"/>
          <w:lang w:val="en"/>
        </w:rPr>
        <w:t xml:space="preserve">After registering, you will receive a confirmation email containing </w:t>
      </w:r>
      <w:r w:rsidR="00202BD7">
        <w:rPr>
          <w:rFonts w:ascii="Arial" w:eastAsia="Times New Roman" w:hAnsi="Arial" w:cs="Arial"/>
          <w:color w:val="333333"/>
          <w:lang w:val="en"/>
        </w:rPr>
        <w:t xml:space="preserve">connection </w:t>
      </w:r>
      <w:r w:rsidRPr="00AC7FBC">
        <w:rPr>
          <w:rFonts w:ascii="Arial" w:eastAsia="Times New Roman" w:hAnsi="Arial" w:cs="Arial"/>
          <w:color w:val="333333"/>
          <w:lang w:val="en"/>
        </w:rPr>
        <w:t>informa</w:t>
      </w:r>
      <w:r w:rsidR="00202BD7">
        <w:rPr>
          <w:rFonts w:ascii="Arial" w:eastAsia="Times New Roman" w:hAnsi="Arial" w:cs="Arial"/>
          <w:color w:val="333333"/>
          <w:lang w:val="en"/>
        </w:rPr>
        <w:t>tion to join</w:t>
      </w:r>
      <w:r>
        <w:rPr>
          <w:rFonts w:ascii="Arial" w:eastAsia="Times New Roman" w:hAnsi="Arial" w:cs="Arial"/>
          <w:color w:val="333333"/>
          <w:lang w:val="en"/>
        </w:rPr>
        <w:t xml:space="preserve"> the webinar</w:t>
      </w:r>
      <w:r w:rsidR="00041953">
        <w:rPr>
          <w:rFonts w:ascii="Arial" w:eastAsia="Times New Roman" w:hAnsi="Arial" w:cs="Arial"/>
          <w:color w:val="333333"/>
          <w:lang w:val="en"/>
        </w:rPr>
        <w:t xml:space="preserve"> </w:t>
      </w:r>
      <w:r w:rsidR="00041953" w:rsidRPr="00FF3CFA">
        <w:rPr>
          <w:rFonts w:ascii="Arial" w:eastAsia="Times New Roman" w:hAnsi="Arial" w:cs="Arial"/>
          <w:color w:val="333333"/>
          <w:lang w:val="en"/>
        </w:rPr>
        <w:t>on March 2</w:t>
      </w:r>
      <w:r w:rsidRPr="00FF3CFA">
        <w:rPr>
          <w:rFonts w:ascii="Arial" w:eastAsia="Times New Roman" w:hAnsi="Arial" w:cs="Arial"/>
          <w:color w:val="333333"/>
          <w:lang w:val="en"/>
        </w:rPr>
        <w:t>.</w:t>
      </w:r>
      <w:r>
        <w:rPr>
          <w:rFonts w:ascii="Arial" w:eastAsia="Times New Roman" w:hAnsi="Arial" w:cs="Arial"/>
          <w:color w:val="333333"/>
          <w:lang w:val="en"/>
        </w:rPr>
        <w:t xml:space="preserve">  </w:t>
      </w:r>
    </w:p>
    <w:p w:rsidR="00921FA8" w:rsidRPr="0016460E" w:rsidRDefault="00B56BF0" w:rsidP="00F937FF">
      <w:pPr>
        <w:shd w:val="clear" w:color="auto" w:fill="FFFFFF"/>
        <w:spacing w:before="100" w:beforeAutospacing="1" w:after="100" w:afterAutospacing="1" w:line="240" w:lineRule="auto"/>
        <w:jc w:val="center"/>
        <w:rPr>
          <w:rFonts w:ascii="Arial" w:eastAsia="Times New Roman" w:hAnsi="Arial" w:cs="Arial"/>
          <w:color w:val="333333"/>
          <w:lang w:val="en"/>
        </w:rPr>
      </w:pPr>
      <w:r w:rsidRPr="00AC7FBC">
        <w:rPr>
          <w:rFonts w:ascii="Arial" w:eastAsia="Times New Roman" w:hAnsi="Arial" w:cs="Arial"/>
          <w:color w:val="333333"/>
          <w:lang w:val="en"/>
        </w:rPr>
        <w:t>This one hour webinar can be accessed from any location. A certificate of participation will be provided for those who complete a short survey at the conclusion</w:t>
      </w:r>
      <w:r w:rsidR="00202BD7">
        <w:rPr>
          <w:rFonts w:ascii="Arial" w:eastAsia="Times New Roman" w:hAnsi="Arial" w:cs="Arial"/>
          <w:color w:val="333333"/>
          <w:lang w:val="en"/>
        </w:rPr>
        <w:t xml:space="preserve"> of the training</w:t>
      </w:r>
      <w:r w:rsidRPr="00AC7FBC">
        <w:rPr>
          <w:rFonts w:ascii="Arial" w:eastAsia="Times New Roman" w:hAnsi="Arial" w:cs="Arial"/>
          <w:color w:val="333333"/>
          <w:lang w:val="en"/>
        </w:rPr>
        <w:t xml:space="preserve">. </w:t>
      </w:r>
      <w:r w:rsidRPr="00AC7FBC">
        <w:rPr>
          <w:rFonts w:ascii="Arial" w:eastAsia="Times New Roman" w:hAnsi="Arial" w:cs="Arial"/>
          <w:color w:val="333333"/>
          <w:lang w:val="en"/>
        </w:rPr>
        <w:br/>
      </w:r>
      <w:r w:rsidRPr="00AC7FBC">
        <w:rPr>
          <w:rFonts w:ascii="Arial" w:eastAsia="Times New Roman" w:hAnsi="Arial" w:cs="Arial"/>
          <w:color w:val="333333"/>
          <w:lang w:val="en"/>
        </w:rPr>
        <w:br/>
        <w:t>Wednesday Webinars are sponsored by Outreach Services of the Virginia School for the Deaf and the Blind, through grant funding from the Virginia Department of Education.</w:t>
      </w:r>
      <w:r w:rsidR="00202BD7">
        <w:rPr>
          <w:rFonts w:ascii="Arial" w:eastAsia="Times New Roman" w:hAnsi="Arial" w:cs="Arial"/>
          <w:color w:val="333333"/>
          <w:lang w:val="en"/>
        </w:rPr>
        <w:t xml:space="preserve"> </w:t>
      </w:r>
      <w:r w:rsidR="00C41369">
        <w:rPr>
          <w:rFonts w:ascii="Arial" w:eastAsia="Times New Roman" w:hAnsi="Arial" w:cs="Arial"/>
          <w:color w:val="333333"/>
          <w:lang w:val="en"/>
        </w:rPr>
        <w:t xml:space="preserve"> </w:t>
      </w:r>
      <w:r w:rsidR="00F937FF">
        <w:rPr>
          <w:rFonts w:ascii="Arial" w:eastAsia="Times New Roman" w:hAnsi="Arial" w:cs="Arial"/>
          <w:color w:val="333333"/>
          <w:lang w:val="en"/>
        </w:rPr>
        <w:t xml:space="preserve">                    </w:t>
      </w:r>
      <w:r w:rsidR="00202BD7" w:rsidRPr="00F937FF">
        <w:rPr>
          <w:rFonts w:ascii="Arial" w:eastAsia="Times New Roman" w:hAnsi="Arial" w:cs="Arial"/>
          <w:b/>
          <w:color w:val="333333"/>
          <w:lang w:val="en"/>
        </w:rPr>
        <w:t>We hope you can join us</w:t>
      </w:r>
      <w:r w:rsidR="00F937FF" w:rsidRPr="00F937FF">
        <w:rPr>
          <w:rFonts w:ascii="Arial" w:eastAsia="Times New Roman" w:hAnsi="Arial" w:cs="Arial"/>
          <w:b/>
          <w:color w:val="333333"/>
          <w:lang w:val="en"/>
        </w:rPr>
        <w:t>!</w:t>
      </w:r>
    </w:p>
    <w:sectPr w:rsidR="00921FA8" w:rsidRPr="0016460E" w:rsidSect="00235DF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itrix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F0"/>
    <w:rsid w:val="00041953"/>
    <w:rsid w:val="00096003"/>
    <w:rsid w:val="000B7A21"/>
    <w:rsid w:val="0016460E"/>
    <w:rsid w:val="001A2DED"/>
    <w:rsid w:val="00202BD7"/>
    <w:rsid w:val="00235DFC"/>
    <w:rsid w:val="002C0171"/>
    <w:rsid w:val="00334EA1"/>
    <w:rsid w:val="0038532B"/>
    <w:rsid w:val="004009ED"/>
    <w:rsid w:val="004605BD"/>
    <w:rsid w:val="005B2E16"/>
    <w:rsid w:val="005B4579"/>
    <w:rsid w:val="005D71B1"/>
    <w:rsid w:val="006D50BC"/>
    <w:rsid w:val="0080481E"/>
    <w:rsid w:val="0080700A"/>
    <w:rsid w:val="009267CA"/>
    <w:rsid w:val="009C513A"/>
    <w:rsid w:val="00AA444C"/>
    <w:rsid w:val="00AC7FBC"/>
    <w:rsid w:val="00B44088"/>
    <w:rsid w:val="00B56BF0"/>
    <w:rsid w:val="00C41296"/>
    <w:rsid w:val="00C41369"/>
    <w:rsid w:val="00D321B3"/>
    <w:rsid w:val="00E8773E"/>
    <w:rsid w:val="00EF0591"/>
    <w:rsid w:val="00F177AE"/>
    <w:rsid w:val="00F937FF"/>
    <w:rsid w:val="00FE609E"/>
    <w:rsid w:val="00FF3CFA"/>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13A"/>
    <w:rPr>
      <w:color w:val="0000FF"/>
      <w:u w:val="single"/>
    </w:rPr>
  </w:style>
  <w:style w:type="paragraph" w:styleId="BalloonText">
    <w:name w:val="Balloon Text"/>
    <w:basedOn w:val="Normal"/>
    <w:link w:val="BalloonTextChar"/>
    <w:uiPriority w:val="99"/>
    <w:semiHidden/>
    <w:unhideWhenUsed/>
    <w:rsid w:val="004009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9E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13A"/>
    <w:rPr>
      <w:color w:val="0000FF"/>
      <w:u w:val="single"/>
    </w:rPr>
  </w:style>
  <w:style w:type="paragraph" w:styleId="BalloonText">
    <w:name w:val="Balloon Text"/>
    <w:basedOn w:val="Normal"/>
    <w:link w:val="BalloonTextChar"/>
    <w:uiPriority w:val="99"/>
    <w:semiHidden/>
    <w:unhideWhenUsed/>
    <w:rsid w:val="004009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9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48230">
      <w:bodyDiv w:val="1"/>
      <w:marLeft w:val="0"/>
      <w:marRight w:val="0"/>
      <w:marTop w:val="0"/>
      <w:marBottom w:val="0"/>
      <w:divBdr>
        <w:top w:val="none" w:sz="0" w:space="0" w:color="auto"/>
        <w:left w:val="none" w:sz="0" w:space="0" w:color="auto"/>
        <w:bottom w:val="none" w:sz="0" w:space="0" w:color="auto"/>
        <w:right w:val="none" w:sz="0" w:space="0" w:color="auto"/>
      </w:divBdr>
      <w:divsChild>
        <w:div w:id="2084447405">
          <w:marLeft w:val="0"/>
          <w:marRight w:val="0"/>
          <w:marTop w:val="0"/>
          <w:marBottom w:val="0"/>
          <w:divBdr>
            <w:top w:val="none" w:sz="0" w:space="0" w:color="auto"/>
            <w:left w:val="none" w:sz="0" w:space="0" w:color="auto"/>
            <w:bottom w:val="none" w:sz="0" w:space="0" w:color="auto"/>
            <w:right w:val="none" w:sz="0" w:space="0" w:color="auto"/>
          </w:divBdr>
          <w:divsChild>
            <w:div w:id="1570459340">
              <w:marLeft w:val="0"/>
              <w:marRight w:val="0"/>
              <w:marTop w:val="0"/>
              <w:marBottom w:val="0"/>
              <w:divBdr>
                <w:top w:val="none" w:sz="0" w:space="0" w:color="auto"/>
                <w:left w:val="none" w:sz="0" w:space="0" w:color="auto"/>
                <w:bottom w:val="none" w:sz="0" w:space="0" w:color="auto"/>
                <w:right w:val="none" w:sz="0" w:space="0" w:color="auto"/>
              </w:divBdr>
              <w:divsChild>
                <w:div w:id="422189873">
                  <w:marLeft w:val="0"/>
                  <w:marRight w:val="0"/>
                  <w:marTop w:val="300"/>
                  <w:marBottom w:val="0"/>
                  <w:divBdr>
                    <w:top w:val="none" w:sz="0" w:space="0" w:color="auto"/>
                    <w:left w:val="none" w:sz="0" w:space="0" w:color="auto"/>
                    <w:bottom w:val="none" w:sz="0" w:space="0" w:color="auto"/>
                    <w:right w:val="none" w:sz="0" w:space="0" w:color="auto"/>
                  </w:divBdr>
                  <w:divsChild>
                    <w:div w:id="1947499789">
                      <w:marLeft w:val="0"/>
                      <w:marRight w:val="0"/>
                      <w:marTop w:val="0"/>
                      <w:marBottom w:val="0"/>
                      <w:divBdr>
                        <w:top w:val="none" w:sz="0" w:space="0" w:color="auto"/>
                        <w:left w:val="none" w:sz="0" w:space="0" w:color="auto"/>
                        <w:bottom w:val="none" w:sz="0" w:space="0" w:color="auto"/>
                        <w:right w:val="none" w:sz="0" w:space="0" w:color="auto"/>
                      </w:divBdr>
                    </w:div>
                  </w:divsChild>
                </w:div>
                <w:div w:id="63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1067">
          <w:marLeft w:val="0"/>
          <w:marRight w:val="0"/>
          <w:marTop w:val="0"/>
          <w:marBottom w:val="0"/>
          <w:divBdr>
            <w:top w:val="none" w:sz="0" w:space="0" w:color="auto"/>
            <w:left w:val="none" w:sz="0" w:space="0" w:color="auto"/>
            <w:bottom w:val="none" w:sz="0" w:space="0" w:color="auto"/>
            <w:right w:val="none" w:sz="0" w:space="0" w:color="auto"/>
          </w:divBdr>
        </w:div>
        <w:div w:id="673918794">
          <w:marLeft w:val="0"/>
          <w:marRight w:val="0"/>
          <w:marTop w:val="0"/>
          <w:marBottom w:val="0"/>
          <w:divBdr>
            <w:top w:val="none" w:sz="0" w:space="0" w:color="auto"/>
            <w:left w:val="none" w:sz="0" w:space="0" w:color="auto"/>
            <w:bottom w:val="none" w:sz="0" w:space="0" w:color="auto"/>
            <w:right w:val="none" w:sz="0" w:space="0" w:color="auto"/>
          </w:divBdr>
        </w:div>
      </w:divsChild>
    </w:div>
    <w:div w:id="20844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ttendee.gotowebinar.com/register/684438768762378572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Pfeiffer</dc:creator>
  <cp:lastModifiedBy>Clare M Talbert</cp:lastModifiedBy>
  <cp:revision>2</cp:revision>
  <dcterms:created xsi:type="dcterms:W3CDTF">2016-02-19T19:01:00Z</dcterms:created>
  <dcterms:modified xsi:type="dcterms:W3CDTF">2016-02-19T19:01:00Z</dcterms:modified>
</cp:coreProperties>
</file>