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19" w:rsidRDefault="005F1BA9">
      <w:r>
        <w:rPr>
          <w:noProof/>
        </w:rPr>
        <w:drawing>
          <wp:inline distT="0" distB="0" distL="0" distR="0">
            <wp:extent cx="7724775" cy="1123950"/>
            <wp:effectExtent l="0" t="0" r="9525" b="0"/>
            <wp:docPr id="1" name="Picture 1" descr="Virginia Department of Education News, Division of Policy and Commun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19" w:rsidRDefault="008C7119">
      <w:pPr>
        <w:sectPr w:rsidR="008C7119" w:rsidSect="00AB46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0" w:right="0" w:bottom="720" w:left="0" w:header="0" w:footer="0" w:gutter="0"/>
          <w:cols w:space="720"/>
        </w:sectPr>
      </w:pPr>
    </w:p>
    <w:p w:rsidR="008C7119" w:rsidRDefault="008C7119"/>
    <w:p w:rsidR="008C7119" w:rsidRDefault="008C7119" w:rsidP="00E367A4">
      <w:pPr>
        <w:rPr>
          <w:rFonts w:ascii="Arial" w:hAnsi="Arial"/>
          <w:b/>
          <w:sz w:val="22"/>
        </w:rPr>
        <w:sectPr w:rsidR="008C7119" w:rsidSect="00E367A4">
          <w:type w:val="continuous"/>
          <w:pgSz w:w="12240" w:h="15840"/>
          <w:pgMar w:top="0" w:right="0" w:bottom="720" w:left="0" w:header="720" w:footer="720" w:gutter="0"/>
          <w:cols w:space="720"/>
        </w:sectPr>
      </w:pPr>
    </w:p>
    <w:p w:rsidR="00AE0F77" w:rsidRPr="00AE0F77" w:rsidRDefault="00AE0F77" w:rsidP="00EB49C5">
      <w:pPr>
        <w:ind w:right="-162"/>
        <w:rPr>
          <w:rFonts w:ascii="Arial" w:hAnsi="Arial"/>
          <w:sz w:val="20"/>
          <w:szCs w:val="20"/>
        </w:rPr>
      </w:pPr>
      <w:r w:rsidRPr="00AE0F77">
        <w:rPr>
          <w:rFonts w:ascii="Arial" w:hAnsi="Arial"/>
          <w:b/>
          <w:sz w:val="20"/>
          <w:szCs w:val="20"/>
        </w:rPr>
        <w:t>For Immediate Release:</w:t>
      </w:r>
      <w:r w:rsidRPr="00AE0F77">
        <w:rPr>
          <w:rFonts w:ascii="Arial" w:hAnsi="Arial"/>
          <w:b/>
          <w:sz w:val="20"/>
          <w:szCs w:val="20"/>
        </w:rPr>
        <w:tab/>
      </w:r>
      <w:r w:rsidR="00F82991">
        <w:rPr>
          <w:rFonts w:ascii="Arial" w:hAnsi="Arial"/>
          <w:sz w:val="20"/>
          <w:szCs w:val="20"/>
        </w:rPr>
        <w:t>October 1</w:t>
      </w:r>
      <w:r w:rsidR="00270140" w:rsidRPr="00826A69">
        <w:rPr>
          <w:rFonts w:ascii="Arial" w:hAnsi="Arial"/>
          <w:sz w:val="20"/>
          <w:szCs w:val="20"/>
        </w:rPr>
        <w:t>, 201</w:t>
      </w:r>
      <w:r w:rsidR="00F82991">
        <w:rPr>
          <w:rFonts w:ascii="Arial" w:hAnsi="Arial"/>
          <w:sz w:val="20"/>
          <w:szCs w:val="20"/>
        </w:rPr>
        <w:t>8</w:t>
      </w:r>
    </w:p>
    <w:p w:rsidR="003958F2" w:rsidRDefault="003958F2" w:rsidP="00EB49C5">
      <w:pPr>
        <w:ind w:right="-162"/>
        <w:rPr>
          <w:rFonts w:ascii="Arial" w:hAnsi="Arial"/>
          <w:b/>
          <w:sz w:val="20"/>
          <w:szCs w:val="20"/>
        </w:rPr>
      </w:pPr>
    </w:p>
    <w:p w:rsidR="008C7119" w:rsidRDefault="008C7119" w:rsidP="00EB49C5">
      <w:pPr>
        <w:ind w:right="-162"/>
        <w:rPr>
          <w:rFonts w:ascii="Arial" w:hAnsi="Arial"/>
          <w:sz w:val="20"/>
          <w:szCs w:val="20"/>
        </w:rPr>
      </w:pPr>
      <w:r w:rsidRPr="00AE0F77">
        <w:rPr>
          <w:rFonts w:ascii="Arial" w:hAnsi="Arial"/>
          <w:b/>
          <w:sz w:val="20"/>
          <w:szCs w:val="20"/>
        </w:rPr>
        <w:t xml:space="preserve">Contact: </w:t>
      </w:r>
      <w:r w:rsidR="00AE0F77" w:rsidRPr="00AE0F77">
        <w:rPr>
          <w:rFonts w:ascii="Arial" w:hAnsi="Arial"/>
          <w:b/>
          <w:sz w:val="20"/>
          <w:szCs w:val="20"/>
        </w:rPr>
        <w:tab/>
      </w:r>
      <w:r w:rsidR="00AE0F77" w:rsidRPr="00AE0F77">
        <w:rPr>
          <w:rFonts w:ascii="Arial" w:hAnsi="Arial"/>
          <w:b/>
          <w:sz w:val="20"/>
          <w:szCs w:val="20"/>
        </w:rPr>
        <w:tab/>
      </w:r>
      <w:r w:rsidR="00AE0F77" w:rsidRPr="00AE0F77">
        <w:rPr>
          <w:rFonts w:ascii="Arial" w:hAnsi="Arial"/>
          <w:b/>
          <w:sz w:val="20"/>
          <w:szCs w:val="20"/>
        </w:rPr>
        <w:tab/>
      </w:r>
      <w:r w:rsidRPr="00AE0F77">
        <w:rPr>
          <w:rFonts w:ascii="Arial" w:hAnsi="Arial"/>
          <w:sz w:val="20"/>
          <w:szCs w:val="20"/>
        </w:rPr>
        <w:t xml:space="preserve">Charles </w:t>
      </w:r>
      <w:r w:rsidR="00264C58" w:rsidRPr="00AE0F77">
        <w:rPr>
          <w:rFonts w:ascii="Arial" w:hAnsi="Arial"/>
          <w:sz w:val="20"/>
          <w:szCs w:val="20"/>
        </w:rPr>
        <w:t xml:space="preserve">B. </w:t>
      </w:r>
      <w:r w:rsidRPr="00AE0F77">
        <w:rPr>
          <w:rFonts w:ascii="Arial" w:hAnsi="Arial"/>
          <w:sz w:val="20"/>
          <w:szCs w:val="20"/>
        </w:rPr>
        <w:t>Pyle</w:t>
      </w:r>
      <w:r w:rsidR="00AE0F77" w:rsidRPr="00AE0F77">
        <w:rPr>
          <w:rFonts w:ascii="Arial" w:hAnsi="Arial"/>
          <w:sz w:val="20"/>
          <w:szCs w:val="20"/>
        </w:rPr>
        <w:t xml:space="preserve">, </w:t>
      </w:r>
      <w:r w:rsidRPr="00AE0F77">
        <w:rPr>
          <w:rFonts w:ascii="Arial" w:hAnsi="Arial"/>
          <w:sz w:val="20"/>
          <w:szCs w:val="20"/>
        </w:rPr>
        <w:t>Director of Communications</w:t>
      </w:r>
      <w:r w:rsidR="00AE0F77" w:rsidRPr="00AE0F77">
        <w:rPr>
          <w:rFonts w:ascii="Arial" w:hAnsi="Arial"/>
          <w:sz w:val="20"/>
          <w:szCs w:val="20"/>
        </w:rPr>
        <w:t xml:space="preserve">, </w:t>
      </w:r>
      <w:r w:rsidRPr="00AE0F77">
        <w:rPr>
          <w:rFonts w:ascii="Arial" w:hAnsi="Arial"/>
          <w:sz w:val="20"/>
          <w:szCs w:val="20"/>
        </w:rPr>
        <w:t>(804) 371-2420</w:t>
      </w:r>
    </w:p>
    <w:p w:rsidR="00AD15FB" w:rsidRPr="00AE0F77" w:rsidRDefault="00AD15FB" w:rsidP="00EB49C5">
      <w:pPr>
        <w:ind w:right="-16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Julie C. Grimes, Communications Manager, (804) 225-2543</w:t>
      </w:r>
    </w:p>
    <w:p w:rsidR="008C7119" w:rsidRPr="00E51EAB" w:rsidRDefault="008C7119" w:rsidP="00EB49C5">
      <w:pPr>
        <w:ind w:right="-162"/>
        <w:rPr>
          <w:rFonts w:ascii="Arial" w:hAnsi="Arial" w:cs="Arial"/>
          <w:sz w:val="22"/>
          <w:szCs w:val="22"/>
        </w:rPr>
      </w:pPr>
      <w:r w:rsidRPr="00AE0F77">
        <w:rPr>
          <w:rFonts w:ascii="Arial" w:hAnsi="Arial"/>
          <w:sz w:val="20"/>
          <w:szCs w:val="20"/>
        </w:rPr>
        <w:tab/>
      </w:r>
      <w:r w:rsidRPr="00AE0F77">
        <w:rPr>
          <w:rFonts w:ascii="Arial" w:hAnsi="Arial"/>
          <w:sz w:val="20"/>
          <w:szCs w:val="20"/>
        </w:rPr>
        <w:tab/>
      </w:r>
      <w:r w:rsidRPr="00AE0F77">
        <w:rPr>
          <w:rFonts w:ascii="Arial" w:hAnsi="Arial"/>
          <w:sz w:val="20"/>
          <w:szCs w:val="20"/>
        </w:rPr>
        <w:tab/>
      </w:r>
      <w:r w:rsidRPr="00AE0F77">
        <w:rPr>
          <w:rFonts w:ascii="Arial" w:hAnsi="Arial"/>
          <w:sz w:val="20"/>
          <w:szCs w:val="20"/>
        </w:rPr>
        <w:tab/>
      </w:r>
    </w:p>
    <w:p w:rsidR="00A817AC" w:rsidRPr="006D57DE" w:rsidRDefault="00A817AC" w:rsidP="00A817A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D57DE">
        <w:rPr>
          <w:rFonts w:ascii="Arial" w:hAnsi="Arial" w:cs="Arial"/>
          <w:b/>
          <w:bCs/>
          <w:sz w:val="40"/>
          <w:szCs w:val="40"/>
        </w:rPr>
        <w:t xml:space="preserve">Virginia </w:t>
      </w:r>
      <w:r w:rsidR="0011068F">
        <w:rPr>
          <w:rFonts w:ascii="Arial" w:hAnsi="Arial" w:cs="Arial"/>
          <w:b/>
          <w:bCs/>
          <w:sz w:val="40"/>
          <w:szCs w:val="40"/>
        </w:rPr>
        <w:t xml:space="preserve">On-Time </w:t>
      </w:r>
      <w:r w:rsidR="00513734">
        <w:rPr>
          <w:rFonts w:ascii="Arial" w:hAnsi="Arial" w:cs="Arial"/>
          <w:b/>
          <w:bCs/>
          <w:sz w:val="40"/>
          <w:szCs w:val="40"/>
        </w:rPr>
        <w:t>Graduation Rises</w:t>
      </w:r>
      <w:r w:rsidR="00C57D06">
        <w:rPr>
          <w:rFonts w:ascii="Arial" w:hAnsi="Arial" w:cs="Arial"/>
          <w:b/>
          <w:bCs/>
          <w:sz w:val="40"/>
          <w:szCs w:val="40"/>
        </w:rPr>
        <w:t xml:space="preserve"> to</w:t>
      </w:r>
      <w:r w:rsidR="00700EC8">
        <w:rPr>
          <w:rFonts w:ascii="Arial" w:hAnsi="Arial" w:cs="Arial"/>
          <w:b/>
          <w:bCs/>
          <w:sz w:val="40"/>
          <w:szCs w:val="40"/>
        </w:rPr>
        <w:t xml:space="preserve"> 91</w:t>
      </w:r>
      <w:r w:rsidR="00513734">
        <w:rPr>
          <w:rFonts w:ascii="Arial" w:hAnsi="Arial" w:cs="Arial"/>
          <w:b/>
          <w:bCs/>
          <w:sz w:val="40"/>
          <w:szCs w:val="40"/>
        </w:rPr>
        <w:t>.6</w:t>
      </w:r>
      <w:r w:rsidRPr="006D57DE">
        <w:rPr>
          <w:rFonts w:ascii="Arial" w:hAnsi="Arial" w:cs="Arial"/>
          <w:b/>
          <w:bCs/>
          <w:sz w:val="40"/>
          <w:szCs w:val="40"/>
        </w:rPr>
        <w:t xml:space="preserve"> Percent</w:t>
      </w:r>
    </w:p>
    <w:p w:rsidR="003958F2" w:rsidRPr="003958F2" w:rsidRDefault="003958F2" w:rsidP="003958F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44F29" w:rsidRDefault="00C57D06" w:rsidP="00644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RICHMOND, Va. — Virginia’s on-time graduation rate improved by a half point as m</w:t>
      </w:r>
      <w:r w:rsidR="00700EC8">
        <w:rPr>
          <w:rFonts w:ascii="Arial" w:hAnsi="Arial" w:cs="Arial"/>
          <w:sz w:val="22"/>
          <w:szCs w:val="22"/>
        </w:rPr>
        <w:t>ore than n</w:t>
      </w:r>
      <w:r w:rsidR="00A817AC" w:rsidRPr="00136D4C">
        <w:rPr>
          <w:rFonts w:ascii="Arial" w:hAnsi="Arial" w:cs="Arial"/>
          <w:sz w:val="22"/>
          <w:szCs w:val="22"/>
        </w:rPr>
        <w:t>ine out of ten students who entered the</w:t>
      </w:r>
      <w:r w:rsidR="00687034">
        <w:rPr>
          <w:rFonts w:ascii="Arial" w:hAnsi="Arial" w:cs="Arial"/>
          <w:sz w:val="22"/>
          <w:szCs w:val="22"/>
        </w:rPr>
        <w:t xml:space="preserve"> ninth grade in </w:t>
      </w:r>
      <w:r w:rsidR="00513734">
        <w:rPr>
          <w:rFonts w:ascii="Arial" w:hAnsi="Arial" w:cs="Arial"/>
          <w:sz w:val="22"/>
          <w:szCs w:val="22"/>
        </w:rPr>
        <w:t>2014</w:t>
      </w:r>
      <w:r w:rsidR="00A817AC" w:rsidRPr="00136D4C">
        <w:rPr>
          <w:rFonts w:ascii="Arial" w:hAnsi="Arial" w:cs="Arial"/>
          <w:sz w:val="22"/>
          <w:szCs w:val="22"/>
        </w:rPr>
        <w:t xml:space="preserve"> ear</w:t>
      </w:r>
      <w:r w:rsidR="00323E3F">
        <w:rPr>
          <w:rFonts w:ascii="Arial" w:hAnsi="Arial" w:cs="Arial"/>
          <w:sz w:val="22"/>
          <w:szCs w:val="22"/>
        </w:rPr>
        <w:t>ned a diploma within four years</w:t>
      </w:r>
      <w:r>
        <w:rPr>
          <w:rFonts w:ascii="Arial" w:hAnsi="Arial" w:cs="Arial"/>
          <w:sz w:val="22"/>
          <w:szCs w:val="22"/>
        </w:rPr>
        <w:t>,</w:t>
      </w:r>
      <w:r w:rsidR="00A817AC" w:rsidRPr="00136D4C">
        <w:rPr>
          <w:rFonts w:ascii="Arial" w:hAnsi="Arial" w:cs="Arial"/>
          <w:sz w:val="22"/>
          <w:szCs w:val="22"/>
        </w:rPr>
        <w:t xml:space="preserve"> the Virginia Department of Education (VDOE) reported today.</w:t>
      </w:r>
      <w:r w:rsidR="0035430C">
        <w:rPr>
          <w:rFonts w:ascii="Arial" w:hAnsi="Arial" w:cs="Arial"/>
          <w:sz w:val="22"/>
          <w:szCs w:val="22"/>
        </w:rPr>
        <w:t xml:space="preserve"> </w:t>
      </w:r>
      <w:r w:rsidR="008B6F31">
        <w:rPr>
          <w:rFonts w:ascii="Arial" w:hAnsi="Arial" w:cs="Arial"/>
          <w:sz w:val="22"/>
          <w:szCs w:val="22"/>
        </w:rPr>
        <w:t>Fifty-two percent of the students in the class or 2018 graduated with advanced diplomas.</w:t>
      </w:r>
    </w:p>
    <w:p w:rsidR="00644F29" w:rsidRDefault="00644F29" w:rsidP="00644F29">
      <w:pPr>
        <w:rPr>
          <w:rFonts w:ascii="Arial" w:hAnsi="Arial" w:cs="Arial"/>
          <w:sz w:val="22"/>
          <w:szCs w:val="22"/>
        </w:rPr>
      </w:pPr>
    </w:p>
    <w:p w:rsidR="009332C4" w:rsidRDefault="00D10911" w:rsidP="00644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E17FA" w:rsidRPr="00136D4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the</w:t>
      </w:r>
      <w:r w:rsidR="00513734">
        <w:rPr>
          <w:rFonts w:ascii="Arial" w:hAnsi="Arial" w:cs="Arial"/>
          <w:sz w:val="22"/>
          <w:szCs w:val="22"/>
        </w:rPr>
        <w:t xml:space="preserve"> 97,961</w:t>
      </w:r>
      <w:r w:rsidR="00FE17FA" w:rsidRPr="00136D4C">
        <w:rPr>
          <w:rFonts w:ascii="Arial" w:hAnsi="Arial" w:cs="Arial"/>
          <w:sz w:val="22"/>
          <w:szCs w:val="22"/>
        </w:rPr>
        <w:t xml:space="preserve"> students</w:t>
      </w:r>
      <w:r w:rsidR="0054655F">
        <w:rPr>
          <w:rFonts w:ascii="Arial" w:hAnsi="Arial" w:cs="Arial"/>
          <w:sz w:val="22"/>
          <w:szCs w:val="22"/>
        </w:rPr>
        <w:t xml:space="preserve"> in the class</w:t>
      </w:r>
      <w:r w:rsidR="00513734">
        <w:rPr>
          <w:rFonts w:ascii="Arial" w:hAnsi="Arial" w:cs="Arial"/>
          <w:sz w:val="22"/>
          <w:szCs w:val="22"/>
        </w:rPr>
        <w:t xml:space="preserve"> of 2018, 91.6</w:t>
      </w:r>
      <w:r w:rsidR="00FE17FA" w:rsidRPr="00136D4C">
        <w:rPr>
          <w:rFonts w:ascii="Arial" w:hAnsi="Arial" w:cs="Arial"/>
          <w:sz w:val="22"/>
          <w:szCs w:val="22"/>
        </w:rPr>
        <w:t xml:space="preserve"> percent earned a Board of Education-appro</w:t>
      </w:r>
      <w:r w:rsidR="00FE17FA">
        <w:rPr>
          <w:rFonts w:ascii="Arial" w:hAnsi="Arial" w:cs="Arial"/>
          <w:sz w:val="22"/>
          <w:szCs w:val="22"/>
        </w:rPr>
        <w:t>ved diploma</w:t>
      </w:r>
      <w:r w:rsidR="00513734">
        <w:rPr>
          <w:rFonts w:ascii="Arial" w:hAnsi="Arial" w:cs="Arial"/>
          <w:sz w:val="22"/>
          <w:szCs w:val="22"/>
        </w:rPr>
        <w:t>, compared with 91.1</w:t>
      </w:r>
      <w:r w:rsidR="005E4896">
        <w:rPr>
          <w:rFonts w:ascii="Arial" w:hAnsi="Arial" w:cs="Arial"/>
          <w:sz w:val="22"/>
          <w:szCs w:val="22"/>
        </w:rPr>
        <w:t xml:space="preserve"> percent of</w:t>
      </w:r>
      <w:r w:rsidR="00513734">
        <w:rPr>
          <w:rFonts w:ascii="Arial" w:hAnsi="Arial" w:cs="Arial"/>
          <w:sz w:val="22"/>
          <w:szCs w:val="22"/>
        </w:rPr>
        <w:t xml:space="preserve"> the 2017</w:t>
      </w:r>
      <w:r w:rsidR="0054655F">
        <w:rPr>
          <w:rFonts w:ascii="Arial" w:hAnsi="Arial" w:cs="Arial"/>
          <w:sz w:val="22"/>
          <w:szCs w:val="22"/>
        </w:rPr>
        <w:t xml:space="preserve"> cohort</w:t>
      </w:r>
      <w:r w:rsidR="00FE17FA">
        <w:rPr>
          <w:rFonts w:ascii="Arial" w:hAnsi="Arial" w:cs="Arial"/>
          <w:sz w:val="22"/>
          <w:szCs w:val="22"/>
        </w:rPr>
        <w:t xml:space="preserve">. </w:t>
      </w:r>
      <w:r w:rsidR="00E52E82">
        <w:rPr>
          <w:rFonts w:ascii="Arial" w:hAnsi="Arial" w:cs="Arial"/>
          <w:sz w:val="22"/>
          <w:szCs w:val="22"/>
        </w:rPr>
        <w:t>The increase</w:t>
      </w:r>
      <w:r w:rsidR="009332C4">
        <w:rPr>
          <w:rFonts w:ascii="Arial" w:hAnsi="Arial" w:cs="Arial"/>
          <w:sz w:val="22"/>
          <w:szCs w:val="22"/>
        </w:rPr>
        <w:t xml:space="preserve"> equates to an additional 487 students graduating. </w:t>
      </w:r>
    </w:p>
    <w:p w:rsidR="009332C4" w:rsidRDefault="009332C4" w:rsidP="00644F29">
      <w:pPr>
        <w:rPr>
          <w:rFonts w:ascii="Arial" w:hAnsi="Arial" w:cs="Arial"/>
          <w:sz w:val="22"/>
          <w:szCs w:val="22"/>
        </w:rPr>
      </w:pPr>
    </w:p>
    <w:p w:rsidR="00F730EA" w:rsidRDefault="003958F2" w:rsidP="00644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dr</w:t>
      </w:r>
      <w:r w:rsidR="00513734">
        <w:rPr>
          <w:rFonts w:ascii="Arial" w:hAnsi="Arial" w:cs="Arial"/>
          <w:sz w:val="22"/>
          <w:szCs w:val="22"/>
        </w:rPr>
        <w:t>opout rate for the class of 2018</w:t>
      </w:r>
      <w:r>
        <w:rPr>
          <w:rFonts w:ascii="Arial" w:hAnsi="Arial" w:cs="Arial"/>
          <w:sz w:val="22"/>
          <w:szCs w:val="22"/>
        </w:rPr>
        <w:t xml:space="preserve"> was </w:t>
      </w:r>
      <w:r w:rsidR="00513734">
        <w:rPr>
          <w:rFonts w:ascii="Arial" w:hAnsi="Arial" w:cs="Arial"/>
          <w:sz w:val="22"/>
          <w:szCs w:val="22"/>
        </w:rPr>
        <w:t>5.5</w:t>
      </w:r>
      <w:r w:rsidR="00700EC8">
        <w:rPr>
          <w:rFonts w:ascii="Arial" w:hAnsi="Arial" w:cs="Arial"/>
          <w:sz w:val="22"/>
          <w:szCs w:val="22"/>
        </w:rPr>
        <w:t xml:space="preserve"> percent</w:t>
      </w:r>
      <w:r>
        <w:rPr>
          <w:rFonts w:ascii="Arial" w:hAnsi="Arial" w:cs="Arial"/>
          <w:sz w:val="22"/>
          <w:szCs w:val="22"/>
        </w:rPr>
        <w:t xml:space="preserve">, </w:t>
      </w:r>
      <w:r w:rsidR="00700EC8">
        <w:rPr>
          <w:rFonts w:ascii="Arial" w:hAnsi="Arial" w:cs="Arial"/>
          <w:sz w:val="22"/>
          <w:szCs w:val="22"/>
        </w:rPr>
        <w:t xml:space="preserve">compared </w:t>
      </w:r>
      <w:r w:rsidR="00513734">
        <w:rPr>
          <w:rFonts w:ascii="Arial" w:hAnsi="Arial" w:cs="Arial"/>
          <w:sz w:val="22"/>
          <w:szCs w:val="22"/>
        </w:rPr>
        <w:t>with 5.8</w:t>
      </w:r>
      <w:r w:rsidR="00F22DFC">
        <w:rPr>
          <w:rFonts w:ascii="Arial" w:hAnsi="Arial" w:cs="Arial"/>
          <w:sz w:val="22"/>
          <w:szCs w:val="22"/>
        </w:rPr>
        <w:t xml:space="preserve"> percent for</w:t>
      </w:r>
      <w:r w:rsidR="0068084C">
        <w:rPr>
          <w:rFonts w:ascii="Arial" w:hAnsi="Arial" w:cs="Arial"/>
          <w:sz w:val="22"/>
          <w:szCs w:val="22"/>
        </w:rPr>
        <w:t xml:space="preserve"> the previous graduating class</w:t>
      </w:r>
      <w:r w:rsidR="00D834AA">
        <w:rPr>
          <w:rFonts w:ascii="Arial" w:hAnsi="Arial" w:cs="Arial"/>
          <w:sz w:val="22"/>
          <w:szCs w:val="22"/>
        </w:rPr>
        <w:t>.</w:t>
      </w:r>
      <w:r w:rsidR="00E52E82">
        <w:rPr>
          <w:rFonts w:ascii="Arial" w:hAnsi="Arial" w:cs="Arial"/>
          <w:sz w:val="22"/>
          <w:szCs w:val="22"/>
        </w:rPr>
        <w:t xml:space="preserve"> The decrease</w:t>
      </w:r>
      <w:r w:rsidR="009332C4">
        <w:rPr>
          <w:rFonts w:ascii="Arial" w:hAnsi="Arial" w:cs="Arial"/>
          <w:sz w:val="22"/>
          <w:szCs w:val="22"/>
        </w:rPr>
        <w:t xml:space="preserve"> equates to 187 fewer students dropping out.</w:t>
      </w:r>
    </w:p>
    <w:p w:rsidR="00687034" w:rsidRDefault="00687034" w:rsidP="00644F29">
      <w:pPr>
        <w:rPr>
          <w:rFonts w:ascii="Arial" w:hAnsi="Arial" w:cs="Arial"/>
          <w:sz w:val="22"/>
          <w:szCs w:val="22"/>
        </w:rPr>
      </w:pPr>
    </w:p>
    <w:p w:rsidR="00687034" w:rsidRDefault="004E0D80" w:rsidP="00644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“This impr</w:t>
      </w:r>
      <w:r w:rsidR="00F20ABD">
        <w:rPr>
          <w:rFonts w:ascii="Arial" w:hAnsi="Arial" w:cs="Arial"/>
          <w:sz w:val="22"/>
          <w:szCs w:val="22"/>
        </w:rPr>
        <w:t>ovement in graduation is the result of</w:t>
      </w:r>
      <w:r>
        <w:rPr>
          <w:rFonts w:ascii="Arial" w:hAnsi="Arial" w:cs="Arial"/>
          <w:sz w:val="22"/>
          <w:szCs w:val="22"/>
        </w:rPr>
        <w:t xml:space="preserve"> </w:t>
      </w:r>
      <w:r w:rsidR="00F20ABD">
        <w:rPr>
          <w:rFonts w:ascii="Arial" w:hAnsi="Arial" w:cs="Arial"/>
          <w:sz w:val="22"/>
          <w:szCs w:val="22"/>
        </w:rPr>
        <w:t xml:space="preserve">the hard work and dedication </w:t>
      </w:r>
      <w:r>
        <w:rPr>
          <w:rFonts w:ascii="Arial" w:hAnsi="Arial" w:cs="Arial"/>
          <w:sz w:val="22"/>
          <w:szCs w:val="22"/>
        </w:rPr>
        <w:t>of teachers, principals, support staff and other educators who refuse</w:t>
      </w:r>
      <w:r w:rsidR="00F20AB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to</w:t>
      </w:r>
      <w:r w:rsidR="00F20ABD">
        <w:rPr>
          <w:rFonts w:ascii="Arial" w:hAnsi="Arial" w:cs="Arial"/>
          <w:sz w:val="22"/>
          <w:szCs w:val="22"/>
        </w:rPr>
        <w:t xml:space="preserve"> give up on </w:t>
      </w:r>
      <w:r>
        <w:rPr>
          <w:rFonts w:ascii="Arial" w:hAnsi="Arial" w:cs="Arial"/>
          <w:sz w:val="22"/>
          <w:szCs w:val="22"/>
        </w:rPr>
        <w:t>students who might otherwise have dropped out,” Superintendent of Public Instruction James Lane.</w:t>
      </w:r>
      <w:r w:rsidR="00F20ABD">
        <w:rPr>
          <w:rFonts w:ascii="Arial" w:hAnsi="Arial" w:cs="Arial"/>
          <w:sz w:val="22"/>
          <w:szCs w:val="22"/>
        </w:rPr>
        <w:t xml:space="preserve"> “It also reflects the responsiveness of school divisions to the state Board of Education’s focus on reducing absenteeism and dropout rates.”</w:t>
      </w:r>
    </w:p>
    <w:p w:rsidR="00964B73" w:rsidRPr="00AD15FB" w:rsidRDefault="00964B73" w:rsidP="00644F29">
      <w:pPr>
        <w:rPr>
          <w:rFonts w:ascii="Arial" w:hAnsi="Arial" w:cs="Arial"/>
          <w:sz w:val="22"/>
          <w:szCs w:val="22"/>
        </w:rPr>
      </w:pPr>
    </w:p>
    <w:p w:rsidR="00644F29" w:rsidRDefault="00FE2A87" w:rsidP="00964B7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565634" cy="2468880"/>
            <wp:effectExtent l="0" t="0" r="0" b="7620"/>
            <wp:docPr id="3" name="Picture 3" descr="Virginia On-Time Graduation Rate 2014-2018&#10;2014=89.9%&#10;2015=90.5%&#10;2016=91.3%&#10;2017=91.1%&#10;2018=91.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oct01-2018-graduat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634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30EA" w:rsidRPr="00551313" w:rsidRDefault="00F730EA" w:rsidP="00A817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817AC" w:rsidRPr="00B84B4B" w:rsidRDefault="00FE17FA" w:rsidP="00A817AC">
      <w:pPr>
        <w:rPr>
          <w:rFonts w:ascii="Arial" w:hAnsi="Arial" w:cs="Arial"/>
          <w:sz w:val="22"/>
          <w:szCs w:val="22"/>
        </w:rPr>
      </w:pPr>
      <w:r w:rsidRPr="00B84B4B">
        <w:rPr>
          <w:rFonts w:ascii="Arial" w:hAnsi="Arial" w:cs="Arial"/>
          <w:sz w:val="22"/>
          <w:szCs w:val="22"/>
        </w:rPr>
        <w:t>Of the</w:t>
      </w:r>
      <w:r w:rsidR="00A817AC" w:rsidRPr="00B84B4B">
        <w:rPr>
          <w:rFonts w:ascii="Arial" w:hAnsi="Arial" w:cs="Arial"/>
          <w:sz w:val="22"/>
          <w:szCs w:val="22"/>
        </w:rPr>
        <w:t xml:space="preserve"> students who entered</w:t>
      </w:r>
      <w:r w:rsidR="002B7BF1" w:rsidRPr="00B84B4B">
        <w:rPr>
          <w:rFonts w:ascii="Arial" w:hAnsi="Arial" w:cs="Arial"/>
          <w:sz w:val="22"/>
          <w:szCs w:val="22"/>
        </w:rPr>
        <w:t xml:space="preserve"> high school as </w:t>
      </w:r>
      <w:r w:rsidR="005E4896" w:rsidRPr="00B84B4B">
        <w:rPr>
          <w:rFonts w:ascii="Arial" w:hAnsi="Arial" w:cs="Arial"/>
          <w:sz w:val="22"/>
          <w:szCs w:val="22"/>
        </w:rPr>
        <w:t>first-time ninth graders</w:t>
      </w:r>
      <w:r w:rsidR="00513734">
        <w:rPr>
          <w:rFonts w:ascii="Arial" w:hAnsi="Arial" w:cs="Arial"/>
          <w:sz w:val="22"/>
          <w:szCs w:val="22"/>
        </w:rPr>
        <w:t xml:space="preserve"> in 2014</w:t>
      </w:r>
      <w:r w:rsidR="00A817AC" w:rsidRPr="00B84B4B">
        <w:rPr>
          <w:rFonts w:ascii="Arial" w:hAnsi="Arial" w:cs="Arial"/>
          <w:sz w:val="22"/>
          <w:szCs w:val="22"/>
        </w:rPr>
        <w:t xml:space="preserve">: </w:t>
      </w:r>
    </w:p>
    <w:p w:rsidR="00A817AC" w:rsidRPr="00B84B4B" w:rsidRDefault="00513734" w:rsidP="00A817AC">
      <w:pPr>
        <w:pStyle w:val="ListParagraph"/>
        <w:numPr>
          <w:ilvl w:val="0"/>
          <w:numId w:val="7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50,979</w:t>
      </w:r>
      <w:r w:rsidR="0055131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52</w:t>
      </w:r>
      <w:r w:rsidR="0068644A" w:rsidRPr="00B84B4B">
        <w:rPr>
          <w:rFonts w:ascii="Arial" w:hAnsi="Arial" w:cs="Arial"/>
        </w:rPr>
        <w:t xml:space="preserve"> </w:t>
      </w:r>
      <w:r w:rsidR="00A817AC" w:rsidRPr="00B84B4B">
        <w:rPr>
          <w:rFonts w:ascii="Arial" w:hAnsi="Arial" w:cs="Arial"/>
        </w:rPr>
        <w:t>percent</w:t>
      </w:r>
      <w:r w:rsidR="00551313">
        <w:rPr>
          <w:rFonts w:ascii="Arial" w:hAnsi="Arial" w:cs="Arial"/>
        </w:rPr>
        <w:t>)</w:t>
      </w:r>
      <w:r w:rsidR="00A817AC" w:rsidRPr="00B84B4B">
        <w:rPr>
          <w:rFonts w:ascii="Arial" w:hAnsi="Arial" w:cs="Arial"/>
        </w:rPr>
        <w:t xml:space="preserve"> earned an Advanced Studies Diploma (including Inte</w:t>
      </w:r>
      <w:r w:rsidR="0068644A" w:rsidRPr="00B84B4B">
        <w:rPr>
          <w:rFonts w:ascii="Arial" w:hAnsi="Arial" w:cs="Arial"/>
        </w:rPr>
        <w:t>rnational Baccalaureate)</w:t>
      </w:r>
      <w:r w:rsidR="00551313">
        <w:rPr>
          <w:rFonts w:ascii="Arial" w:hAnsi="Arial" w:cs="Arial"/>
        </w:rPr>
        <w:t>.</w:t>
      </w:r>
    </w:p>
    <w:p w:rsidR="00A817AC" w:rsidRPr="00B84B4B" w:rsidRDefault="00513734" w:rsidP="00A817AC">
      <w:pPr>
        <w:pStyle w:val="ListParagraph"/>
        <w:numPr>
          <w:ilvl w:val="0"/>
          <w:numId w:val="7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36,013</w:t>
      </w:r>
      <w:r w:rsidR="00551313">
        <w:rPr>
          <w:rFonts w:ascii="Arial" w:hAnsi="Arial" w:cs="Arial"/>
        </w:rPr>
        <w:t xml:space="preserve"> (</w:t>
      </w:r>
      <w:r w:rsidR="00907885" w:rsidRPr="00B84B4B">
        <w:rPr>
          <w:rFonts w:ascii="Arial" w:hAnsi="Arial" w:cs="Arial"/>
        </w:rPr>
        <w:t>36</w:t>
      </w:r>
      <w:r>
        <w:rPr>
          <w:rFonts w:ascii="Arial" w:hAnsi="Arial" w:cs="Arial"/>
        </w:rPr>
        <w:t>.8</w:t>
      </w:r>
      <w:r w:rsidR="00A817AC" w:rsidRPr="00B84B4B">
        <w:rPr>
          <w:rFonts w:ascii="Arial" w:hAnsi="Arial" w:cs="Arial"/>
        </w:rPr>
        <w:t xml:space="preserve"> percent</w:t>
      </w:r>
      <w:r w:rsidR="00551313">
        <w:rPr>
          <w:rFonts w:ascii="Arial" w:hAnsi="Arial" w:cs="Arial"/>
        </w:rPr>
        <w:t>)</w:t>
      </w:r>
      <w:r w:rsidR="00A817AC" w:rsidRPr="00B84B4B">
        <w:rPr>
          <w:rFonts w:ascii="Arial" w:hAnsi="Arial" w:cs="Arial"/>
        </w:rPr>
        <w:t xml:space="preserve"> earned a Standard Diploma.</w:t>
      </w:r>
    </w:p>
    <w:p w:rsidR="00513734" w:rsidRDefault="00513734" w:rsidP="00513734">
      <w:pPr>
        <w:pStyle w:val="ListParagraph"/>
        <w:numPr>
          <w:ilvl w:val="0"/>
          <w:numId w:val="7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2,733</w:t>
      </w:r>
      <w:r w:rsidR="00B84B4B">
        <w:rPr>
          <w:rFonts w:ascii="Arial" w:hAnsi="Arial" w:cs="Arial"/>
        </w:rPr>
        <w:t xml:space="preserve"> </w:t>
      </w:r>
      <w:r w:rsidR="00551313">
        <w:rPr>
          <w:rFonts w:ascii="Arial" w:hAnsi="Arial" w:cs="Arial"/>
        </w:rPr>
        <w:t>(</w:t>
      </w:r>
      <w:r w:rsidR="00B84B4B">
        <w:rPr>
          <w:rFonts w:ascii="Arial" w:hAnsi="Arial" w:cs="Arial"/>
        </w:rPr>
        <w:t>2.8</w:t>
      </w:r>
      <w:r w:rsidR="00A817AC" w:rsidRPr="00B84B4B">
        <w:rPr>
          <w:rFonts w:ascii="Arial" w:hAnsi="Arial" w:cs="Arial"/>
        </w:rPr>
        <w:t xml:space="preserve"> percent</w:t>
      </w:r>
      <w:r w:rsidR="00551313">
        <w:rPr>
          <w:rFonts w:ascii="Arial" w:hAnsi="Arial" w:cs="Arial"/>
        </w:rPr>
        <w:t>)</w:t>
      </w:r>
      <w:r w:rsidR="008B3B98">
        <w:rPr>
          <w:rFonts w:ascii="Arial" w:hAnsi="Arial" w:cs="Arial"/>
        </w:rPr>
        <w:t xml:space="preserve"> earned an Applied Studies</w:t>
      </w:r>
      <w:r>
        <w:rPr>
          <w:rFonts w:ascii="Arial" w:hAnsi="Arial" w:cs="Arial"/>
        </w:rPr>
        <w:t xml:space="preserve"> or Modified Standard Diploma</w:t>
      </w:r>
    </w:p>
    <w:p w:rsidR="00FE17FA" w:rsidRPr="00513734" w:rsidRDefault="00513734" w:rsidP="00513734">
      <w:pPr>
        <w:pStyle w:val="ListParagraph"/>
        <w:numPr>
          <w:ilvl w:val="0"/>
          <w:numId w:val="7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1,046 </w:t>
      </w:r>
      <w:r w:rsidR="00551313" w:rsidRPr="00513734">
        <w:rPr>
          <w:rFonts w:ascii="Arial" w:hAnsi="Arial" w:cs="Arial"/>
        </w:rPr>
        <w:t>(</w:t>
      </w:r>
      <w:r w:rsidR="00C862B3" w:rsidRPr="00513734"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 w:rsidR="00C862B3" w:rsidRPr="00513734">
        <w:rPr>
          <w:rFonts w:ascii="Arial" w:hAnsi="Arial" w:cs="Arial"/>
        </w:rPr>
        <w:t xml:space="preserve"> </w:t>
      </w:r>
      <w:r w:rsidR="00FE17FA" w:rsidRPr="00513734">
        <w:rPr>
          <w:rFonts w:ascii="Arial" w:hAnsi="Arial" w:cs="Arial"/>
        </w:rPr>
        <w:t>percent</w:t>
      </w:r>
      <w:r w:rsidR="00551313" w:rsidRPr="00513734">
        <w:rPr>
          <w:rFonts w:ascii="Arial" w:hAnsi="Arial" w:cs="Arial"/>
        </w:rPr>
        <w:t>)</w:t>
      </w:r>
      <w:r w:rsidR="00FE17FA" w:rsidRPr="00513734">
        <w:rPr>
          <w:rFonts w:ascii="Arial" w:hAnsi="Arial" w:cs="Arial"/>
        </w:rPr>
        <w:t xml:space="preserve"> earned a GED</w:t>
      </w:r>
      <w:r w:rsidR="00543E2D" w:rsidRPr="00513734">
        <w:rPr>
          <w:rFonts w:ascii="Arial" w:hAnsi="Arial" w:cs="Arial"/>
        </w:rPr>
        <w:t>.</w:t>
      </w:r>
    </w:p>
    <w:p w:rsidR="001F08F7" w:rsidRPr="00B84B4B" w:rsidRDefault="00513734" w:rsidP="00A817AC">
      <w:pPr>
        <w:pStyle w:val="ListParagraph"/>
        <w:numPr>
          <w:ilvl w:val="0"/>
          <w:numId w:val="7"/>
        </w:numPr>
        <w:ind w:right="720"/>
        <w:rPr>
          <w:rFonts w:ascii="Arial" w:hAnsi="Arial" w:cs="Arial"/>
        </w:rPr>
        <w:sectPr w:rsidR="001F08F7" w:rsidRPr="00B84B4B" w:rsidSect="00A817A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720" w:right="1080" w:bottom="720" w:left="1080" w:header="0" w:footer="432" w:gutter="0"/>
          <w:cols w:space="720"/>
        </w:sectPr>
      </w:pPr>
      <w:r>
        <w:rPr>
          <w:rFonts w:ascii="Arial" w:hAnsi="Arial" w:cs="Arial"/>
        </w:rPr>
        <w:t>5,404</w:t>
      </w:r>
      <w:r w:rsidR="00551313">
        <w:rPr>
          <w:rFonts w:ascii="Arial" w:hAnsi="Arial" w:cs="Arial"/>
        </w:rPr>
        <w:t xml:space="preserve"> (</w:t>
      </w:r>
      <w:r w:rsidR="00B84B4B">
        <w:rPr>
          <w:rFonts w:ascii="Arial" w:hAnsi="Arial" w:cs="Arial"/>
        </w:rPr>
        <w:t>5</w:t>
      </w:r>
      <w:r>
        <w:rPr>
          <w:rFonts w:ascii="Arial" w:hAnsi="Arial" w:cs="Arial"/>
        </w:rPr>
        <w:t>.5</w:t>
      </w:r>
      <w:r w:rsidR="00C862B3" w:rsidRPr="00B84B4B">
        <w:rPr>
          <w:rFonts w:ascii="Arial" w:hAnsi="Arial" w:cs="Arial"/>
        </w:rPr>
        <w:t xml:space="preserve"> </w:t>
      </w:r>
      <w:r w:rsidR="00FE17FA" w:rsidRPr="00B84B4B">
        <w:rPr>
          <w:rFonts w:ascii="Arial" w:hAnsi="Arial" w:cs="Arial"/>
        </w:rPr>
        <w:t>percent</w:t>
      </w:r>
      <w:r w:rsidR="00551313">
        <w:rPr>
          <w:rFonts w:ascii="Arial" w:hAnsi="Arial" w:cs="Arial"/>
        </w:rPr>
        <w:t>)</w:t>
      </w:r>
      <w:r w:rsidR="009332C4">
        <w:rPr>
          <w:rFonts w:ascii="Arial" w:hAnsi="Arial" w:cs="Arial"/>
        </w:rPr>
        <w:t xml:space="preserve"> dropped out</w:t>
      </w:r>
    </w:p>
    <w:p w:rsidR="00551313" w:rsidRPr="00551313" w:rsidRDefault="00551313" w:rsidP="009332C4">
      <w:pPr>
        <w:rPr>
          <w:rFonts w:ascii="Arial" w:hAnsi="Arial" w:cs="Arial"/>
          <w:i/>
          <w:sz w:val="22"/>
          <w:szCs w:val="22"/>
        </w:rPr>
      </w:pPr>
    </w:p>
    <w:p w:rsidR="00551313" w:rsidRPr="00551313" w:rsidRDefault="00551313" w:rsidP="00551313">
      <w:pPr>
        <w:jc w:val="center"/>
        <w:rPr>
          <w:rFonts w:ascii="Arial" w:hAnsi="Arial" w:cs="Arial"/>
          <w:i/>
        </w:rPr>
      </w:pPr>
      <w:r w:rsidRPr="00551313">
        <w:rPr>
          <w:rFonts w:ascii="Arial" w:hAnsi="Arial" w:cs="Arial"/>
          <w:i/>
        </w:rPr>
        <w:t>(</w:t>
      </w:r>
      <w:proofErr w:type="gramStart"/>
      <w:r w:rsidRPr="00551313">
        <w:rPr>
          <w:rFonts w:ascii="Arial" w:hAnsi="Arial" w:cs="Arial"/>
          <w:i/>
        </w:rPr>
        <w:t>more</w:t>
      </w:r>
      <w:proofErr w:type="gramEnd"/>
      <w:r w:rsidRPr="00551313">
        <w:rPr>
          <w:rFonts w:ascii="Arial" w:hAnsi="Arial" w:cs="Arial"/>
          <w:i/>
        </w:rPr>
        <w:t>)</w:t>
      </w:r>
    </w:p>
    <w:p w:rsidR="00EF1A02" w:rsidRPr="00551313" w:rsidRDefault="00EF1A02" w:rsidP="00FE17FA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51313" w:rsidRPr="00551313" w:rsidRDefault="00551313" w:rsidP="008739C0">
      <w:pPr>
        <w:rPr>
          <w:rFonts w:ascii="Arial" w:hAnsi="Arial" w:cs="Arial"/>
          <w:sz w:val="22"/>
          <w:szCs w:val="22"/>
        </w:rPr>
      </w:pPr>
    </w:p>
    <w:p w:rsidR="00551313" w:rsidRPr="00551313" w:rsidRDefault="00551313" w:rsidP="008739C0">
      <w:pPr>
        <w:rPr>
          <w:rFonts w:ascii="Arial" w:hAnsi="Arial" w:cs="Arial"/>
          <w:sz w:val="22"/>
          <w:szCs w:val="22"/>
        </w:rPr>
      </w:pPr>
    </w:p>
    <w:p w:rsidR="0066023E" w:rsidRPr="008767A3" w:rsidRDefault="008B3B98" w:rsidP="008739C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Applied Studies</w:t>
      </w:r>
      <w:r w:rsidR="0066023E" w:rsidRPr="008767A3">
        <w:rPr>
          <w:rFonts w:ascii="Arial" w:hAnsi="Arial" w:cs="Arial"/>
          <w:color w:val="000000" w:themeColor="text1"/>
          <w:sz w:val="22"/>
          <w:szCs w:val="22"/>
        </w:rPr>
        <w:t xml:space="preserve"> and Modified Standard Diplomas are available only to students with disabilities. </w:t>
      </w:r>
      <w:r w:rsidR="008739C0" w:rsidRPr="008767A3">
        <w:rPr>
          <w:rFonts w:ascii="Arial" w:hAnsi="Arial" w:cs="Arial"/>
          <w:color w:val="000000" w:themeColor="text1"/>
          <w:sz w:val="22"/>
          <w:szCs w:val="22"/>
        </w:rPr>
        <w:t xml:space="preserve">Students who earn GED certificates or complete high school without earning a diploma are not included as graduates in calculating graduation rates. </w:t>
      </w:r>
    </w:p>
    <w:p w:rsidR="00F730EA" w:rsidRPr="008767A3" w:rsidRDefault="00F730EA" w:rsidP="00A817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817AC" w:rsidRPr="008767A3" w:rsidRDefault="0068084C" w:rsidP="00A817AC">
      <w:pPr>
        <w:rPr>
          <w:rFonts w:ascii="Arial" w:hAnsi="Arial" w:cs="Arial"/>
          <w:color w:val="000000" w:themeColor="text1"/>
          <w:sz w:val="22"/>
          <w:szCs w:val="22"/>
        </w:rPr>
      </w:pPr>
      <w:r w:rsidRPr="008767A3">
        <w:rPr>
          <w:rFonts w:ascii="Arial" w:hAnsi="Arial" w:cs="Arial"/>
          <w:color w:val="000000" w:themeColor="text1"/>
          <w:sz w:val="22"/>
          <w:szCs w:val="22"/>
        </w:rPr>
        <w:t>The graduation rates and dropout rates for major student racial, ethnic and socioeconomic groups are as follows:</w:t>
      </w:r>
    </w:p>
    <w:p w:rsidR="00C32283" w:rsidRPr="008767A3" w:rsidRDefault="00A70449" w:rsidP="00C32283">
      <w:pPr>
        <w:pStyle w:val="ListParagraph"/>
        <w:numPr>
          <w:ilvl w:val="0"/>
          <w:numId w:val="5"/>
        </w:numPr>
        <w:ind w:righ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97.7</w:t>
      </w:r>
      <w:r w:rsidR="00C32283" w:rsidRPr="008767A3">
        <w:rPr>
          <w:rFonts w:ascii="Arial" w:hAnsi="Arial" w:cs="Arial"/>
          <w:color w:val="000000" w:themeColor="text1"/>
        </w:rPr>
        <w:t xml:space="preserve"> percent of </w:t>
      </w:r>
      <w:r>
        <w:rPr>
          <w:rFonts w:ascii="Arial" w:hAnsi="Arial" w:cs="Arial"/>
          <w:color w:val="000000" w:themeColor="text1"/>
        </w:rPr>
        <w:t>Asian students graduate</w:t>
      </w:r>
      <w:r w:rsidR="00C755E6">
        <w:rPr>
          <w:rFonts w:ascii="Arial" w:hAnsi="Arial" w:cs="Arial"/>
          <w:color w:val="000000" w:themeColor="text1"/>
        </w:rPr>
        <w:t>d and 1.4</w:t>
      </w:r>
      <w:r w:rsidR="00C32283" w:rsidRPr="008767A3">
        <w:rPr>
          <w:rFonts w:ascii="Arial" w:hAnsi="Arial" w:cs="Arial"/>
          <w:color w:val="000000" w:themeColor="text1"/>
        </w:rPr>
        <w:t xml:space="preserve"> percent dropped out</w:t>
      </w:r>
      <w:r w:rsidR="00551313" w:rsidRPr="008767A3">
        <w:rPr>
          <w:rFonts w:ascii="Arial" w:hAnsi="Arial" w:cs="Arial"/>
          <w:color w:val="000000" w:themeColor="text1"/>
        </w:rPr>
        <w:t>.</w:t>
      </w:r>
    </w:p>
    <w:p w:rsidR="00A817AC" w:rsidRPr="008767A3" w:rsidRDefault="00A70449" w:rsidP="00A817AC">
      <w:pPr>
        <w:pStyle w:val="ListParagraph"/>
        <w:numPr>
          <w:ilvl w:val="0"/>
          <w:numId w:val="5"/>
        </w:numPr>
        <w:ind w:righ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89.6</w:t>
      </w:r>
      <w:r w:rsidR="00C32283" w:rsidRPr="008767A3">
        <w:rPr>
          <w:rFonts w:ascii="Arial" w:hAnsi="Arial" w:cs="Arial"/>
          <w:color w:val="000000" w:themeColor="text1"/>
        </w:rPr>
        <w:t xml:space="preserve"> percent of </w:t>
      </w:r>
      <w:r>
        <w:rPr>
          <w:rFonts w:ascii="Arial" w:hAnsi="Arial" w:cs="Arial"/>
          <w:color w:val="000000" w:themeColor="text1"/>
        </w:rPr>
        <w:t>black students graduated and 6</w:t>
      </w:r>
      <w:r w:rsidR="00C32283" w:rsidRPr="008767A3">
        <w:rPr>
          <w:rFonts w:ascii="Arial" w:hAnsi="Arial" w:cs="Arial"/>
          <w:color w:val="000000" w:themeColor="text1"/>
        </w:rPr>
        <w:t xml:space="preserve"> percent dropped out</w:t>
      </w:r>
      <w:r w:rsidR="00551313" w:rsidRPr="008767A3">
        <w:rPr>
          <w:rFonts w:ascii="Arial" w:hAnsi="Arial" w:cs="Arial"/>
          <w:color w:val="000000" w:themeColor="text1"/>
        </w:rPr>
        <w:t>.</w:t>
      </w:r>
    </w:p>
    <w:p w:rsidR="00C32283" w:rsidRPr="008767A3" w:rsidRDefault="00A70449" w:rsidP="00C32283">
      <w:pPr>
        <w:pStyle w:val="ListParagraph"/>
        <w:numPr>
          <w:ilvl w:val="0"/>
          <w:numId w:val="5"/>
        </w:numPr>
        <w:ind w:righ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87.6</w:t>
      </w:r>
      <w:r w:rsidR="00C32283" w:rsidRPr="008767A3">
        <w:rPr>
          <w:rFonts w:ascii="Arial" w:hAnsi="Arial" w:cs="Arial"/>
          <w:color w:val="000000" w:themeColor="text1"/>
        </w:rPr>
        <w:t xml:space="preserve"> percent of economically disadvantaged students gradua</w:t>
      </w:r>
      <w:r w:rsidR="00F82991">
        <w:rPr>
          <w:rFonts w:ascii="Arial" w:hAnsi="Arial" w:cs="Arial"/>
          <w:color w:val="000000" w:themeColor="text1"/>
        </w:rPr>
        <w:t>ted and 7.8</w:t>
      </w:r>
      <w:r w:rsidR="00551313" w:rsidRPr="008767A3">
        <w:rPr>
          <w:rFonts w:ascii="Arial" w:hAnsi="Arial" w:cs="Arial"/>
          <w:color w:val="000000" w:themeColor="text1"/>
        </w:rPr>
        <w:t xml:space="preserve"> percent dropped out.</w:t>
      </w:r>
    </w:p>
    <w:p w:rsidR="00C32283" w:rsidRPr="008767A3" w:rsidRDefault="00A70449" w:rsidP="00C32283">
      <w:pPr>
        <w:pStyle w:val="ListParagraph"/>
        <w:numPr>
          <w:ilvl w:val="0"/>
          <w:numId w:val="5"/>
        </w:numPr>
        <w:ind w:righ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72.5</w:t>
      </w:r>
      <w:r w:rsidR="00C32283" w:rsidRPr="008767A3">
        <w:rPr>
          <w:rFonts w:ascii="Arial" w:hAnsi="Arial" w:cs="Arial"/>
          <w:color w:val="000000" w:themeColor="text1"/>
        </w:rPr>
        <w:t xml:space="preserve"> percent of E</w:t>
      </w:r>
      <w:r w:rsidR="00F82991">
        <w:rPr>
          <w:rFonts w:ascii="Arial" w:hAnsi="Arial" w:cs="Arial"/>
          <w:color w:val="000000" w:themeColor="text1"/>
        </w:rPr>
        <w:t>ng</w:t>
      </w:r>
      <w:r w:rsidR="008B3B98">
        <w:rPr>
          <w:rFonts w:ascii="Arial" w:hAnsi="Arial" w:cs="Arial"/>
          <w:color w:val="000000" w:themeColor="text1"/>
        </w:rPr>
        <w:t>lish learners graduated and 24.6</w:t>
      </w:r>
      <w:r w:rsidR="00C32283" w:rsidRPr="008767A3">
        <w:rPr>
          <w:rFonts w:ascii="Arial" w:hAnsi="Arial" w:cs="Arial"/>
          <w:color w:val="000000" w:themeColor="text1"/>
        </w:rPr>
        <w:t xml:space="preserve"> percent dropped out</w:t>
      </w:r>
      <w:r w:rsidR="00551313" w:rsidRPr="008767A3">
        <w:rPr>
          <w:rFonts w:ascii="Arial" w:hAnsi="Arial" w:cs="Arial"/>
          <w:color w:val="000000" w:themeColor="text1"/>
        </w:rPr>
        <w:t>.</w:t>
      </w:r>
    </w:p>
    <w:p w:rsidR="00C32283" w:rsidRPr="008767A3" w:rsidRDefault="00A70449" w:rsidP="00A817AC">
      <w:pPr>
        <w:pStyle w:val="ListParagraph"/>
        <w:numPr>
          <w:ilvl w:val="0"/>
          <w:numId w:val="5"/>
        </w:numPr>
        <w:ind w:righ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80.9</w:t>
      </w:r>
      <w:r w:rsidR="00C32283" w:rsidRPr="008767A3">
        <w:rPr>
          <w:rFonts w:ascii="Arial" w:hAnsi="Arial" w:cs="Arial"/>
          <w:color w:val="000000" w:themeColor="text1"/>
        </w:rPr>
        <w:t xml:space="preserve"> percent of Hi</w:t>
      </w:r>
      <w:r w:rsidR="008B3B98">
        <w:rPr>
          <w:rFonts w:ascii="Arial" w:hAnsi="Arial" w:cs="Arial"/>
          <w:color w:val="000000" w:themeColor="text1"/>
        </w:rPr>
        <w:t>sp</w:t>
      </w:r>
      <w:r w:rsidR="0060248A">
        <w:rPr>
          <w:rFonts w:ascii="Arial" w:hAnsi="Arial" w:cs="Arial"/>
          <w:color w:val="000000" w:themeColor="text1"/>
        </w:rPr>
        <w:t>anic students graduated and 16</w:t>
      </w:r>
      <w:r w:rsidR="00C32283" w:rsidRPr="008767A3">
        <w:rPr>
          <w:rFonts w:ascii="Arial" w:hAnsi="Arial" w:cs="Arial"/>
          <w:color w:val="000000" w:themeColor="text1"/>
        </w:rPr>
        <w:t xml:space="preserve"> percent dropped out</w:t>
      </w:r>
      <w:r w:rsidR="00551313" w:rsidRPr="008767A3">
        <w:rPr>
          <w:rFonts w:ascii="Arial" w:hAnsi="Arial" w:cs="Arial"/>
          <w:color w:val="000000" w:themeColor="text1"/>
        </w:rPr>
        <w:t>.</w:t>
      </w:r>
    </w:p>
    <w:p w:rsidR="00C32283" w:rsidRPr="008767A3" w:rsidRDefault="00A70449" w:rsidP="00A817AC">
      <w:pPr>
        <w:pStyle w:val="ListParagraph"/>
        <w:numPr>
          <w:ilvl w:val="0"/>
          <w:numId w:val="5"/>
        </w:numPr>
        <w:ind w:righ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88.2</w:t>
      </w:r>
      <w:r w:rsidR="00C32283" w:rsidRPr="008767A3">
        <w:rPr>
          <w:rFonts w:ascii="Arial" w:hAnsi="Arial" w:cs="Arial"/>
          <w:color w:val="000000" w:themeColor="text1"/>
        </w:rPr>
        <w:t xml:space="preserve"> percent of students wi</w:t>
      </w:r>
      <w:r w:rsidR="00F82991">
        <w:rPr>
          <w:rFonts w:ascii="Arial" w:hAnsi="Arial" w:cs="Arial"/>
          <w:color w:val="000000" w:themeColor="text1"/>
        </w:rPr>
        <w:t>th disabilities graduated and 9</w:t>
      </w:r>
      <w:r w:rsidR="00C32283" w:rsidRPr="008767A3">
        <w:rPr>
          <w:rFonts w:ascii="Arial" w:hAnsi="Arial" w:cs="Arial"/>
          <w:color w:val="000000" w:themeColor="text1"/>
        </w:rPr>
        <w:t>.5 percent dropped out</w:t>
      </w:r>
      <w:r w:rsidR="00551313" w:rsidRPr="008767A3">
        <w:rPr>
          <w:rFonts w:ascii="Arial" w:hAnsi="Arial" w:cs="Arial"/>
          <w:color w:val="000000" w:themeColor="text1"/>
        </w:rPr>
        <w:t>.</w:t>
      </w:r>
    </w:p>
    <w:p w:rsidR="00C32283" w:rsidRPr="008767A3" w:rsidRDefault="00C32283" w:rsidP="00A817AC">
      <w:pPr>
        <w:pStyle w:val="ListParagraph"/>
        <w:numPr>
          <w:ilvl w:val="0"/>
          <w:numId w:val="5"/>
        </w:numPr>
        <w:ind w:right="720"/>
        <w:rPr>
          <w:rFonts w:ascii="Arial" w:hAnsi="Arial" w:cs="Arial"/>
          <w:color w:val="000000" w:themeColor="text1"/>
        </w:rPr>
      </w:pPr>
      <w:r w:rsidRPr="008767A3">
        <w:rPr>
          <w:rFonts w:ascii="Arial" w:hAnsi="Arial" w:cs="Arial"/>
          <w:color w:val="000000" w:themeColor="text1"/>
        </w:rPr>
        <w:t>94</w:t>
      </w:r>
      <w:r w:rsidR="00A70449">
        <w:rPr>
          <w:rFonts w:ascii="Arial" w:hAnsi="Arial" w:cs="Arial"/>
          <w:color w:val="000000" w:themeColor="text1"/>
        </w:rPr>
        <w:t>.5</w:t>
      </w:r>
      <w:r w:rsidRPr="008767A3">
        <w:rPr>
          <w:rFonts w:ascii="Arial" w:hAnsi="Arial" w:cs="Arial"/>
          <w:color w:val="000000" w:themeColor="text1"/>
        </w:rPr>
        <w:t xml:space="preserve"> percent of white students graduated and </w:t>
      </w:r>
      <w:r w:rsidR="0060248A">
        <w:rPr>
          <w:rFonts w:ascii="Arial" w:hAnsi="Arial" w:cs="Arial"/>
          <w:color w:val="000000" w:themeColor="text1"/>
        </w:rPr>
        <w:t>3.1</w:t>
      </w:r>
      <w:r w:rsidRPr="008767A3">
        <w:rPr>
          <w:rFonts w:ascii="Arial" w:hAnsi="Arial" w:cs="Arial"/>
          <w:color w:val="000000" w:themeColor="text1"/>
        </w:rPr>
        <w:t xml:space="preserve"> percent dropped out</w:t>
      </w:r>
      <w:r w:rsidR="00551313" w:rsidRPr="008767A3">
        <w:rPr>
          <w:rFonts w:ascii="Arial" w:hAnsi="Arial" w:cs="Arial"/>
          <w:color w:val="000000" w:themeColor="text1"/>
        </w:rPr>
        <w:t>.</w:t>
      </w:r>
    </w:p>
    <w:p w:rsidR="00A817AC" w:rsidRPr="008767A3" w:rsidRDefault="00A817AC" w:rsidP="00A817AC">
      <w:pPr>
        <w:ind w:right="720"/>
        <w:rPr>
          <w:rFonts w:ascii="Arial" w:hAnsi="Arial" w:cs="Arial"/>
          <w:color w:val="000000" w:themeColor="text1"/>
        </w:rPr>
      </w:pPr>
    </w:p>
    <w:p w:rsidR="00A817AC" w:rsidRPr="008767A3" w:rsidRDefault="00A817AC" w:rsidP="00A817AC">
      <w:pPr>
        <w:rPr>
          <w:rFonts w:ascii="Arial" w:hAnsi="Arial" w:cs="Arial"/>
          <w:color w:val="000000" w:themeColor="text1"/>
          <w:sz w:val="22"/>
          <w:szCs w:val="22"/>
        </w:rPr>
      </w:pPr>
      <w:r w:rsidRPr="008767A3">
        <w:rPr>
          <w:rFonts w:ascii="Arial" w:hAnsi="Arial" w:cs="Arial"/>
          <w:color w:val="000000" w:themeColor="text1"/>
          <w:sz w:val="22"/>
          <w:szCs w:val="22"/>
        </w:rPr>
        <w:t>Since 2011, high schools have had to meet an annual benchmark for graduat</w:t>
      </w:r>
      <w:r w:rsidR="00F82991">
        <w:rPr>
          <w:rFonts w:ascii="Arial" w:hAnsi="Arial" w:cs="Arial"/>
          <w:color w:val="000000" w:themeColor="text1"/>
          <w:sz w:val="22"/>
          <w:szCs w:val="22"/>
        </w:rPr>
        <w:t xml:space="preserve">ion and completion to earn </w:t>
      </w:r>
      <w:r w:rsidR="00953CFF">
        <w:rPr>
          <w:rFonts w:ascii="Arial" w:hAnsi="Arial" w:cs="Arial"/>
          <w:color w:val="000000" w:themeColor="text1"/>
          <w:sz w:val="22"/>
          <w:szCs w:val="22"/>
        </w:rPr>
        <w:t>state accreditation</w:t>
      </w:r>
      <w:r w:rsidRPr="008767A3">
        <w:rPr>
          <w:rFonts w:ascii="Arial" w:hAnsi="Arial" w:cs="Arial"/>
          <w:color w:val="000000" w:themeColor="text1"/>
          <w:sz w:val="22"/>
          <w:szCs w:val="22"/>
        </w:rPr>
        <w:t>. Schools receive full credit for students who earn diplomas and partial credit for students who remain enrolled, earn GEDs or otherwise complete high school.</w:t>
      </w:r>
      <w:r w:rsidR="00953CFF">
        <w:rPr>
          <w:rFonts w:ascii="Arial" w:hAnsi="Arial" w:cs="Arial"/>
          <w:color w:val="000000" w:themeColor="text1"/>
          <w:sz w:val="22"/>
          <w:szCs w:val="22"/>
        </w:rPr>
        <w:t xml:space="preserve"> In addition, revisions to the accreditation standards adopted by the state Board of Education last November include benchmarks for reducing absenteeism and dropout rates.</w:t>
      </w:r>
    </w:p>
    <w:p w:rsidR="00A817AC" w:rsidRPr="00241D14" w:rsidRDefault="00A817AC" w:rsidP="00A817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222AF" w:rsidRPr="00241D14" w:rsidRDefault="00AD7086" w:rsidP="00241D14">
      <w:pPr>
        <w:rPr>
          <w:rFonts w:ascii="Arial" w:hAnsi="Arial" w:cs="Arial"/>
          <w:sz w:val="22"/>
          <w:szCs w:val="22"/>
        </w:rPr>
      </w:pPr>
      <w:hyperlink r:id="rId22" w:history="1">
        <w:r w:rsidR="00A817AC" w:rsidRPr="00241D14">
          <w:rPr>
            <w:rStyle w:val="Hyperlink"/>
            <w:rFonts w:ascii="Arial" w:hAnsi="Arial" w:cs="Arial"/>
            <w:sz w:val="22"/>
            <w:szCs w:val="22"/>
          </w:rPr>
          <w:t>High school cohort reports for schools, school divisions and the commonwealth</w:t>
        </w:r>
      </w:hyperlink>
      <w:r w:rsidR="00A817AC" w:rsidRPr="00241D14">
        <w:rPr>
          <w:rFonts w:ascii="Arial" w:hAnsi="Arial" w:cs="Arial"/>
          <w:sz w:val="22"/>
          <w:szCs w:val="22"/>
        </w:rPr>
        <w:t xml:space="preserve"> are available for viewing and downloading</w:t>
      </w:r>
      <w:r w:rsidR="00F730EA" w:rsidRPr="00241D14">
        <w:rPr>
          <w:rFonts w:ascii="Arial" w:hAnsi="Arial" w:cs="Arial"/>
          <w:sz w:val="22"/>
          <w:szCs w:val="22"/>
        </w:rPr>
        <w:t xml:space="preserve"> on </w:t>
      </w:r>
      <w:r w:rsidR="00543E2D" w:rsidRPr="00241D14">
        <w:rPr>
          <w:rFonts w:ascii="Arial" w:hAnsi="Arial" w:cs="Arial"/>
          <w:sz w:val="22"/>
          <w:szCs w:val="22"/>
        </w:rPr>
        <w:t xml:space="preserve">the </w:t>
      </w:r>
      <w:r w:rsidR="00F730EA" w:rsidRPr="00241D14">
        <w:rPr>
          <w:rFonts w:ascii="Arial" w:hAnsi="Arial" w:cs="Arial"/>
          <w:sz w:val="22"/>
          <w:szCs w:val="22"/>
        </w:rPr>
        <w:t>VDOE website</w:t>
      </w:r>
      <w:r w:rsidR="00964B73">
        <w:rPr>
          <w:rFonts w:ascii="Arial" w:hAnsi="Arial" w:cs="Arial"/>
          <w:sz w:val="22"/>
          <w:szCs w:val="22"/>
        </w:rPr>
        <w:t xml:space="preserve"> and on </w:t>
      </w:r>
      <w:hyperlink r:id="rId23" w:history="1">
        <w:r w:rsidR="00964B73" w:rsidRPr="00964B73">
          <w:rPr>
            <w:rStyle w:val="Hyperlink"/>
            <w:rFonts w:ascii="Arial" w:hAnsi="Arial" w:cs="Arial"/>
            <w:sz w:val="22"/>
            <w:szCs w:val="22"/>
          </w:rPr>
          <w:t>School Quality Profile reports</w:t>
        </w:r>
      </w:hyperlink>
      <w:r w:rsidR="00964B73">
        <w:rPr>
          <w:rFonts w:ascii="Arial" w:hAnsi="Arial" w:cs="Arial"/>
          <w:sz w:val="22"/>
          <w:szCs w:val="22"/>
        </w:rPr>
        <w:t xml:space="preserve"> under the “College and Career Readiness” tab</w:t>
      </w:r>
      <w:r w:rsidR="00F730EA" w:rsidRPr="00241D14">
        <w:rPr>
          <w:rFonts w:ascii="Arial" w:hAnsi="Arial" w:cs="Arial"/>
          <w:sz w:val="22"/>
          <w:szCs w:val="22"/>
        </w:rPr>
        <w:t>.</w:t>
      </w:r>
      <w:r w:rsidR="00A817AC" w:rsidRPr="00241D14">
        <w:rPr>
          <w:rFonts w:ascii="Arial" w:hAnsi="Arial" w:cs="Arial"/>
          <w:sz w:val="22"/>
          <w:szCs w:val="22"/>
        </w:rPr>
        <w:t xml:space="preserve"> </w:t>
      </w:r>
    </w:p>
    <w:p w:rsidR="00DA5008" w:rsidRPr="00241D14" w:rsidRDefault="00DA5008" w:rsidP="00F730E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C7119" w:rsidRPr="008767A3" w:rsidRDefault="00A817AC" w:rsidP="002732A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767A3">
        <w:rPr>
          <w:rFonts w:ascii="Arial" w:hAnsi="Arial" w:cs="Arial"/>
          <w:color w:val="000000" w:themeColor="text1"/>
          <w:sz w:val="22"/>
          <w:szCs w:val="22"/>
        </w:rPr>
        <w:t># # #</w:t>
      </w:r>
    </w:p>
    <w:sectPr w:rsidR="008C7119" w:rsidRPr="008767A3" w:rsidSect="00A817AC">
      <w:type w:val="continuous"/>
      <w:pgSz w:w="12240" w:h="15840"/>
      <w:pgMar w:top="720" w:right="1080" w:bottom="720" w:left="108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86" w:rsidRDefault="00AD7086">
      <w:r>
        <w:separator/>
      </w:r>
    </w:p>
  </w:endnote>
  <w:endnote w:type="continuationSeparator" w:id="0">
    <w:p w:rsidR="00AD7086" w:rsidRDefault="00AD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E" w:rsidRDefault="00756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E" w:rsidRDefault="00756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E" w:rsidRDefault="00756C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E" w:rsidRDefault="00756C6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E" w:rsidRPr="00EC3795" w:rsidRDefault="00756C6E" w:rsidP="00EC379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E" w:rsidRDefault="00756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86" w:rsidRDefault="00AD7086">
      <w:r>
        <w:separator/>
      </w:r>
    </w:p>
  </w:footnote>
  <w:footnote w:type="continuationSeparator" w:id="0">
    <w:p w:rsidR="00AD7086" w:rsidRDefault="00AD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E" w:rsidRDefault="00756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E" w:rsidRDefault="00756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E" w:rsidRDefault="00756C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E" w:rsidRDefault="00756C6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E" w:rsidRDefault="00756C6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E" w:rsidRDefault="00756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A2A"/>
    <w:multiLevelType w:val="hybridMultilevel"/>
    <w:tmpl w:val="D252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69A5"/>
    <w:multiLevelType w:val="hybridMultilevel"/>
    <w:tmpl w:val="6B9A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5690"/>
    <w:multiLevelType w:val="hybridMultilevel"/>
    <w:tmpl w:val="1810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03C9"/>
    <w:multiLevelType w:val="hybridMultilevel"/>
    <w:tmpl w:val="43046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F47CD"/>
    <w:multiLevelType w:val="hybridMultilevel"/>
    <w:tmpl w:val="9FE0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715655"/>
    <w:multiLevelType w:val="hybridMultilevel"/>
    <w:tmpl w:val="96C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5B349A"/>
    <w:multiLevelType w:val="hybridMultilevel"/>
    <w:tmpl w:val="D2908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A9"/>
    <w:rsid w:val="00014119"/>
    <w:rsid w:val="000152F6"/>
    <w:rsid w:val="00027B71"/>
    <w:rsid w:val="00030405"/>
    <w:rsid w:val="00034ED0"/>
    <w:rsid w:val="000427A2"/>
    <w:rsid w:val="0004552A"/>
    <w:rsid w:val="00060C4C"/>
    <w:rsid w:val="00061812"/>
    <w:rsid w:val="00070D79"/>
    <w:rsid w:val="00075BFE"/>
    <w:rsid w:val="00082407"/>
    <w:rsid w:val="00095A7C"/>
    <w:rsid w:val="000B7350"/>
    <w:rsid w:val="000C6387"/>
    <w:rsid w:val="000E23F9"/>
    <w:rsid w:val="000F357F"/>
    <w:rsid w:val="000F7C45"/>
    <w:rsid w:val="0011068F"/>
    <w:rsid w:val="00121192"/>
    <w:rsid w:val="00136D4C"/>
    <w:rsid w:val="00144D56"/>
    <w:rsid w:val="0014686B"/>
    <w:rsid w:val="001540C4"/>
    <w:rsid w:val="00156E5B"/>
    <w:rsid w:val="00165170"/>
    <w:rsid w:val="001678E2"/>
    <w:rsid w:val="001722A7"/>
    <w:rsid w:val="0017352E"/>
    <w:rsid w:val="00175DF0"/>
    <w:rsid w:val="0018345A"/>
    <w:rsid w:val="001853D3"/>
    <w:rsid w:val="00194D20"/>
    <w:rsid w:val="001A0A37"/>
    <w:rsid w:val="001A3D1E"/>
    <w:rsid w:val="001A7CD3"/>
    <w:rsid w:val="001B745A"/>
    <w:rsid w:val="001C2C35"/>
    <w:rsid w:val="001C6367"/>
    <w:rsid w:val="001D687B"/>
    <w:rsid w:val="001F08F7"/>
    <w:rsid w:val="001F47AE"/>
    <w:rsid w:val="00205589"/>
    <w:rsid w:val="00206106"/>
    <w:rsid w:val="00220B13"/>
    <w:rsid w:val="00237DDE"/>
    <w:rsid w:val="00241D14"/>
    <w:rsid w:val="00244CD8"/>
    <w:rsid w:val="00245400"/>
    <w:rsid w:val="002527E4"/>
    <w:rsid w:val="00264C58"/>
    <w:rsid w:val="0026604C"/>
    <w:rsid w:val="00270140"/>
    <w:rsid w:val="00270234"/>
    <w:rsid w:val="002732A9"/>
    <w:rsid w:val="00284628"/>
    <w:rsid w:val="002B5FE0"/>
    <w:rsid w:val="002B7BF1"/>
    <w:rsid w:val="002C1BAB"/>
    <w:rsid w:val="002E22D0"/>
    <w:rsid w:val="002E335B"/>
    <w:rsid w:val="00323072"/>
    <w:rsid w:val="00323E3F"/>
    <w:rsid w:val="0032653B"/>
    <w:rsid w:val="00333177"/>
    <w:rsid w:val="00335F0C"/>
    <w:rsid w:val="003541E9"/>
    <w:rsid w:val="0035430C"/>
    <w:rsid w:val="003803C3"/>
    <w:rsid w:val="00382E07"/>
    <w:rsid w:val="003958F2"/>
    <w:rsid w:val="003B2803"/>
    <w:rsid w:val="003C141C"/>
    <w:rsid w:val="003C1AF9"/>
    <w:rsid w:val="003C6DD4"/>
    <w:rsid w:val="0040021C"/>
    <w:rsid w:val="00400E01"/>
    <w:rsid w:val="00424939"/>
    <w:rsid w:val="00437ECE"/>
    <w:rsid w:val="00444800"/>
    <w:rsid w:val="00462749"/>
    <w:rsid w:val="0046771F"/>
    <w:rsid w:val="004724DC"/>
    <w:rsid w:val="00476039"/>
    <w:rsid w:val="00493C70"/>
    <w:rsid w:val="004C33E3"/>
    <w:rsid w:val="004C6762"/>
    <w:rsid w:val="004E0D80"/>
    <w:rsid w:val="00513734"/>
    <w:rsid w:val="00523F8B"/>
    <w:rsid w:val="00531B1C"/>
    <w:rsid w:val="00532BAC"/>
    <w:rsid w:val="00543E2D"/>
    <w:rsid w:val="0054655F"/>
    <w:rsid w:val="00551313"/>
    <w:rsid w:val="005576AD"/>
    <w:rsid w:val="005602FF"/>
    <w:rsid w:val="005617AE"/>
    <w:rsid w:val="005652D3"/>
    <w:rsid w:val="00576E8F"/>
    <w:rsid w:val="005906F4"/>
    <w:rsid w:val="005965C6"/>
    <w:rsid w:val="00596A13"/>
    <w:rsid w:val="005C34B4"/>
    <w:rsid w:val="005C5DD3"/>
    <w:rsid w:val="005C7A2D"/>
    <w:rsid w:val="005D109C"/>
    <w:rsid w:val="005E4896"/>
    <w:rsid w:val="005F1BA9"/>
    <w:rsid w:val="0060248A"/>
    <w:rsid w:val="00605E86"/>
    <w:rsid w:val="0060665C"/>
    <w:rsid w:val="006313AB"/>
    <w:rsid w:val="00635998"/>
    <w:rsid w:val="00643B23"/>
    <w:rsid w:val="00644E2E"/>
    <w:rsid w:val="00644F29"/>
    <w:rsid w:val="006543C8"/>
    <w:rsid w:val="0066023E"/>
    <w:rsid w:val="006635E5"/>
    <w:rsid w:val="00667FA3"/>
    <w:rsid w:val="006755A8"/>
    <w:rsid w:val="0068084C"/>
    <w:rsid w:val="0068271F"/>
    <w:rsid w:val="006837D7"/>
    <w:rsid w:val="0068644A"/>
    <w:rsid w:val="00687034"/>
    <w:rsid w:val="006A0320"/>
    <w:rsid w:val="006B56AB"/>
    <w:rsid w:val="006D57DE"/>
    <w:rsid w:val="006D7094"/>
    <w:rsid w:val="006F53F5"/>
    <w:rsid w:val="00700EC8"/>
    <w:rsid w:val="00705BAD"/>
    <w:rsid w:val="00721B4A"/>
    <w:rsid w:val="007360DF"/>
    <w:rsid w:val="00756C6E"/>
    <w:rsid w:val="007914A0"/>
    <w:rsid w:val="00791CEB"/>
    <w:rsid w:val="007B32DF"/>
    <w:rsid w:val="007B371A"/>
    <w:rsid w:val="007C393E"/>
    <w:rsid w:val="007C7344"/>
    <w:rsid w:val="007D1AF5"/>
    <w:rsid w:val="007F59B9"/>
    <w:rsid w:val="008061C8"/>
    <w:rsid w:val="00811060"/>
    <w:rsid w:val="00812695"/>
    <w:rsid w:val="00812917"/>
    <w:rsid w:val="00812B31"/>
    <w:rsid w:val="00814E2D"/>
    <w:rsid w:val="008228E1"/>
    <w:rsid w:val="00826A69"/>
    <w:rsid w:val="0084354F"/>
    <w:rsid w:val="00860D8E"/>
    <w:rsid w:val="00867E7C"/>
    <w:rsid w:val="008739C0"/>
    <w:rsid w:val="008767A3"/>
    <w:rsid w:val="0088131C"/>
    <w:rsid w:val="0088480A"/>
    <w:rsid w:val="00893F71"/>
    <w:rsid w:val="00896184"/>
    <w:rsid w:val="008B3B98"/>
    <w:rsid w:val="008B5548"/>
    <w:rsid w:val="008B6F31"/>
    <w:rsid w:val="008C7119"/>
    <w:rsid w:val="008D1B4F"/>
    <w:rsid w:val="008F15F5"/>
    <w:rsid w:val="008F6594"/>
    <w:rsid w:val="00907885"/>
    <w:rsid w:val="009222AF"/>
    <w:rsid w:val="009332C4"/>
    <w:rsid w:val="00953CFF"/>
    <w:rsid w:val="00954759"/>
    <w:rsid w:val="00955416"/>
    <w:rsid w:val="00964B73"/>
    <w:rsid w:val="00976B12"/>
    <w:rsid w:val="00983BE6"/>
    <w:rsid w:val="00996B56"/>
    <w:rsid w:val="00997CD1"/>
    <w:rsid w:val="009A0A4A"/>
    <w:rsid w:val="009C612B"/>
    <w:rsid w:val="009E4B34"/>
    <w:rsid w:val="009E58B8"/>
    <w:rsid w:val="00A15ACF"/>
    <w:rsid w:val="00A33045"/>
    <w:rsid w:val="00A459D7"/>
    <w:rsid w:val="00A51308"/>
    <w:rsid w:val="00A61FDB"/>
    <w:rsid w:val="00A70449"/>
    <w:rsid w:val="00A70818"/>
    <w:rsid w:val="00A75DE1"/>
    <w:rsid w:val="00A800AD"/>
    <w:rsid w:val="00A817AC"/>
    <w:rsid w:val="00A95B20"/>
    <w:rsid w:val="00A97178"/>
    <w:rsid w:val="00AA3D35"/>
    <w:rsid w:val="00AA5826"/>
    <w:rsid w:val="00AA7F3E"/>
    <w:rsid w:val="00AB091D"/>
    <w:rsid w:val="00AB46BE"/>
    <w:rsid w:val="00AC0FEA"/>
    <w:rsid w:val="00AD15FB"/>
    <w:rsid w:val="00AD7086"/>
    <w:rsid w:val="00AE0F77"/>
    <w:rsid w:val="00B051FE"/>
    <w:rsid w:val="00B15B7E"/>
    <w:rsid w:val="00B1697A"/>
    <w:rsid w:val="00B2104A"/>
    <w:rsid w:val="00B235A7"/>
    <w:rsid w:val="00B23FF4"/>
    <w:rsid w:val="00B30C00"/>
    <w:rsid w:val="00B333A6"/>
    <w:rsid w:val="00B414A9"/>
    <w:rsid w:val="00B84B4B"/>
    <w:rsid w:val="00B92511"/>
    <w:rsid w:val="00BE1B98"/>
    <w:rsid w:val="00BF4619"/>
    <w:rsid w:val="00BF55A6"/>
    <w:rsid w:val="00C03287"/>
    <w:rsid w:val="00C04C43"/>
    <w:rsid w:val="00C17AF0"/>
    <w:rsid w:val="00C32283"/>
    <w:rsid w:val="00C34FAB"/>
    <w:rsid w:val="00C35955"/>
    <w:rsid w:val="00C41893"/>
    <w:rsid w:val="00C57D06"/>
    <w:rsid w:val="00C60441"/>
    <w:rsid w:val="00C755E6"/>
    <w:rsid w:val="00C8182B"/>
    <w:rsid w:val="00C846C0"/>
    <w:rsid w:val="00C862B3"/>
    <w:rsid w:val="00C9786D"/>
    <w:rsid w:val="00C97E4D"/>
    <w:rsid w:val="00CD0994"/>
    <w:rsid w:val="00CE64E0"/>
    <w:rsid w:val="00D0339F"/>
    <w:rsid w:val="00D10911"/>
    <w:rsid w:val="00D14F54"/>
    <w:rsid w:val="00D261A4"/>
    <w:rsid w:val="00D42909"/>
    <w:rsid w:val="00D470EC"/>
    <w:rsid w:val="00D47E74"/>
    <w:rsid w:val="00D53C2C"/>
    <w:rsid w:val="00D834AA"/>
    <w:rsid w:val="00D85BA4"/>
    <w:rsid w:val="00DA5008"/>
    <w:rsid w:val="00DC5F01"/>
    <w:rsid w:val="00DD4DB9"/>
    <w:rsid w:val="00DD5059"/>
    <w:rsid w:val="00DE1CCF"/>
    <w:rsid w:val="00DE5970"/>
    <w:rsid w:val="00E04E54"/>
    <w:rsid w:val="00E31529"/>
    <w:rsid w:val="00E367A4"/>
    <w:rsid w:val="00E37ED5"/>
    <w:rsid w:val="00E51EAB"/>
    <w:rsid w:val="00E52DC5"/>
    <w:rsid w:val="00E52E82"/>
    <w:rsid w:val="00E661A9"/>
    <w:rsid w:val="00E66FE1"/>
    <w:rsid w:val="00E75D36"/>
    <w:rsid w:val="00E810F6"/>
    <w:rsid w:val="00E872AA"/>
    <w:rsid w:val="00E93291"/>
    <w:rsid w:val="00E96293"/>
    <w:rsid w:val="00EA0243"/>
    <w:rsid w:val="00EA4869"/>
    <w:rsid w:val="00EA4CA9"/>
    <w:rsid w:val="00EA57DE"/>
    <w:rsid w:val="00EB49C5"/>
    <w:rsid w:val="00EB7BC7"/>
    <w:rsid w:val="00EC3795"/>
    <w:rsid w:val="00EC78BC"/>
    <w:rsid w:val="00EE554A"/>
    <w:rsid w:val="00EF0BC9"/>
    <w:rsid w:val="00EF0C26"/>
    <w:rsid w:val="00EF1A02"/>
    <w:rsid w:val="00F05109"/>
    <w:rsid w:val="00F07F19"/>
    <w:rsid w:val="00F14FF3"/>
    <w:rsid w:val="00F20ABD"/>
    <w:rsid w:val="00F22DFC"/>
    <w:rsid w:val="00F26F95"/>
    <w:rsid w:val="00F27B34"/>
    <w:rsid w:val="00F45402"/>
    <w:rsid w:val="00F46185"/>
    <w:rsid w:val="00F66E91"/>
    <w:rsid w:val="00F730EA"/>
    <w:rsid w:val="00F82991"/>
    <w:rsid w:val="00F97084"/>
    <w:rsid w:val="00FA639D"/>
    <w:rsid w:val="00FC3B3B"/>
    <w:rsid w:val="00FC5ED7"/>
    <w:rsid w:val="00FD04CF"/>
    <w:rsid w:val="00FE17FA"/>
    <w:rsid w:val="00FE2A87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866543A-C245-412C-AD72-ECFF2FC9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2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E58B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E58B8"/>
    <w:pPr>
      <w:keepNext/>
      <w:outlineLvl w:val="5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63599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635998"/>
    <w:rPr>
      <w:rFonts w:ascii="Calibri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rsid w:val="00B21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359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21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359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E58B8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599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03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7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1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B7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15B7E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817AC"/>
    <w:pPr>
      <w:ind w:left="720"/>
    </w:pPr>
    <w:rPr>
      <w:rFonts w:ascii="Calibri" w:eastAsiaTheme="minorHAnsi" w:hAnsi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locked/>
    <w:rsid w:val="00B333A6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rsid w:val="00812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0252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288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7216">
                                  <w:marLeft w:val="27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schoolquality.virginia.gov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doe.virginia.gov/statistics_reports/graduation_completion/cohort_report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71B3-6A32-45DA-B148-32FDA6A1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Virginia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juliegrimes</dc:creator>
  <cp:lastModifiedBy>Clare M  Talbert</cp:lastModifiedBy>
  <cp:revision>2</cp:revision>
  <cp:lastPrinted>2016-09-27T16:10:00Z</cp:lastPrinted>
  <dcterms:created xsi:type="dcterms:W3CDTF">2018-10-01T20:44:00Z</dcterms:created>
  <dcterms:modified xsi:type="dcterms:W3CDTF">2018-10-01T20:44:00Z</dcterms:modified>
</cp:coreProperties>
</file>