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217A" w14:textId="77777777" w:rsidR="00FD22DC" w:rsidRDefault="00FD22DC" w:rsidP="00FD22DC">
      <w:pPr>
        <w:jc w:val="center"/>
      </w:pPr>
      <w:r>
        <w:rPr>
          <w:noProof/>
        </w:rPr>
        <w:drawing>
          <wp:inline distT="0" distB="0" distL="0" distR="0" wp14:anchorId="49A64681" wp14:editId="4D1316D0">
            <wp:extent cx="8161678" cy="816610"/>
            <wp:effectExtent l="0" t="0" r="0" b="2540"/>
            <wp:docPr id="1" name="Picture 1" descr="VDOE Region 4 -Training and Technical Assistance Center, George Mas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er- VOE Region 4 -Training and Technical Assistance Center - George Mason University  "/>
                    <pic:cNvPicPr/>
                  </pic:nvPicPr>
                  <pic:blipFill>
                    <a:blip r:embed="rId11">
                      <a:extLst>
                        <a:ext uri="{28A0092B-C50C-407E-A947-70E740481C1C}">
                          <a14:useLocalDpi xmlns:a14="http://schemas.microsoft.com/office/drawing/2010/main" val="0"/>
                        </a:ext>
                      </a:extLst>
                    </a:blip>
                    <a:stretch>
                      <a:fillRect/>
                    </a:stretch>
                  </pic:blipFill>
                  <pic:spPr>
                    <a:xfrm>
                      <a:off x="0" y="0"/>
                      <a:ext cx="8161678" cy="816610"/>
                    </a:xfrm>
                    <a:prstGeom prst="rect">
                      <a:avLst/>
                    </a:prstGeom>
                  </pic:spPr>
                </pic:pic>
              </a:graphicData>
            </a:graphic>
          </wp:inline>
        </w:drawing>
      </w:r>
    </w:p>
    <w:p w14:paraId="06860ED4" w14:textId="77777777" w:rsidR="00FD22DC" w:rsidRDefault="00FD22DC" w:rsidP="00FD22DC">
      <w:pPr>
        <w:pStyle w:val="Heading1"/>
        <w:jc w:val="center"/>
        <w:rPr>
          <w:rFonts w:ascii="Arial" w:hAnsi="Arial" w:cs="Arial"/>
          <w:b/>
          <w:color w:val="auto"/>
          <w:sz w:val="28"/>
          <w:szCs w:val="28"/>
        </w:rPr>
      </w:pPr>
      <w:bookmarkStart w:id="0" w:name="_Hlk131596901"/>
      <w:r w:rsidRPr="00F847BD">
        <w:rPr>
          <w:rFonts w:ascii="Arial" w:hAnsi="Arial" w:cs="Arial"/>
          <w:b/>
          <w:color w:val="auto"/>
          <w:sz w:val="28"/>
          <w:szCs w:val="28"/>
        </w:rPr>
        <w:t>TRANSITION SERVICES FLOW CHART</w:t>
      </w:r>
    </w:p>
    <w:p w14:paraId="5FF395C2" w14:textId="77777777" w:rsidR="00FD22DC" w:rsidRPr="005F004B" w:rsidRDefault="00787CE2" w:rsidP="00FD22DC">
      <w:pPr>
        <w:pStyle w:val="Heading2"/>
        <w:spacing w:line="276" w:lineRule="auto"/>
        <w:jc w:val="center"/>
      </w:pPr>
      <w:hyperlink r:id="rId12" w:history="1">
        <w:r w:rsidR="00FD22DC" w:rsidRPr="005F004B">
          <w:rPr>
            <w:rStyle w:val="Hyperlink"/>
            <w:rFonts w:ascii="Arial" w:hAnsi="Arial" w:cs="Arial"/>
            <w:b/>
            <w:color w:val="0070C0"/>
            <w:sz w:val="24"/>
            <w:szCs w:val="24"/>
          </w:rPr>
          <w:t>Age-Appropriate Transition Assessments</w:t>
        </w:r>
      </w:hyperlink>
    </w:p>
    <w:p w14:paraId="1EC51CE7" w14:textId="77777777" w:rsidR="00FD22DC" w:rsidRPr="005F004B" w:rsidRDefault="00FD22DC" w:rsidP="00FD22DC">
      <w:pPr>
        <w:pStyle w:val="NoSpacing"/>
        <w:spacing w:line="276" w:lineRule="auto"/>
        <w:jc w:val="center"/>
        <w:rPr>
          <w:rFonts w:ascii="Arial" w:hAnsi="Arial" w:cs="Arial"/>
          <w:i/>
          <w:sz w:val="24"/>
          <w:szCs w:val="24"/>
        </w:rPr>
      </w:pPr>
      <w:r w:rsidRPr="005F004B">
        <w:rPr>
          <w:rFonts w:ascii="Arial" w:hAnsi="Arial" w:cs="Arial"/>
          <w:i/>
          <w:sz w:val="24"/>
          <w:szCs w:val="24"/>
        </w:rPr>
        <w:t>Relate assessments to measurable post-secondary goals</w:t>
      </w:r>
    </w:p>
    <w:p w14:paraId="0AF29334" w14:textId="77777777" w:rsidR="00FD22DC" w:rsidRPr="00F847BD" w:rsidRDefault="00FD22DC" w:rsidP="00FD22DC">
      <w:pPr>
        <w:pStyle w:val="NoSpacing"/>
        <w:spacing w:line="276" w:lineRule="auto"/>
        <w:jc w:val="center"/>
        <w:rPr>
          <w:rFonts w:ascii="Arial" w:hAnsi="Arial" w:cs="Arial"/>
          <w:b/>
          <w:sz w:val="24"/>
          <w:szCs w:val="24"/>
        </w:rPr>
      </w:pPr>
      <w:r w:rsidRPr="00F847BD">
        <w:rPr>
          <w:rFonts w:ascii="Arial" w:hAnsi="Arial" w:cs="Arial"/>
          <w:b/>
          <w:sz w:val="24"/>
          <w:szCs w:val="24"/>
        </w:rPr>
        <w:t>Strengths, Preferences, Interests, Needs</w:t>
      </w:r>
    </w:p>
    <w:p w14:paraId="1705D7BB" w14:textId="77777777" w:rsidR="00FD22DC" w:rsidRPr="00F847BD" w:rsidRDefault="00FD22DC" w:rsidP="00FD22DC">
      <w:pPr>
        <w:pStyle w:val="NoSpacing"/>
        <w:spacing w:line="276" w:lineRule="auto"/>
        <w:jc w:val="center"/>
        <w:rPr>
          <w:rFonts w:ascii="Arial" w:hAnsi="Arial" w:cs="Arial"/>
          <w:color w:val="000000" w:themeColor="dark1"/>
          <w:sz w:val="24"/>
          <w:szCs w:val="24"/>
        </w:rPr>
      </w:pPr>
      <w:r w:rsidRPr="00F847BD">
        <w:rPr>
          <w:rFonts w:ascii="Arial" w:hAnsi="Arial" w:cs="Arial"/>
          <w:color w:val="000000" w:themeColor="dark1"/>
          <w:sz w:val="24"/>
          <w:szCs w:val="24"/>
        </w:rPr>
        <w:t>Age-Appropriate Transition Assessments are the foundation for transition services. Information from students' formal and</w:t>
      </w:r>
    </w:p>
    <w:p w14:paraId="5631F05B" w14:textId="77777777" w:rsidR="00FD22DC" w:rsidRDefault="00FD22DC" w:rsidP="00FD22DC">
      <w:pPr>
        <w:pStyle w:val="NoSpacing"/>
        <w:spacing w:line="276" w:lineRule="auto"/>
        <w:jc w:val="center"/>
        <w:rPr>
          <w:rFonts w:ascii="Arial" w:hAnsi="Arial" w:cs="Arial"/>
          <w:color w:val="000000" w:themeColor="dark1"/>
          <w:sz w:val="24"/>
          <w:szCs w:val="24"/>
        </w:rPr>
      </w:pPr>
      <w:r w:rsidRPr="00F847BD">
        <w:rPr>
          <w:rFonts w:ascii="Arial" w:hAnsi="Arial" w:cs="Arial"/>
          <w:color w:val="000000" w:themeColor="dark1"/>
          <w:sz w:val="24"/>
          <w:szCs w:val="24"/>
        </w:rPr>
        <w:t>informal assessments in the areas of strengths, preferences, interests, and needs is collected.</w:t>
      </w:r>
    </w:p>
    <w:p w14:paraId="54DEC194" w14:textId="77777777" w:rsidR="00FD22DC" w:rsidRPr="005F004B" w:rsidRDefault="00787CE2" w:rsidP="00FD22DC">
      <w:pPr>
        <w:pStyle w:val="Heading2"/>
        <w:spacing w:line="276" w:lineRule="auto"/>
        <w:jc w:val="center"/>
        <w:rPr>
          <w:b/>
        </w:rPr>
      </w:pPr>
      <w:hyperlink r:id="rId13" w:history="1">
        <w:r w:rsidR="00FD22DC" w:rsidRPr="005F004B">
          <w:rPr>
            <w:rStyle w:val="Hyperlink"/>
            <w:rFonts w:ascii="Arial" w:hAnsi="Arial" w:cs="Arial"/>
            <w:b/>
            <w:color w:val="0070C0"/>
            <w:sz w:val="24"/>
            <w:szCs w:val="24"/>
          </w:rPr>
          <w:t>Write Measurable Postsecondary Goals</w:t>
        </w:r>
      </w:hyperlink>
    </w:p>
    <w:p w14:paraId="00B52189" w14:textId="77777777" w:rsidR="00FD22DC" w:rsidRPr="00F847BD" w:rsidRDefault="00FD22DC" w:rsidP="00FD22DC">
      <w:pPr>
        <w:pStyle w:val="NoSpacing"/>
        <w:spacing w:line="276" w:lineRule="auto"/>
        <w:jc w:val="center"/>
        <w:rPr>
          <w:rFonts w:ascii="Arial" w:hAnsi="Arial" w:cs="Arial"/>
          <w:b/>
          <w:sz w:val="24"/>
          <w:szCs w:val="24"/>
        </w:rPr>
      </w:pPr>
      <w:r w:rsidRPr="00F847BD">
        <w:rPr>
          <w:rFonts w:ascii="Arial" w:hAnsi="Arial" w:cs="Arial"/>
          <w:b/>
          <w:sz w:val="24"/>
          <w:szCs w:val="24"/>
        </w:rPr>
        <w:t>Education, Training, Employment, Independent Living</w:t>
      </w:r>
    </w:p>
    <w:p w14:paraId="3FD44548" w14:textId="77777777" w:rsidR="00FD22DC" w:rsidRPr="00F847BD"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Postsecondary goals are based upon age-appropriate transition assessments to include education/training,</w:t>
      </w:r>
    </w:p>
    <w:p w14:paraId="4D72C40E" w14:textId="77777777" w:rsidR="00FD22DC" w:rsidRPr="00F847BD"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employment and, when appropriate, independent living skills. Goals are reviewed annually.</w:t>
      </w:r>
    </w:p>
    <w:p w14:paraId="46D83DC7" w14:textId="77777777" w:rsidR="00FD22DC" w:rsidRPr="005F004B" w:rsidRDefault="00787CE2" w:rsidP="00FD22DC">
      <w:pPr>
        <w:pStyle w:val="Heading2"/>
        <w:spacing w:line="276" w:lineRule="auto"/>
        <w:jc w:val="center"/>
        <w:rPr>
          <w:color w:val="0000FF"/>
        </w:rPr>
      </w:pPr>
      <w:hyperlink r:id="rId14" w:history="1">
        <w:r w:rsidR="00FD22DC" w:rsidRPr="005F004B">
          <w:rPr>
            <w:rStyle w:val="Hyperlink"/>
            <w:rFonts w:ascii="Arial" w:hAnsi="Arial" w:cs="Arial"/>
            <w:b/>
            <w:sz w:val="24"/>
            <w:szCs w:val="24"/>
          </w:rPr>
          <w:t>Identify Transition Services</w:t>
        </w:r>
      </w:hyperlink>
    </w:p>
    <w:p w14:paraId="70C6DC53" w14:textId="77777777" w:rsidR="00FD22DC" w:rsidRPr="00F847BD"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Instruction, Related Services, Employment, Community-Based Experiences, Adult living/daily living skills</w:t>
      </w:r>
    </w:p>
    <w:p w14:paraId="17FF3E9C" w14:textId="77777777" w:rsidR="00FD22DC"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Transition Services are a coordinated set of activities and based upon current age-appropriate transition assessments.</w:t>
      </w:r>
    </w:p>
    <w:p w14:paraId="3611B439" w14:textId="77777777" w:rsidR="00FD22DC" w:rsidRPr="00F847BD" w:rsidRDefault="00787CE2" w:rsidP="00FD22DC">
      <w:pPr>
        <w:pStyle w:val="Heading2"/>
        <w:spacing w:line="276" w:lineRule="auto"/>
        <w:jc w:val="center"/>
        <w:rPr>
          <w:rStyle w:val="Hyperlink"/>
          <w:rFonts w:ascii="Arial" w:hAnsi="Arial" w:cs="Arial"/>
          <w:b/>
          <w:color w:val="7030A0"/>
          <w:sz w:val="24"/>
          <w:szCs w:val="24"/>
        </w:rPr>
      </w:pPr>
      <w:hyperlink r:id="rId15" w:history="1">
        <w:r w:rsidR="00FD22DC" w:rsidRPr="00F847BD">
          <w:rPr>
            <w:rStyle w:val="Hyperlink"/>
            <w:rFonts w:ascii="Arial" w:hAnsi="Arial" w:cs="Arial"/>
            <w:b/>
            <w:color w:val="7030A0"/>
            <w:sz w:val="24"/>
            <w:szCs w:val="24"/>
          </w:rPr>
          <w:t>Coordinate Services with Adult Agencies</w:t>
        </w:r>
      </w:hyperlink>
    </w:p>
    <w:p w14:paraId="603BC878" w14:textId="77777777" w:rsidR="00FD22DC" w:rsidRPr="005F004B" w:rsidRDefault="00FD22DC" w:rsidP="00FD22DC">
      <w:pPr>
        <w:pStyle w:val="NoSpacing"/>
        <w:spacing w:line="276" w:lineRule="auto"/>
        <w:jc w:val="center"/>
        <w:rPr>
          <w:rFonts w:ascii="Arial" w:hAnsi="Arial" w:cs="Arial"/>
          <w:sz w:val="24"/>
          <w:szCs w:val="24"/>
        </w:rPr>
      </w:pPr>
      <w:r w:rsidRPr="005F004B">
        <w:rPr>
          <w:rFonts w:ascii="Arial" w:hAnsi="Arial" w:cs="Arial"/>
          <w:sz w:val="24"/>
          <w:szCs w:val="24"/>
        </w:rPr>
        <w:t>Adult Agencies can be invited to IEP transition planning meetings as appropriate &amp; with student/family consent.</w:t>
      </w:r>
    </w:p>
    <w:p w14:paraId="708694A8" w14:textId="77777777" w:rsidR="00FD22DC" w:rsidRPr="005F004B" w:rsidRDefault="00FD22DC" w:rsidP="00FD22DC">
      <w:pPr>
        <w:pStyle w:val="NoSpacing"/>
        <w:spacing w:line="276" w:lineRule="auto"/>
        <w:jc w:val="center"/>
        <w:rPr>
          <w:rFonts w:ascii="Arial" w:hAnsi="Arial" w:cs="Arial"/>
          <w:sz w:val="24"/>
          <w:szCs w:val="24"/>
        </w:rPr>
      </w:pPr>
      <w:r w:rsidRPr="005F004B">
        <w:rPr>
          <w:rFonts w:ascii="Arial" w:hAnsi="Arial" w:cs="Arial"/>
          <w:sz w:val="24"/>
          <w:szCs w:val="24"/>
        </w:rPr>
        <w:t>Representatives can link students to services, accommodations, and supports after high school.</w:t>
      </w:r>
    </w:p>
    <w:p w14:paraId="7601F4E7" w14:textId="3D4753EC" w:rsidR="00FD22DC" w:rsidRPr="002B3A30" w:rsidRDefault="002B3A30" w:rsidP="00FD22DC">
      <w:pPr>
        <w:pStyle w:val="Heading2"/>
        <w:spacing w:line="276" w:lineRule="auto"/>
        <w:jc w:val="center"/>
        <w:rPr>
          <w:rStyle w:val="Hyperlink"/>
          <w:rFonts w:ascii="Arial" w:hAnsi="Arial" w:cs="Arial"/>
          <w:b/>
          <w:color w:val="0070C0"/>
          <w:sz w:val="24"/>
          <w:szCs w:val="24"/>
        </w:rPr>
      </w:pPr>
      <w:hyperlink r:id="rId16" w:history="1">
        <w:r w:rsidR="00FD22DC" w:rsidRPr="002B3A30">
          <w:rPr>
            <w:rStyle w:val="Hyperlink"/>
            <w:rFonts w:ascii="Arial" w:hAnsi="Arial" w:cs="Arial"/>
            <w:b/>
            <w:color w:val="0070C0"/>
            <w:sz w:val="24"/>
            <w:szCs w:val="24"/>
          </w:rPr>
          <w:t>Write Course of Study</w:t>
        </w:r>
      </w:hyperlink>
    </w:p>
    <w:p w14:paraId="441D3622" w14:textId="77777777" w:rsidR="00FD22DC" w:rsidRPr="005F004B" w:rsidRDefault="00FD22DC" w:rsidP="00FD22DC">
      <w:pPr>
        <w:pStyle w:val="NoSpacing"/>
        <w:spacing w:line="276" w:lineRule="auto"/>
        <w:jc w:val="center"/>
        <w:rPr>
          <w:rFonts w:ascii="Arial" w:hAnsi="Arial" w:cs="Arial"/>
          <w:sz w:val="24"/>
          <w:szCs w:val="24"/>
        </w:rPr>
      </w:pPr>
      <w:r>
        <w:rPr>
          <w:rFonts w:ascii="Arial" w:hAnsi="Arial" w:cs="Arial"/>
          <w:sz w:val="24"/>
          <w:szCs w:val="24"/>
        </w:rPr>
        <w:t>C</w:t>
      </w:r>
      <w:r w:rsidRPr="005F004B">
        <w:rPr>
          <w:rFonts w:ascii="Arial" w:hAnsi="Arial" w:cs="Arial"/>
          <w:sz w:val="24"/>
          <w:szCs w:val="24"/>
        </w:rPr>
        <w:t>ourse of Study is a current description of school and community-based activities and</w:t>
      </w:r>
    </w:p>
    <w:p w14:paraId="2FB285B4" w14:textId="77777777" w:rsidR="00FD22DC" w:rsidRDefault="00FD22DC" w:rsidP="00FD22DC">
      <w:pPr>
        <w:pStyle w:val="NoSpacing"/>
        <w:spacing w:line="276" w:lineRule="auto"/>
        <w:jc w:val="center"/>
        <w:rPr>
          <w:color w:val="0070C0"/>
          <w:sz w:val="24"/>
          <w:szCs w:val="24"/>
        </w:rPr>
      </w:pPr>
      <w:r w:rsidRPr="005F004B">
        <w:rPr>
          <w:rFonts w:ascii="Arial" w:hAnsi="Arial" w:cs="Arial"/>
          <w:sz w:val="24"/>
          <w:szCs w:val="24"/>
        </w:rPr>
        <w:t>classes the student will complete to meet postsecondary goals.</w:t>
      </w:r>
      <w:r>
        <w:rPr>
          <w:color w:val="0070C0"/>
          <w:sz w:val="24"/>
          <w:szCs w:val="24"/>
        </w:rPr>
        <w:t xml:space="preserve"> </w:t>
      </w:r>
    </w:p>
    <w:p w14:paraId="6EC00B93" w14:textId="09599706" w:rsidR="00FD22DC" w:rsidRPr="002B3A30" w:rsidRDefault="00131E3C" w:rsidP="002B3A30">
      <w:pPr>
        <w:pStyle w:val="Heading2"/>
        <w:jc w:val="center"/>
        <w:rPr>
          <w:rStyle w:val="Hyperlink"/>
          <w:rFonts w:ascii="Arial" w:hAnsi="Arial" w:cs="Arial"/>
          <w:b/>
          <w:color w:val="2F5496" w:themeColor="accent1" w:themeShade="BF"/>
          <w:sz w:val="24"/>
          <w:szCs w:val="24"/>
        </w:rPr>
      </w:pPr>
      <w:r w:rsidRPr="002B3A30">
        <w:fldChar w:fldCharType="begin"/>
      </w:r>
      <w:r w:rsidR="002B3A30">
        <w:instrText>HYPERLINK "https://nextsteps-nh.org/transition-iep-tool/annual-iep-goals/"</w:instrText>
      </w:r>
      <w:r w:rsidRPr="002B3A30">
        <w:fldChar w:fldCharType="separate"/>
      </w:r>
      <w:r w:rsidR="00FD22DC" w:rsidRPr="002B3A30">
        <w:rPr>
          <w:rStyle w:val="Hyperlink"/>
          <w:rFonts w:ascii="Arial" w:hAnsi="Arial" w:cs="Arial"/>
          <w:b/>
          <w:color w:val="2F5496" w:themeColor="accent1" w:themeShade="BF"/>
          <w:sz w:val="24"/>
          <w:szCs w:val="24"/>
        </w:rPr>
        <w:t>Write Annual IEP Goals</w:t>
      </w:r>
    </w:p>
    <w:p w14:paraId="588907A7" w14:textId="7AA280A1" w:rsidR="00FD22DC" w:rsidRPr="00F847BD" w:rsidRDefault="00131E3C" w:rsidP="00FD22DC">
      <w:pPr>
        <w:pStyle w:val="NoSpacing"/>
        <w:spacing w:line="276" w:lineRule="auto"/>
        <w:jc w:val="center"/>
        <w:rPr>
          <w:rFonts w:ascii="Arial" w:hAnsi="Arial" w:cs="Arial"/>
          <w:sz w:val="24"/>
          <w:szCs w:val="24"/>
        </w:rPr>
      </w:pPr>
      <w:r w:rsidRPr="002B3A30">
        <w:rPr>
          <w:rFonts w:ascii="Arial" w:eastAsiaTheme="majorEastAsia" w:hAnsi="Arial" w:cs="Arial"/>
          <w:b/>
          <w:color w:val="2F5496" w:themeColor="accent1" w:themeShade="BF"/>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sidR="00FD22DC" w:rsidRPr="00F847BD">
        <w:rPr>
          <w:rFonts w:ascii="Arial" w:hAnsi="Arial" w:cs="Arial"/>
          <w:sz w:val="24"/>
          <w:szCs w:val="24"/>
        </w:rPr>
        <w:t>Annual IEP Goals describe what students can reasonably be expected to accomplish within 12 months</w:t>
      </w:r>
      <w:r w:rsidR="00FD22DC" w:rsidRPr="00F847BD">
        <w:rPr>
          <w:rFonts w:ascii="Arial" w:hAnsi="Arial" w:cs="Arial"/>
          <w:color w:val="000000"/>
          <w:sz w:val="24"/>
          <w:szCs w:val="24"/>
        </w:rPr>
        <w:t>.</w:t>
      </w:r>
    </w:p>
    <w:p w14:paraId="1BF7783F" w14:textId="77777777" w:rsidR="00FD22DC" w:rsidRDefault="00FD22DC" w:rsidP="00FD22DC">
      <w:pPr>
        <w:pStyle w:val="NoSpacing"/>
        <w:spacing w:line="276" w:lineRule="auto"/>
        <w:jc w:val="center"/>
        <w:rPr>
          <w:rFonts w:ascii="Arial" w:hAnsi="Arial" w:cs="Arial"/>
          <w:sz w:val="24"/>
          <w:szCs w:val="24"/>
        </w:rPr>
      </w:pPr>
      <w:r w:rsidRPr="00F847BD">
        <w:rPr>
          <w:rFonts w:ascii="Arial" w:hAnsi="Arial" w:cs="Arial"/>
          <w:sz w:val="24"/>
          <w:szCs w:val="24"/>
        </w:rPr>
        <w:t>Goals support academic and functional skills necessary to achieve postsecondary goals.</w:t>
      </w:r>
    </w:p>
    <w:p w14:paraId="7FCCD5E9" w14:textId="77777777" w:rsidR="00FD22DC" w:rsidRPr="00F847BD" w:rsidRDefault="00FD22DC" w:rsidP="00FD22DC">
      <w:pPr>
        <w:pStyle w:val="NoSpacing"/>
        <w:jc w:val="center"/>
        <w:rPr>
          <w:rFonts w:ascii="Arial" w:hAnsi="Arial" w:cs="Arial"/>
          <w:sz w:val="24"/>
          <w:szCs w:val="24"/>
        </w:rPr>
      </w:pPr>
    </w:p>
    <w:p w14:paraId="7037415B" w14:textId="77777777" w:rsidR="00FD22DC" w:rsidRPr="00F847BD" w:rsidRDefault="00787CE2" w:rsidP="00FD22DC">
      <w:pPr>
        <w:pStyle w:val="NoSpacing"/>
        <w:jc w:val="center"/>
        <w:rPr>
          <w:rFonts w:ascii="Arial" w:hAnsi="Arial" w:cs="Arial"/>
          <w:sz w:val="24"/>
          <w:szCs w:val="24"/>
        </w:rPr>
      </w:pPr>
      <w:hyperlink r:id="rId17" w:history="1">
        <w:r w:rsidR="00FD22DC" w:rsidRPr="00F847BD">
          <w:rPr>
            <w:rStyle w:val="Hyperlink"/>
            <w:rFonts w:ascii="Arial" w:hAnsi="Arial" w:cs="Arial"/>
            <w:b/>
            <w:sz w:val="24"/>
            <w:szCs w:val="24"/>
          </w:rPr>
          <w:t>Center on Transition Innovations Transition Assessment Processing Guide</w:t>
        </w:r>
      </w:hyperlink>
    </w:p>
    <w:p w14:paraId="12D327B0" w14:textId="01C798A1" w:rsidR="00FD22DC" w:rsidRPr="00D96596" w:rsidRDefault="00FD22DC" w:rsidP="00FD22DC">
      <w:pPr>
        <w:jc w:val="center"/>
        <w:rPr>
          <w:rFonts w:ascii="Arial" w:hAnsi="Arial" w:cs="Arial"/>
          <w:sz w:val="24"/>
          <w:szCs w:val="24"/>
        </w:rPr>
      </w:pPr>
      <w:r w:rsidRPr="00F847BD">
        <w:rPr>
          <w:rFonts w:ascii="Arial" w:hAnsi="Arial" w:cs="Arial"/>
          <w:b/>
          <w:sz w:val="24"/>
          <w:szCs w:val="24"/>
        </w:rPr>
        <w:t>This guide outlines the steps in the development of the transition plan</w:t>
      </w:r>
      <w:r>
        <w:rPr>
          <w:rFonts w:ascii="Arial" w:hAnsi="Arial" w:cs="Arial"/>
          <w:b/>
          <w:sz w:val="24"/>
          <w:szCs w:val="24"/>
        </w:rPr>
        <w:t>.</w:t>
      </w:r>
      <w:bookmarkEnd w:id="0"/>
    </w:p>
    <w:p w14:paraId="7BD060DE" w14:textId="65090674" w:rsidR="00304AA5" w:rsidRDefault="00304AA5"/>
    <w:p w14:paraId="3290AC4B" w14:textId="77777777" w:rsidR="00787CE2" w:rsidRDefault="00787CE2"/>
    <w:tbl>
      <w:tblPr>
        <w:tblStyle w:val="TableGrid"/>
        <w:tblpPr w:leftFromText="180" w:rightFromText="180" w:vertAnchor="page" w:horzAnchor="margin" w:tblpY="751"/>
        <w:tblW w:w="0" w:type="auto"/>
        <w:tblLayout w:type="fixed"/>
        <w:tblLook w:val="0620" w:firstRow="1" w:lastRow="0" w:firstColumn="0" w:lastColumn="0" w:noHBand="1" w:noVBand="1"/>
      </w:tblPr>
      <w:tblGrid>
        <w:gridCol w:w="2605"/>
        <w:gridCol w:w="1980"/>
        <w:gridCol w:w="2970"/>
        <w:gridCol w:w="3240"/>
        <w:gridCol w:w="3240"/>
      </w:tblGrid>
      <w:tr w:rsidR="007A491D" w14:paraId="38971311" w14:textId="44B05D2A" w:rsidTr="00787CE2">
        <w:trPr>
          <w:trHeight w:val="980"/>
        </w:trPr>
        <w:tc>
          <w:tcPr>
            <w:tcW w:w="2605" w:type="dxa"/>
            <w:shd w:val="clear" w:color="auto" w:fill="FFC000" w:themeFill="accent4"/>
          </w:tcPr>
          <w:p w14:paraId="65C6424C" w14:textId="40DD2F74" w:rsidR="007A491D" w:rsidRPr="004647E8" w:rsidRDefault="007A491D" w:rsidP="0050378C">
            <w:pPr>
              <w:jc w:val="center"/>
              <w:rPr>
                <w:rStyle w:val="Hyperlink"/>
                <w:rFonts w:ascii="Arial" w:hAnsi="Arial" w:cs="Arial"/>
                <w:b/>
                <w:bCs/>
                <w:color w:val="auto"/>
                <w:sz w:val="24"/>
                <w:szCs w:val="24"/>
                <w:u w:val="none"/>
              </w:rPr>
            </w:pPr>
            <w:r w:rsidRPr="004647E8">
              <w:rPr>
                <w:rFonts w:ascii="Arial" w:hAnsi="Arial" w:cs="Arial"/>
                <w:b/>
                <w:bCs/>
                <w:sz w:val="24"/>
                <w:szCs w:val="24"/>
              </w:rPr>
              <w:lastRenderedPageBreak/>
              <w:fldChar w:fldCharType="begin"/>
            </w:r>
            <w:r w:rsidRPr="004647E8">
              <w:rPr>
                <w:rFonts w:ascii="Arial" w:hAnsi="Arial" w:cs="Arial"/>
                <w:b/>
                <w:bCs/>
                <w:sz w:val="24"/>
                <w:szCs w:val="24"/>
              </w:rPr>
              <w:instrText xml:space="preserve"> HYPERLINK "https://transitionta.org/taxonomy-for-transition-programming-2-0/" </w:instrText>
            </w:r>
            <w:r w:rsidRPr="004647E8">
              <w:rPr>
                <w:rFonts w:ascii="Arial" w:hAnsi="Arial" w:cs="Arial"/>
                <w:b/>
                <w:bCs/>
                <w:sz w:val="24"/>
                <w:szCs w:val="24"/>
              </w:rPr>
              <w:fldChar w:fldCharType="separate"/>
            </w:r>
            <w:r w:rsidR="2B170FB4" w:rsidRPr="004647E8">
              <w:rPr>
                <w:rStyle w:val="Hyperlink"/>
                <w:rFonts w:ascii="Arial" w:hAnsi="Arial" w:cs="Arial"/>
                <w:b/>
                <w:bCs/>
                <w:color w:val="auto"/>
                <w:sz w:val="24"/>
                <w:szCs w:val="24"/>
              </w:rPr>
              <w:t xml:space="preserve">Kohler’s Taxonomy </w:t>
            </w:r>
          </w:p>
          <w:p w14:paraId="01EA3CC6" w14:textId="4A913FCA" w:rsidR="007A491D" w:rsidRPr="004647E8" w:rsidRDefault="2B170FB4" w:rsidP="6C0A38DE">
            <w:pPr>
              <w:jc w:val="center"/>
              <w:rPr>
                <w:rFonts w:ascii="Arial" w:hAnsi="Arial" w:cs="Arial"/>
                <w:b/>
                <w:bCs/>
                <w:sz w:val="24"/>
                <w:szCs w:val="24"/>
              </w:rPr>
            </w:pPr>
            <w:r w:rsidRPr="004647E8">
              <w:rPr>
                <w:rStyle w:val="Hyperlink"/>
                <w:rFonts w:ascii="Arial" w:hAnsi="Arial" w:cs="Arial"/>
                <w:b/>
                <w:bCs/>
                <w:color w:val="auto"/>
                <w:sz w:val="24"/>
                <w:szCs w:val="24"/>
              </w:rPr>
              <w:t>for Transition Programming</w:t>
            </w:r>
            <w:r w:rsidR="007A491D" w:rsidRPr="004647E8">
              <w:rPr>
                <w:rFonts w:ascii="Arial" w:hAnsi="Arial" w:cs="Arial"/>
                <w:b/>
                <w:bCs/>
                <w:sz w:val="24"/>
                <w:szCs w:val="24"/>
              </w:rPr>
              <w:fldChar w:fldCharType="end"/>
            </w:r>
          </w:p>
        </w:tc>
        <w:tc>
          <w:tcPr>
            <w:tcW w:w="1980" w:type="dxa"/>
            <w:shd w:val="clear" w:color="auto" w:fill="FFC000" w:themeFill="accent4"/>
          </w:tcPr>
          <w:p w14:paraId="03AC033D" w14:textId="77777777" w:rsidR="007A491D" w:rsidRPr="004647E8" w:rsidRDefault="007A491D" w:rsidP="0050378C">
            <w:pPr>
              <w:jc w:val="center"/>
              <w:rPr>
                <w:rFonts w:ascii="Arial" w:hAnsi="Arial" w:cs="Arial"/>
                <w:b/>
                <w:sz w:val="24"/>
                <w:szCs w:val="24"/>
              </w:rPr>
            </w:pPr>
            <w:r w:rsidRPr="004647E8">
              <w:rPr>
                <w:rFonts w:ascii="Arial" w:hAnsi="Arial" w:cs="Arial"/>
                <w:b/>
                <w:sz w:val="24"/>
                <w:szCs w:val="24"/>
              </w:rPr>
              <w:t xml:space="preserve">Transition Services </w:t>
            </w:r>
          </w:p>
          <w:p w14:paraId="74FE5B67" w14:textId="0A15DC2B" w:rsidR="007A491D" w:rsidRPr="004647E8" w:rsidRDefault="007A491D" w:rsidP="0050378C">
            <w:pPr>
              <w:jc w:val="center"/>
              <w:rPr>
                <w:rFonts w:ascii="Arial" w:hAnsi="Arial" w:cs="Arial"/>
                <w:b/>
                <w:sz w:val="24"/>
                <w:szCs w:val="24"/>
              </w:rPr>
            </w:pPr>
            <w:r w:rsidRPr="004647E8">
              <w:rPr>
                <w:rFonts w:ascii="Arial" w:hAnsi="Arial" w:cs="Arial"/>
                <w:b/>
                <w:sz w:val="24"/>
                <w:szCs w:val="24"/>
              </w:rPr>
              <w:t>Flow Chart</w:t>
            </w:r>
          </w:p>
        </w:tc>
        <w:tc>
          <w:tcPr>
            <w:tcW w:w="2970" w:type="dxa"/>
            <w:shd w:val="clear" w:color="auto" w:fill="FFC000" w:themeFill="accent4"/>
          </w:tcPr>
          <w:p w14:paraId="36C90C3B" w14:textId="3D6AF9A6" w:rsidR="007A491D" w:rsidRPr="004647E8" w:rsidRDefault="002D0579" w:rsidP="0050378C">
            <w:pPr>
              <w:ind w:left="-194"/>
              <w:jc w:val="center"/>
              <w:rPr>
                <w:rFonts w:ascii="Arial" w:hAnsi="Arial" w:cs="Arial"/>
                <w:b/>
                <w:bCs/>
                <w:sz w:val="24"/>
                <w:szCs w:val="24"/>
              </w:rPr>
            </w:pPr>
            <w:r w:rsidRPr="004647E8">
              <w:rPr>
                <w:rFonts w:ascii="Arial" w:hAnsi="Arial" w:cs="Arial"/>
                <w:b/>
                <w:bCs/>
                <w:sz w:val="24"/>
                <w:szCs w:val="24"/>
              </w:rPr>
              <w:t xml:space="preserve">   </w:t>
            </w:r>
            <w:hyperlink r:id="rId18" w:history="1">
              <w:r w:rsidRPr="004647E8">
                <w:rPr>
                  <w:rStyle w:val="Hyperlink"/>
                  <w:rFonts w:ascii="Arial" w:hAnsi="Arial" w:cs="Arial"/>
                  <w:b/>
                  <w:bCs/>
                  <w:color w:val="auto"/>
                  <w:sz w:val="24"/>
                  <w:szCs w:val="24"/>
                </w:rPr>
                <w:t>High Leverage Practices (HLPs)</w:t>
              </w:r>
            </w:hyperlink>
          </w:p>
        </w:tc>
        <w:tc>
          <w:tcPr>
            <w:tcW w:w="3240" w:type="dxa"/>
            <w:shd w:val="clear" w:color="auto" w:fill="FFC000" w:themeFill="accent4"/>
          </w:tcPr>
          <w:p w14:paraId="6CDA32E8" w14:textId="697427F6" w:rsidR="007A491D" w:rsidRPr="004647E8" w:rsidRDefault="007A491D" w:rsidP="0050378C">
            <w:pPr>
              <w:jc w:val="center"/>
              <w:rPr>
                <w:rFonts w:ascii="Arial" w:hAnsi="Arial" w:cs="Arial"/>
                <w:b/>
                <w:bCs/>
                <w:sz w:val="24"/>
                <w:szCs w:val="24"/>
              </w:rPr>
            </w:pPr>
            <w:r w:rsidRPr="004647E8">
              <w:rPr>
                <w:rFonts w:ascii="Arial" w:hAnsi="Arial" w:cs="Arial"/>
                <w:b/>
                <w:bCs/>
                <w:sz w:val="24"/>
                <w:szCs w:val="24"/>
              </w:rPr>
              <w:t>Professional Learning Opportunities</w:t>
            </w:r>
          </w:p>
        </w:tc>
        <w:tc>
          <w:tcPr>
            <w:tcW w:w="3240" w:type="dxa"/>
            <w:shd w:val="clear" w:color="auto" w:fill="FFC000" w:themeFill="accent4"/>
          </w:tcPr>
          <w:p w14:paraId="3CF2E81A" w14:textId="6C60CA51" w:rsidR="007A491D" w:rsidRPr="004647E8" w:rsidRDefault="007A491D" w:rsidP="0050378C">
            <w:pPr>
              <w:jc w:val="center"/>
              <w:rPr>
                <w:rFonts w:ascii="Arial" w:hAnsi="Arial" w:cs="Arial"/>
                <w:b/>
                <w:bCs/>
                <w:sz w:val="24"/>
                <w:szCs w:val="24"/>
              </w:rPr>
            </w:pPr>
            <w:r w:rsidRPr="004647E8">
              <w:rPr>
                <w:rFonts w:ascii="Arial" w:hAnsi="Arial" w:cs="Arial"/>
                <w:b/>
                <w:bCs/>
                <w:sz w:val="24"/>
                <w:szCs w:val="24"/>
              </w:rPr>
              <w:t>Resources</w:t>
            </w:r>
          </w:p>
        </w:tc>
      </w:tr>
      <w:tr w:rsidR="007A491D" w:rsidRPr="00332DB3" w14:paraId="53D3A93A" w14:textId="4DBF1119" w:rsidTr="00787CE2">
        <w:trPr>
          <w:trHeight w:val="5660"/>
        </w:trPr>
        <w:tc>
          <w:tcPr>
            <w:tcW w:w="2605" w:type="dxa"/>
          </w:tcPr>
          <w:p w14:paraId="16C3526A" w14:textId="2533A053" w:rsidR="007A491D" w:rsidRPr="00332DB3" w:rsidRDefault="007A491D" w:rsidP="0050378C">
            <w:pPr>
              <w:jc w:val="center"/>
              <w:rPr>
                <w:rFonts w:ascii="Arial" w:hAnsi="Arial" w:cs="Arial"/>
                <w:sz w:val="24"/>
                <w:szCs w:val="24"/>
              </w:rPr>
            </w:pPr>
            <w:r w:rsidRPr="00332DB3">
              <w:rPr>
                <w:rFonts w:ascii="Arial" w:hAnsi="Arial" w:cs="Arial"/>
                <w:sz w:val="24"/>
                <w:szCs w:val="24"/>
              </w:rPr>
              <w:t>Family Engagement</w:t>
            </w:r>
          </w:p>
          <w:p w14:paraId="5E3D5AD0" w14:textId="654039B2" w:rsidR="007A491D" w:rsidRPr="00332DB3" w:rsidRDefault="007A491D" w:rsidP="0050378C">
            <w:pPr>
              <w:jc w:val="center"/>
              <w:rPr>
                <w:rFonts w:ascii="Arial" w:hAnsi="Arial" w:cs="Arial"/>
                <w:sz w:val="24"/>
                <w:szCs w:val="24"/>
              </w:rPr>
            </w:pPr>
            <w:r w:rsidRPr="00332DB3">
              <w:rPr>
                <w:rFonts w:ascii="Arial" w:hAnsi="Arial" w:cs="Arial"/>
                <w:sz w:val="24"/>
                <w:szCs w:val="24"/>
              </w:rPr>
              <w:t>Interagency Collaboration</w:t>
            </w:r>
          </w:p>
          <w:p w14:paraId="24393BF4" w14:textId="47B4630A" w:rsidR="007A491D" w:rsidRPr="00332DB3" w:rsidRDefault="007A491D" w:rsidP="000677A8">
            <w:pPr>
              <w:jc w:val="center"/>
              <w:rPr>
                <w:rFonts w:ascii="Arial" w:hAnsi="Arial" w:cs="Arial"/>
                <w:sz w:val="24"/>
                <w:szCs w:val="24"/>
              </w:rPr>
            </w:pPr>
            <w:r w:rsidRPr="00332DB3">
              <w:rPr>
                <w:rFonts w:ascii="Arial" w:hAnsi="Arial" w:cs="Arial"/>
                <w:sz w:val="24"/>
                <w:szCs w:val="24"/>
              </w:rPr>
              <w:t>Student Development</w:t>
            </w:r>
          </w:p>
        </w:tc>
        <w:tc>
          <w:tcPr>
            <w:tcW w:w="1980" w:type="dxa"/>
          </w:tcPr>
          <w:p w14:paraId="578D8546" w14:textId="77777777" w:rsidR="000677A8" w:rsidRDefault="000677A8" w:rsidP="000677A8">
            <w:pPr>
              <w:pStyle w:val="paragraph"/>
              <w:spacing w:before="0" w:beforeAutospacing="0" w:after="0" w:afterAutospacing="0"/>
              <w:jc w:val="center"/>
              <w:textAlignment w:val="baseline"/>
              <w:rPr>
                <w:rStyle w:val="normaltextrun"/>
                <w:rFonts w:ascii="Arial" w:hAnsi="Arial" w:cs="Arial"/>
                <w:b/>
                <w:bCs/>
                <w:color w:val="7030A0"/>
              </w:rPr>
            </w:pPr>
          </w:p>
          <w:p w14:paraId="5FB89A7E" w14:textId="77777777" w:rsidR="000677A8" w:rsidRDefault="000677A8" w:rsidP="000677A8">
            <w:pPr>
              <w:pStyle w:val="paragraph"/>
              <w:spacing w:before="0" w:beforeAutospacing="0" w:after="0" w:afterAutospacing="0"/>
              <w:jc w:val="center"/>
              <w:textAlignment w:val="baseline"/>
              <w:rPr>
                <w:rStyle w:val="normaltextrun"/>
                <w:rFonts w:ascii="Arial" w:hAnsi="Arial" w:cs="Arial"/>
                <w:b/>
                <w:bCs/>
                <w:color w:val="7030A0"/>
              </w:rPr>
            </w:pPr>
          </w:p>
          <w:p w14:paraId="06070F92" w14:textId="77777777" w:rsidR="000677A8" w:rsidRDefault="000677A8" w:rsidP="000677A8">
            <w:pPr>
              <w:pStyle w:val="paragraph"/>
              <w:spacing w:before="0" w:beforeAutospacing="0" w:after="0" w:afterAutospacing="0"/>
              <w:jc w:val="center"/>
              <w:textAlignment w:val="baseline"/>
              <w:rPr>
                <w:rStyle w:val="normaltextrun"/>
                <w:rFonts w:ascii="Arial" w:hAnsi="Arial" w:cs="Arial"/>
                <w:b/>
                <w:bCs/>
                <w:color w:val="7030A0"/>
              </w:rPr>
            </w:pPr>
          </w:p>
          <w:p w14:paraId="3923FD33" w14:textId="77777777" w:rsidR="000677A8" w:rsidRDefault="000677A8" w:rsidP="000677A8">
            <w:pPr>
              <w:pStyle w:val="paragraph"/>
              <w:spacing w:before="0" w:beforeAutospacing="0" w:after="0" w:afterAutospacing="0"/>
              <w:jc w:val="center"/>
              <w:textAlignment w:val="baseline"/>
              <w:rPr>
                <w:rStyle w:val="normaltextrun"/>
                <w:rFonts w:ascii="Arial" w:hAnsi="Arial" w:cs="Arial"/>
                <w:b/>
                <w:bCs/>
                <w:color w:val="7030A0"/>
              </w:rPr>
            </w:pPr>
          </w:p>
          <w:p w14:paraId="2AD5FAA7" w14:textId="77777777" w:rsidR="000677A8" w:rsidRDefault="000677A8" w:rsidP="000677A8">
            <w:pPr>
              <w:pStyle w:val="paragraph"/>
              <w:spacing w:before="0" w:beforeAutospacing="0" w:after="0" w:afterAutospacing="0"/>
              <w:jc w:val="center"/>
              <w:textAlignment w:val="baseline"/>
              <w:rPr>
                <w:rStyle w:val="normaltextrun"/>
                <w:rFonts w:ascii="Arial" w:hAnsi="Arial" w:cs="Arial"/>
                <w:b/>
                <w:bCs/>
                <w:color w:val="7030A0"/>
              </w:rPr>
            </w:pPr>
          </w:p>
          <w:p w14:paraId="392331FC" w14:textId="77777777" w:rsidR="000677A8" w:rsidRDefault="000677A8" w:rsidP="000677A8">
            <w:pPr>
              <w:pStyle w:val="paragraph"/>
              <w:spacing w:before="0" w:beforeAutospacing="0" w:after="0" w:afterAutospacing="0"/>
              <w:jc w:val="center"/>
              <w:textAlignment w:val="baseline"/>
              <w:rPr>
                <w:rStyle w:val="normaltextrun"/>
                <w:rFonts w:ascii="Arial" w:hAnsi="Arial" w:cs="Arial"/>
                <w:b/>
                <w:bCs/>
                <w:color w:val="7030A0"/>
              </w:rPr>
            </w:pPr>
          </w:p>
          <w:p w14:paraId="66112FD8" w14:textId="77777777" w:rsidR="000677A8" w:rsidRDefault="000677A8" w:rsidP="000677A8">
            <w:pPr>
              <w:pStyle w:val="paragraph"/>
              <w:spacing w:before="0" w:beforeAutospacing="0" w:after="0" w:afterAutospacing="0"/>
              <w:jc w:val="center"/>
              <w:textAlignment w:val="baseline"/>
              <w:rPr>
                <w:rStyle w:val="normaltextrun"/>
                <w:rFonts w:ascii="Arial" w:hAnsi="Arial" w:cs="Arial"/>
                <w:b/>
                <w:bCs/>
                <w:color w:val="7030A0"/>
              </w:rPr>
            </w:pPr>
          </w:p>
          <w:p w14:paraId="1634030D" w14:textId="164166CB" w:rsidR="007A491D" w:rsidRPr="00332DB3" w:rsidRDefault="007A491D" w:rsidP="000677A8">
            <w:pPr>
              <w:pStyle w:val="paragraph"/>
              <w:spacing w:before="0" w:beforeAutospacing="0" w:after="0" w:afterAutospacing="0"/>
              <w:jc w:val="center"/>
              <w:textAlignment w:val="baseline"/>
              <w:rPr>
                <w:rFonts w:ascii="Arial" w:hAnsi="Arial" w:cs="Arial"/>
              </w:rPr>
            </w:pPr>
            <w:r w:rsidRPr="00332DB3">
              <w:rPr>
                <w:rStyle w:val="normaltextrun"/>
                <w:rFonts w:ascii="Arial" w:hAnsi="Arial" w:cs="Arial"/>
                <w:b/>
                <w:bCs/>
                <w:color w:val="7030A0"/>
              </w:rPr>
              <w:t>Collaboration and coordination of services with adult agencies, school staff, and families to increase student success</w:t>
            </w:r>
          </w:p>
        </w:tc>
        <w:tc>
          <w:tcPr>
            <w:tcW w:w="2970" w:type="dxa"/>
          </w:tcPr>
          <w:p w14:paraId="2A58F8ED" w14:textId="77777777" w:rsidR="00B3188E" w:rsidRPr="00332DB3" w:rsidRDefault="00B3188E" w:rsidP="0050378C">
            <w:pPr>
              <w:rPr>
                <w:rFonts w:ascii="Arial" w:hAnsi="Arial" w:cs="Arial"/>
                <w:sz w:val="24"/>
                <w:szCs w:val="24"/>
              </w:rPr>
            </w:pPr>
          </w:p>
          <w:p w14:paraId="0BE5C27B" w14:textId="3893307E" w:rsidR="00B3188E" w:rsidRPr="00332DB3" w:rsidRDefault="007A491D" w:rsidP="6957E022">
            <w:pPr>
              <w:rPr>
                <w:rFonts w:ascii="Arial" w:hAnsi="Arial" w:cs="Arial"/>
                <w:sz w:val="24"/>
                <w:szCs w:val="24"/>
              </w:rPr>
            </w:pPr>
            <w:r w:rsidRPr="00332DB3">
              <w:rPr>
                <w:rFonts w:ascii="Arial" w:hAnsi="Arial" w:cs="Arial"/>
                <w:sz w:val="24"/>
                <w:szCs w:val="24"/>
              </w:rPr>
              <w:t>HLP 1: Collaborate with Professionals to increase student success</w:t>
            </w:r>
          </w:p>
          <w:p w14:paraId="073E6F1C" w14:textId="77777777" w:rsidR="00B3188E" w:rsidRPr="00332DB3" w:rsidRDefault="00B3188E" w:rsidP="0050378C">
            <w:pPr>
              <w:rPr>
                <w:rFonts w:ascii="Arial" w:hAnsi="Arial" w:cs="Arial"/>
                <w:sz w:val="24"/>
                <w:szCs w:val="24"/>
              </w:rPr>
            </w:pPr>
          </w:p>
          <w:p w14:paraId="4B5C17BD" w14:textId="066FB9FA" w:rsidR="007A491D" w:rsidRPr="00332DB3" w:rsidRDefault="007A491D" w:rsidP="0050378C">
            <w:pPr>
              <w:rPr>
                <w:rFonts w:ascii="Arial" w:hAnsi="Arial" w:cs="Arial"/>
                <w:sz w:val="24"/>
                <w:szCs w:val="24"/>
              </w:rPr>
            </w:pPr>
            <w:r w:rsidRPr="00332DB3">
              <w:rPr>
                <w:rFonts w:ascii="Arial" w:hAnsi="Arial" w:cs="Arial"/>
                <w:sz w:val="24"/>
                <w:szCs w:val="24"/>
              </w:rPr>
              <w:t>HLP 2: Organize and facilitate effective meetings with professionals and families</w:t>
            </w:r>
          </w:p>
          <w:p w14:paraId="096194C7" w14:textId="77777777" w:rsidR="007A491D" w:rsidRPr="00332DB3" w:rsidRDefault="007A491D" w:rsidP="0050378C">
            <w:pPr>
              <w:rPr>
                <w:rFonts w:ascii="Arial" w:hAnsi="Arial" w:cs="Arial"/>
                <w:sz w:val="24"/>
                <w:szCs w:val="24"/>
              </w:rPr>
            </w:pPr>
          </w:p>
          <w:p w14:paraId="2D68C717" w14:textId="04BB086F" w:rsidR="007A491D" w:rsidRPr="00332DB3" w:rsidRDefault="007A491D" w:rsidP="000677A8">
            <w:pPr>
              <w:rPr>
                <w:rFonts w:ascii="Arial" w:hAnsi="Arial" w:cs="Arial"/>
                <w:sz w:val="24"/>
                <w:szCs w:val="24"/>
              </w:rPr>
            </w:pPr>
            <w:r w:rsidRPr="00332DB3">
              <w:rPr>
                <w:rFonts w:ascii="Arial" w:hAnsi="Arial" w:cs="Arial"/>
                <w:sz w:val="24"/>
                <w:szCs w:val="24"/>
              </w:rPr>
              <w:t>HLP 3: Collaborate with families to support student Learning and secure needed services</w:t>
            </w:r>
          </w:p>
        </w:tc>
        <w:tc>
          <w:tcPr>
            <w:tcW w:w="3240" w:type="dxa"/>
          </w:tcPr>
          <w:p w14:paraId="70CDB324" w14:textId="131FA840" w:rsidR="007A491D" w:rsidRDefault="007A491D" w:rsidP="0050378C">
            <w:pPr>
              <w:pStyle w:val="paragraph"/>
              <w:spacing w:before="0" w:beforeAutospacing="0" w:after="0" w:afterAutospacing="0"/>
              <w:jc w:val="center"/>
              <w:textAlignment w:val="baseline"/>
              <w:rPr>
                <w:rFonts w:ascii="Arial" w:hAnsi="Arial" w:cs="Arial"/>
                <w:b/>
                <w:u w:val="single"/>
              </w:rPr>
            </w:pPr>
            <w:r w:rsidRPr="00332DB3">
              <w:rPr>
                <w:rFonts w:ascii="Arial" w:hAnsi="Arial" w:cs="Arial"/>
                <w:b/>
                <w:u w:val="single"/>
              </w:rPr>
              <w:t>Collaboration and Coordination</w:t>
            </w:r>
          </w:p>
          <w:p w14:paraId="40865B1E" w14:textId="77777777" w:rsidR="002F5CB8" w:rsidRPr="00332DB3" w:rsidRDefault="002F5CB8" w:rsidP="0050378C">
            <w:pPr>
              <w:pStyle w:val="paragraph"/>
              <w:spacing w:before="0" w:beforeAutospacing="0" w:after="0" w:afterAutospacing="0"/>
              <w:jc w:val="center"/>
              <w:textAlignment w:val="baseline"/>
              <w:rPr>
                <w:rFonts w:ascii="Arial" w:hAnsi="Arial" w:cs="Arial"/>
                <w:b/>
                <w:u w:val="single"/>
              </w:rPr>
            </w:pPr>
          </w:p>
          <w:p w14:paraId="1AE5984D" w14:textId="144E6087" w:rsidR="007A491D" w:rsidRPr="00332DB3" w:rsidRDefault="00787CE2" w:rsidP="64EF0201">
            <w:pPr>
              <w:pStyle w:val="paragraph"/>
              <w:spacing w:before="0" w:beforeAutospacing="0" w:after="0" w:afterAutospacing="0"/>
              <w:textAlignment w:val="baseline"/>
              <w:rPr>
                <w:rFonts w:ascii="Arial" w:eastAsia="Calibri" w:hAnsi="Arial" w:cs="Arial"/>
              </w:rPr>
            </w:pPr>
            <w:hyperlink r:id="rId19">
              <w:r w:rsidR="720D36E2" w:rsidRPr="00332DB3">
                <w:rPr>
                  <w:rStyle w:val="Hyperlink"/>
                  <w:rFonts w:ascii="Arial" w:eastAsia="Calibri" w:hAnsi="Arial" w:cs="Arial"/>
                </w:rPr>
                <w:t>High-Leverage Practices: Collaboration</w:t>
              </w:r>
            </w:hyperlink>
          </w:p>
          <w:p w14:paraId="1FED7340" w14:textId="66F8D1C5" w:rsidR="007A491D" w:rsidRPr="00332DB3" w:rsidRDefault="007A491D" w:rsidP="64EF0201">
            <w:pPr>
              <w:pStyle w:val="paragraph"/>
              <w:spacing w:before="0" w:beforeAutospacing="0" w:after="0" w:afterAutospacing="0"/>
              <w:textAlignment w:val="baseline"/>
              <w:rPr>
                <w:rFonts w:ascii="Arial" w:hAnsi="Arial" w:cs="Arial"/>
              </w:rPr>
            </w:pPr>
          </w:p>
          <w:p w14:paraId="1E5E69CF" w14:textId="7DEC3CED" w:rsidR="007A491D" w:rsidRPr="00903A9B" w:rsidRDefault="10086AF4" w:rsidP="64EF0201">
            <w:pPr>
              <w:pStyle w:val="paragraph"/>
              <w:spacing w:before="0" w:beforeAutospacing="0" w:after="0" w:afterAutospacing="0"/>
              <w:textAlignment w:val="baseline"/>
              <w:rPr>
                <w:rFonts w:ascii="Arial" w:hAnsi="Arial" w:cs="Arial"/>
                <w:color w:val="0070C0"/>
              </w:rPr>
            </w:pPr>
            <w:r w:rsidRPr="00332DB3">
              <w:rPr>
                <w:rFonts w:ascii="Arial" w:hAnsi="Arial" w:cs="Arial"/>
              </w:rPr>
              <w:t xml:space="preserve">IRIS Center: </w:t>
            </w:r>
            <w:hyperlink r:id="rId20" w:anchor="content">
              <w:r w:rsidRPr="00903A9B">
                <w:rPr>
                  <w:rStyle w:val="Hyperlink"/>
                  <w:rFonts w:ascii="Arial" w:hAnsi="Arial" w:cs="Arial"/>
                  <w:color w:val="0070C0"/>
                </w:rPr>
                <w:t>School Counselors: Facilitating Transitions for Students with Disabilities from High School to Post-School Settings</w:t>
              </w:r>
            </w:hyperlink>
          </w:p>
          <w:p w14:paraId="270DFC3F" w14:textId="77777777" w:rsidR="007A491D" w:rsidRPr="00332DB3" w:rsidRDefault="007A491D" w:rsidP="0050378C">
            <w:pPr>
              <w:textAlignment w:val="baseline"/>
              <w:rPr>
                <w:rFonts w:ascii="Arial" w:eastAsia="Times New Roman" w:hAnsi="Arial" w:cs="Arial"/>
                <w:sz w:val="24"/>
                <w:szCs w:val="24"/>
              </w:rPr>
            </w:pPr>
            <w:r w:rsidRPr="00332DB3">
              <w:rPr>
                <w:rFonts w:ascii="Arial" w:eastAsia="Times New Roman" w:hAnsi="Arial" w:cs="Arial"/>
                <w:sz w:val="24"/>
                <w:szCs w:val="24"/>
              </w:rPr>
              <w:t> </w:t>
            </w:r>
          </w:p>
          <w:p w14:paraId="5E92D2C1" w14:textId="0DA222FA" w:rsidR="007A491D" w:rsidRPr="00903A9B" w:rsidRDefault="007A491D" w:rsidP="0050378C">
            <w:pPr>
              <w:textAlignment w:val="baseline"/>
              <w:rPr>
                <w:rFonts w:ascii="Arial" w:eastAsia="Times New Roman" w:hAnsi="Arial" w:cs="Arial"/>
                <w:color w:val="0070C0"/>
                <w:sz w:val="24"/>
                <w:szCs w:val="24"/>
              </w:rPr>
            </w:pPr>
            <w:r w:rsidRPr="00332DB3">
              <w:rPr>
                <w:rFonts w:ascii="Arial" w:eastAsia="Times New Roman" w:hAnsi="Arial" w:cs="Arial"/>
                <w:sz w:val="24"/>
                <w:szCs w:val="24"/>
              </w:rPr>
              <w:t>IRIS</w:t>
            </w:r>
            <w:r w:rsidR="00903A9B">
              <w:rPr>
                <w:rFonts w:ascii="Arial" w:eastAsia="Times New Roman" w:hAnsi="Arial" w:cs="Arial"/>
                <w:sz w:val="24"/>
                <w:szCs w:val="24"/>
              </w:rPr>
              <w:t xml:space="preserve"> C</w:t>
            </w:r>
            <w:r w:rsidRPr="00332DB3">
              <w:rPr>
                <w:rFonts w:ascii="Arial" w:eastAsia="Times New Roman" w:hAnsi="Arial" w:cs="Arial"/>
                <w:sz w:val="24"/>
                <w:szCs w:val="24"/>
              </w:rPr>
              <w:t>enter: </w:t>
            </w:r>
            <w:hyperlink r:id="rId21" w:anchor="content" w:tgtFrame="_blank" w:history="1">
              <w:r w:rsidRPr="00903A9B">
                <w:rPr>
                  <w:rFonts w:ascii="Arial" w:eastAsia="Times New Roman" w:hAnsi="Arial" w:cs="Arial"/>
                  <w:color w:val="0070C0"/>
                  <w:sz w:val="24"/>
                  <w:szCs w:val="24"/>
                  <w:u w:val="single"/>
                </w:rPr>
                <w:t>Communication with Community Organizations and Other Agencies</w:t>
              </w:r>
            </w:hyperlink>
            <w:r w:rsidRPr="00903A9B">
              <w:rPr>
                <w:rFonts w:ascii="Arial" w:eastAsia="Times New Roman" w:hAnsi="Arial" w:cs="Arial"/>
                <w:color w:val="0070C0"/>
                <w:sz w:val="24"/>
                <w:szCs w:val="24"/>
              </w:rPr>
              <w:t> </w:t>
            </w:r>
          </w:p>
          <w:p w14:paraId="41AC1619" w14:textId="77777777" w:rsidR="007A491D" w:rsidRPr="00332DB3" w:rsidRDefault="007A491D" w:rsidP="0050378C">
            <w:pPr>
              <w:textAlignment w:val="baseline"/>
              <w:rPr>
                <w:rFonts w:ascii="Arial" w:eastAsia="Times New Roman" w:hAnsi="Arial" w:cs="Arial"/>
                <w:sz w:val="24"/>
                <w:szCs w:val="24"/>
              </w:rPr>
            </w:pPr>
          </w:p>
          <w:p w14:paraId="01D88AB6" w14:textId="2215FA58" w:rsidR="007A491D" w:rsidRPr="00903A9B" w:rsidRDefault="007A491D" w:rsidP="0050378C">
            <w:pPr>
              <w:textAlignment w:val="baseline"/>
              <w:rPr>
                <w:rFonts w:ascii="Arial" w:eastAsia="Times New Roman" w:hAnsi="Arial" w:cs="Arial"/>
                <w:color w:val="0070C0"/>
                <w:sz w:val="24"/>
                <w:szCs w:val="24"/>
              </w:rPr>
            </w:pPr>
            <w:r w:rsidRPr="00332DB3">
              <w:rPr>
                <w:rFonts w:ascii="Arial" w:eastAsia="Times New Roman" w:hAnsi="Arial" w:cs="Arial"/>
                <w:sz w:val="24"/>
                <w:szCs w:val="24"/>
              </w:rPr>
              <w:t xml:space="preserve">IRIS Center: </w:t>
            </w:r>
            <w:hyperlink r:id="rId22" w:history="1">
              <w:r w:rsidRPr="00903A9B">
                <w:rPr>
                  <w:rStyle w:val="Hyperlink"/>
                  <w:rFonts w:ascii="Arial" w:eastAsia="Times New Roman" w:hAnsi="Arial" w:cs="Arial"/>
                  <w:color w:val="0070C0"/>
                  <w:sz w:val="24"/>
                  <w:szCs w:val="24"/>
                </w:rPr>
                <w:t>Secondary Transition: Interagency Collaboration</w:t>
              </w:r>
            </w:hyperlink>
          </w:p>
          <w:p w14:paraId="6B4E227C" w14:textId="77777777" w:rsidR="007A491D" w:rsidRPr="00332DB3" w:rsidRDefault="007A491D" w:rsidP="0050378C">
            <w:pPr>
              <w:textAlignment w:val="baseline"/>
              <w:rPr>
                <w:rFonts w:ascii="Arial" w:eastAsia="Times New Roman" w:hAnsi="Arial" w:cs="Arial"/>
                <w:sz w:val="24"/>
                <w:szCs w:val="24"/>
              </w:rPr>
            </w:pPr>
          </w:p>
          <w:p w14:paraId="703D943C" w14:textId="7BF9EB75" w:rsidR="007A491D" w:rsidRDefault="007A491D" w:rsidP="000677A8">
            <w:pPr>
              <w:textAlignment w:val="baseline"/>
              <w:rPr>
                <w:rFonts w:ascii="Arial" w:eastAsia="Times New Roman" w:hAnsi="Arial" w:cs="Arial"/>
                <w:color w:val="0070C0"/>
                <w:sz w:val="24"/>
                <w:szCs w:val="24"/>
                <w:u w:val="single"/>
              </w:rPr>
            </w:pPr>
            <w:r w:rsidRPr="00332DB3">
              <w:rPr>
                <w:rFonts w:ascii="Arial" w:eastAsia="Times New Roman" w:hAnsi="Arial" w:cs="Arial"/>
                <w:sz w:val="24"/>
                <w:szCs w:val="24"/>
              </w:rPr>
              <w:t xml:space="preserve">PEATC </w:t>
            </w:r>
            <w:hyperlink r:id="rId23" w:tgtFrame="_blank" w:history="1">
              <w:r w:rsidR="00165B4A" w:rsidRPr="00903A9B">
                <w:rPr>
                  <w:rFonts w:ascii="Arial" w:eastAsia="Times New Roman" w:hAnsi="Arial" w:cs="Arial"/>
                  <w:color w:val="0070C0"/>
                  <w:sz w:val="24"/>
                  <w:szCs w:val="24"/>
                  <w:u w:val="single"/>
                </w:rPr>
                <w:t>Transition Guide for Families of Youth with Disabilities</w:t>
              </w:r>
            </w:hyperlink>
          </w:p>
          <w:p w14:paraId="3DCAED54" w14:textId="77777777" w:rsidR="000677A8" w:rsidRPr="00332DB3" w:rsidRDefault="000677A8" w:rsidP="000677A8">
            <w:pPr>
              <w:textAlignment w:val="baseline"/>
              <w:rPr>
                <w:rFonts w:ascii="Arial" w:eastAsia="Times New Roman" w:hAnsi="Arial" w:cs="Arial"/>
                <w:sz w:val="24"/>
                <w:szCs w:val="24"/>
              </w:rPr>
            </w:pPr>
          </w:p>
          <w:p w14:paraId="056CB065" w14:textId="348A5DC5" w:rsidR="007A491D" w:rsidRPr="00903A9B" w:rsidRDefault="007A491D" w:rsidP="0050378C">
            <w:pPr>
              <w:textAlignment w:val="baseline"/>
              <w:rPr>
                <w:rFonts w:ascii="Arial" w:eastAsia="Times New Roman" w:hAnsi="Arial" w:cs="Arial"/>
                <w:color w:val="0070C0"/>
                <w:sz w:val="24"/>
                <w:szCs w:val="24"/>
              </w:rPr>
            </w:pPr>
            <w:r w:rsidRPr="00332DB3">
              <w:rPr>
                <w:rFonts w:ascii="Arial" w:eastAsia="Times New Roman" w:hAnsi="Arial" w:cs="Arial"/>
                <w:sz w:val="24"/>
                <w:szCs w:val="24"/>
              </w:rPr>
              <w:t xml:space="preserve">ARC of Virginia </w:t>
            </w:r>
            <w:hyperlink r:id="rId24" w:tgtFrame="_blank" w:history="1">
              <w:r w:rsidRPr="00903A9B">
                <w:rPr>
                  <w:rFonts w:ascii="Arial" w:eastAsia="Times New Roman" w:hAnsi="Arial" w:cs="Arial"/>
                  <w:color w:val="0070C0"/>
                  <w:sz w:val="24"/>
                  <w:szCs w:val="24"/>
                  <w:u w:val="single"/>
                </w:rPr>
                <w:t>Transition Points</w:t>
              </w:r>
            </w:hyperlink>
            <w:r w:rsidRPr="00903A9B">
              <w:rPr>
                <w:rFonts w:ascii="Arial" w:eastAsia="Times New Roman" w:hAnsi="Arial" w:cs="Arial"/>
                <w:color w:val="0070C0"/>
                <w:sz w:val="24"/>
                <w:szCs w:val="24"/>
              </w:rPr>
              <w:t> </w:t>
            </w:r>
          </w:p>
          <w:p w14:paraId="3B3C2DCD" w14:textId="0EB5E625" w:rsidR="007A491D" w:rsidRPr="00332DB3" w:rsidRDefault="007A491D" w:rsidP="0050378C">
            <w:pPr>
              <w:textAlignment w:val="baseline"/>
              <w:rPr>
                <w:rFonts w:ascii="Arial" w:eastAsia="Times New Roman" w:hAnsi="Arial" w:cs="Arial"/>
                <w:sz w:val="24"/>
                <w:szCs w:val="24"/>
              </w:rPr>
            </w:pPr>
          </w:p>
          <w:p w14:paraId="734AD6A8" w14:textId="30D29E5F" w:rsidR="007A491D" w:rsidRPr="00FD22DC" w:rsidRDefault="007A491D" w:rsidP="0050378C">
            <w:pPr>
              <w:textAlignment w:val="baseline"/>
              <w:rPr>
                <w:rStyle w:val="Hyperlink"/>
                <w:rFonts w:ascii="Arial" w:eastAsia="Times New Roman" w:hAnsi="Arial" w:cs="Arial"/>
                <w:sz w:val="24"/>
                <w:szCs w:val="24"/>
              </w:rPr>
            </w:pPr>
            <w:r w:rsidRPr="00332DB3">
              <w:rPr>
                <w:rFonts w:ascii="Arial" w:eastAsia="Times New Roman" w:hAnsi="Arial" w:cs="Arial"/>
                <w:sz w:val="24"/>
                <w:szCs w:val="24"/>
              </w:rPr>
              <w:t xml:space="preserve">Indiana University </w:t>
            </w:r>
            <w:r w:rsidR="00FD22DC">
              <w:rPr>
                <w:rFonts w:ascii="Arial" w:eastAsia="Times New Roman" w:hAnsi="Arial" w:cs="Arial"/>
                <w:sz w:val="24"/>
                <w:szCs w:val="24"/>
              </w:rPr>
              <w:fldChar w:fldCharType="begin"/>
            </w:r>
            <w:r w:rsidR="00FD22DC">
              <w:rPr>
                <w:rFonts w:ascii="Arial" w:eastAsia="Times New Roman" w:hAnsi="Arial" w:cs="Arial"/>
                <w:sz w:val="24"/>
                <w:szCs w:val="24"/>
              </w:rPr>
              <w:instrText xml:space="preserve"> HYPERLINK "https://expand.iu.edu/browse/iidc/instrc/courses/course-11-diversity-equity-inclusion-and-justice" </w:instrText>
            </w:r>
            <w:r w:rsidR="00FD22DC">
              <w:rPr>
                <w:rFonts w:ascii="Arial" w:eastAsia="Times New Roman" w:hAnsi="Arial" w:cs="Arial"/>
                <w:sz w:val="24"/>
                <w:szCs w:val="24"/>
              </w:rPr>
              <w:fldChar w:fldCharType="separate"/>
            </w:r>
            <w:r w:rsidRPr="00FD22DC">
              <w:rPr>
                <w:rStyle w:val="Hyperlink"/>
                <w:rFonts w:ascii="Arial" w:eastAsia="Times New Roman" w:hAnsi="Arial" w:cs="Arial"/>
                <w:sz w:val="24"/>
                <w:szCs w:val="24"/>
              </w:rPr>
              <w:t>Transition Mini-series: DEI and Justice in Transitioning to Adulthood</w:t>
            </w:r>
          </w:p>
          <w:p w14:paraId="1E203DD4" w14:textId="650941D9" w:rsidR="007A491D" w:rsidRPr="00332DB3" w:rsidRDefault="00FD22DC" w:rsidP="0050378C">
            <w:pPr>
              <w:rPr>
                <w:rFonts w:ascii="Arial" w:hAnsi="Arial" w:cs="Arial"/>
                <w:sz w:val="24"/>
                <w:szCs w:val="24"/>
              </w:rPr>
            </w:pPr>
            <w:r>
              <w:rPr>
                <w:rFonts w:ascii="Arial" w:eastAsia="Times New Roman" w:hAnsi="Arial" w:cs="Arial"/>
                <w:sz w:val="24"/>
                <w:szCs w:val="24"/>
              </w:rPr>
              <w:fldChar w:fldCharType="end"/>
            </w:r>
          </w:p>
          <w:p w14:paraId="62477652" w14:textId="2FBBD9E5" w:rsidR="007A491D" w:rsidRPr="00903A9B" w:rsidRDefault="007A491D" w:rsidP="0050378C">
            <w:pPr>
              <w:rPr>
                <w:rFonts w:ascii="Arial" w:hAnsi="Arial" w:cs="Arial"/>
                <w:color w:val="0070C0"/>
                <w:sz w:val="24"/>
                <w:szCs w:val="24"/>
              </w:rPr>
            </w:pPr>
            <w:r w:rsidRPr="00332DB3">
              <w:rPr>
                <w:rFonts w:ascii="Arial" w:hAnsi="Arial" w:cs="Arial"/>
                <w:sz w:val="24"/>
                <w:szCs w:val="24"/>
              </w:rPr>
              <w:t xml:space="preserve">Indiana University webinar </w:t>
            </w:r>
            <w:hyperlink r:id="rId25" w:history="1">
              <w:r w:rsidRPr="00903A9B">
                <w:rPr>
                  <w:rStyle w:val="Hyperlink"/>
                  <w:rFonts w:ascii="Arial" w:hAnsi="Arial" w:cs="Arial"/>
                  <w:color w:val="0070C0"/>
                  <w:sz w:val="24"/>
                  <w:szCs w:val="24"/>
                </w:rPr>
                <w:t>Reflection with Transition Leaders and Educators: A Focus on Equity and Culture</w:t>
              </w:r>
            </w:hyperlink>
          </w:p>
          <w:p w14:paraId="0CE5DFA3" w14:textId="33795168" w:rsidR="007A491D" w:rsidRPr="00332DB3" w:rsidRDefault="007A491D" w:rsidP="0050378C">
            <w:pPr>
              <w:rPr>
                <w:rFonts w:ascii="Arial" w:hAnsi="Arial" w:cs="Arial"/>
                <w:sz w:val="24"/>
                <w:szCs w:val="24"/>
              </w:rPr>
            </w:pPr>
          </w:p>
          <w:p w14:paraId="6AB68BDE" w14:textId="0EEDEA71" w:rsidR="007A491D" w:rsidRPr="00332DB3" w:rsidRDefault="00787CE2" w:rsidP="000677A8">
            <w:pPr>
              <w:rPr>
                <w:rFonts w:ascii="Arial" w:hAnsi="Arial" w:cs="Arial"/>
                <w:sz w:val="24"/>
                <w:szCs w:val="24"/>
              </w:rPr>
            </w:pPr>
            <w:hyperlink r:id="rId26" w:history="1">
              <w:r w:rsidR="00B72D0F" w:rsidRPr="00903A9B">
                <w:rPr>
                  <w:rStyle w:val="Hyperlink"/>
                  <w:rFonts w:ascii="Arial" w:hAnsi="Arial" w:cs="Arial"/>
                  <w:color w:val="0070C0"/>
                  <w:sz w:val="24"/>
                  <w:szCs w:val="24"/>
                </w:rPr>
                <w:t>Culturally Responsive Practices</w:t>
              </w:r>
            </w:hyperlink>
          </w:p>
        </w:tc>
        <w:tc>
          <w:tcPr>
            <w:tcW w:w="3240" w:type="dxa"/>
          </w:tcPr>
          <w:p w14:paraId="681600A7" w14:textId="77777777" w:rsidR="007A491D" w:rsidRPr="00332DB3" w:rsidRDefault="007A491D" w:rsidP="0050378C">
            <w:pPr>
              <w:jc w:val="center"/>
              <w:rPr>
                <w:rFonts w:ascii="Arial" w:hAnsi="Arial" w:cs="Arial"/>
                <w:b/>
                <w:i/>
                <w:sz w:val="24"/>
                <w:szCs w:val="24"/>
              </w:rPr>
            </w:pPr>
            <w:r w:rsidRPr="00332DB3">
              <w:rPr>
                <w:rFonts w:ascii="Arial" w:hAnsi="Arial" w:cs="Arial"/>
                <w:b/>
                <w:i/>
                <w:sz w:val="24"/>
                <w:szCs w:val="24"/>
              </w:rPr>
              <w:t xml:space="preserve">Collaborating with </w:t>
            </w:r>
          </w:p>
          <w:p w14:paraId="53E90DBD" w14:textId="7F9C4958" w:rsidR="007A491D" w:rsidRPr="00332DB3" w:rsidRDefault="007A491D" w:rsidP="0050378C">
            <w:pPr>
              <w:jc w:val="center"/>
              <w:rPr>
                <w:rFonts w:ascii="Arial" w:hAnsi="Arial" w:cs="Arial"/>
                <w:b/>
                <w:i/>
                <w:sz w:val="24"/>
                <w:szCs w:val="24"/>
              </w:rPr>
            </w:pPr>
            <w:r w:rsidRPr="00332DB3">
              <w:rPr>
                <w:rFonts w:ascii="Arial" w:hAnsi="Arial" w:cs="Arial"/>
                <w:b/>
                <w:i/>
                <w:sz w:val="24"/>
                <w:szCs w:val="24"/>
              </w:rPr>
              <w:t>Community Agencies</w:t>
            </w:r>
          </w:p>
          <w:p w14:paraId="29B6C116" w14:textId="45BC23A8" w:rsidR="00B407B9" w:rsidRPr="00FD22DC" w:rsidRDefault="00787CE2" w:rsidP="00B407B9">
            <w:pPr>
              <w:rPr>
                <w:rFonts w:ascii="Arial" w:hAnsi="Arial" w:cs="Arial"/>
                <w:color w:val="0070C0"/>
                <w:sz w:val="24"/>
                <w:szCs w:val="24"/>
              </w:rPr>
            </w:pPr>
            <w:hyperlink r:id="rId27" w:history="1">
              <w:r w:rsidR="000D77B3" w:rsidRPr="00787CE2">
                <w:rPr>
                  <w:rStyle w:val="Hyperlink"/>
                  <w:rFonts w:ascii="Arial" w:hAnsi="Arial" w:cs="Arial"/>
                  <w:b/>
                  <w:color w:val="C00000"/>
                  <w:sz w:val="24"/>
                  <w:szCs w:val="24"/>
                  <w:u w:val="none"/>
                </w:rPr>
                <w:t>*</w:t>
              </w:r>
              <w:r w:rsidR="000D77B3" w:rsidRPr="00787CE2">
                <w:rPr>
                  <w:rStyle w:val="Hyperlink"/>
                  <w:rFonts w:ascii="Arial" w:hAnsi="Arial" w:cs="Arial"/>
                  <w:b/>
                  <w:color w:val="385623" w:themeColor="accent6" w:themeShade="80"/>
                  <w:sz w:val="24"/>
                  <w:szCs w:val="24"/>
                  <w:u w:val="none"/>
                </w:rPr>
                <w:t>&gt;</w:t>
              </w:r>
              <w:r w:rsidR="00B407B9" w:rsidRPr="00FD22DC">
                <w:rPr>
                  <w:rStyle w:val="Hyperlink"/>
                  <w:rFonts w:ascii="Arial" w:hAnsi="Arial" w:cs="Arial"/>
                  <w:color w:val="0070C0"/>
                  <w:sz w:val="24"/>
                  <w:szCs w:val="24"/>
                </w:rPr>
                <w:t>Resource Mapping Tool Kit</w:t>
              </w:r>
            </w:hyperlink>
          </w:p>
          <w:p w14:paraId="7A570683" w14:textId="77777777" w:rsidR="000D77B3" w:rsidRPr="00332DB3" w:rsidRDefault="000D77B3" w:rsidP="00B407B9">
            <w:pPr>
              <w:rPr>
                <w:rFonts w:ascii="Arial" w:hAnsi="Arial" w:cs="Arial"/>
                <w:sz w:val="24"/>
                <w:szCs w:val="24"/>
              </w:rPr>
            </w:pPr>
          </w:p>
          <w:p w14:paraId="794EFE75" w14:textId="74F02EF9" w:rsidR="00B407B9" w:rsidRPr="00332DB3" w:rsidRDefault="000D77B3" w:rsidP="00B407B9">
            <w:pPr>
              <w:rPr>
                <w:rFonts w:ascii="Arial" w:hAnsi="Arial" w:cs="Arial"/>
                <w:sz w:val="24"/>
                <w:szCs w:val="24"/>
              </w:rPr>
            </w:pPr>
            <w:r w:rsidRPr="00787CE2">
              <w:rPr>
                <w:rFonts w:ascii="Arial" w:hAnsi="Arial" w:cs="Arial"/>
                <w:b/>
                <w:color w:val="C00000"/>
                <w:sz w:val="24"/>
                <w:szCs w:val="24"/>
              </w:rPr>
              <w:t>*</w:t>
            </w:r>
            <w:r w:rsidRPr="00787CE2">
              <w:rPr>
                <w:rFonts w:ascii="Arial" w:hAnsi="Arial" w:cs="Arial"/>
                <w:b/>
                <w:color w:val="385623" w:themeColor="accent6" w:themeShade="80"/>
                <w:sz w:val="24"/>
                <w:szCs w:val="24"/>
              </w:rPr>
              <w:t>&gt;</w:t>
            </w:r>
            <w:r w:rsidRPr="00FD22DC">
              <w:rPr>
                <w:rFonts w:ascii="Arial" w:hAnsi="Arial" w:cs="Arial"/>
                <w:color w:val="385623" w:themeColor="accent6" w:themeShade="80"/>
                <w:sz w:val="24"/>
                <w:szCs w:val="24"/>
              </w:rPr>
              <w:t xml:space="preserve"> </w:t>
            </w:r>
            <w:hyperlink r:id="rId28" w:history="1">
              <w:r w:rsidR="00DB3EEF" w:rsidRPr="00FD22DC">
                <w:rPr>
                  <w:rStyle w:val="Hyperlink"/>
                  <w:rFonts w:ascii="Arial" w:hAnsi="Arial" w:cs="Arial"/>
                  <w:color w:val="0070C0"/>
                  <w:sz w:val="24"/>
                  <w:szCs w:val="24"/>
                </w:rPr>
                <w:t>Resource Mapping: Flow of Services</w:t>
              </w:r>
            </w:hyperlink>
            <w:r w:rsidR="00DB3EEF" w:rsidRPr="00FD22DC">
              <w:rPr>
                <w:rFonts w:ascii="Arial" w:hAnsi="Arial" w:cs="Arial"/>
                <w:color w:val="0070C0"/>
                <w:sz w:val="24"/>
                <w:szCs w:val="24"/>
              </w:rPr>
              <w:t xml:space="preserve"> </w:t>
            </w:r>
          </w:p>
          <w:p w14:paraId="2E9175C6" w14:textId="1D6006B2" w:rsidR="00B407B9" w:rsidRPr="00332DB3" w:rsidRDefault="00B407B9" w:rsidP="00B407B9">
            <w:pPr>
              <w:rPr>
                <w:rFonts w:ascii="Arial" w:hAnsi="Arial" w:cs="Arial"/>
                <w:sz w:val="24"/>
                <w:szCs w:val="24"/>
              </w:rPr>
            </w:pPr>
          </w:p>
          <w:p w14:paraId="07EDA55F" w14:textId="527C70EC" w:rsidR="00B407B9" w:rsidRPr="00FD22DC" w:rsidRDefault="000D77B3" w:rsidP="00B407B9">
            <w:pPr>
              <w:rPr>
                <w:rFonts w:ascii="Arial" w:hAnsi="Arial" w:cs="Arial"/>
                <w:color w:val="0070C0"/>
                <w:sz w:val="24"/>
                <w:szCs w:val="24"/>
              </w:rPr>
            </w:pPr>
            <w:r w:rsidRPr="00787CE2">
              <w:rPr>
                <w:rFonts w:ascii="Arial" w:hAnsi="Arial" w:cs="Arial"/>
                <w:b/>
                <w:color w:val="C00000"/>
                <w:sz w:val="24"/>
                <w:szCs w:val="24"/>
              </w:rPr>
              <w:t>*</w:t>
            </w:r>
            <w:r w:rsidRPr="00787CE2">
              <w:rPr>
                <w:rFonts w:ascii="Arial" w:hAnsi="Arial" w:cs="Arial"/>
                <w:b/>
                <w:color w:val="385623" w:themeColor="accent6" w:themeShade="80"/>
                <w:sz w:val="24"/>
                <w:szCs w:val="24"/>
              </w:rPr>
              <w:t xml:space="preserve">&gt; </w:t>
            </w:r>
            <w:hyperlink r:id="rId29" w:history="1">
              <w:r w:rsidR="00B407B9" w:rsidRPr="00FD22DC">
                <w:rPr>
                  <w:rStyle w:val="Hyperlink"/>
                  <w:rFonts w:ascii="Arial" w:hAnsi="Arial" w:cs="Arial"/>
                  <w:color w:val="0070C0"/>
                  <w:sz w:val="24"/>
                  <w:szCs w:val="24"/>
                </w:rPr>
                <w:t>Resource Mapping: Planning Worksheet</w:t>
              </w:r>
            </w:hyperlink>
          </w:p>
          <w:p w14:paraId="4F315F20" w14:textId="77777777" w:rsidR="000D77B3" w:rsidRPr="00FD22DC" w:rsidRDefault="000D77B3" w:rsidP="00B407B9">
            <w:pPr>
              <w:rPr>
                <w:rFonts w:ascii="Arial" w:hAnsi="Arial" w:cs="Arial"/>
                <w:color w:val="0070C0"/>
                <w:sz w:val="24"/>
                <w:szCs w:val="24"/>
              </w:rPr>
            </w:pPr>
          </w:p>
          <w:p w14:paraId="69C7BE0D" w14:textId="17FD7BDD" w:rsidR="00DB3EEF" w:rsidRPr="00FD22DC" w:rsidRDefault="000D77B3" w:rsidP="00B407B9">
            <w:pPr>
              <w:rPr>
                <w:rFonts w:ascii="Arial" w:hAnsi="Arial" w:cs="Arial"/>
                <w:color w:val="0070C0"/>
                <w:sz w:val="24"/>
                <w:szCs w:val="24"/>
              </w:rPr>
            </w:pPr>
            <w:r w:rsidRPr="00787CE2">
              <w:rPr>
                <w:rFonts w:ascii="Arial" w:hAnsi="Arial" w:cs="Arial"/>
                <w:b/>
                <w:color w:val="C00000"/>
                <w:sz w:val="24"/>
                <w:szCs w:val="24"/>
              </w:rPr>
              <w:t>*</w:t>
            </w:r>
            <w:r w:rsidRPr="00787CE2">
              <w:rPr>
                <w:rFonts w:ascii="Arial" w:hAnsi="Arial" w:cs="Arial"/>
                <w:b/>
                <w:color w:val="385623" w:themeColor="accent6" w:themeShade="80"/>
                <w:sz w:val="24"/>
                <w:szCs w:val="24"/>
              </w:rPr>
              <w:t>&gt;</w:t>
            </w:r>
            <w:hyperlink r:id="rId30" w:history="1">
              <w:r w:rsidRPr="00FD22DC">
                <w:rPr>
                  <w:rStyle w:val="Hyperlink"/>
                  <w:rFonts w:ascii="Arial" w:hAnsi="Arial" w:cs="Arial"/>
                  <w:color w:val="0070C0"/>
                  <w:sz w:val="24"/>
                  <w:szCs w:val="24"/>
                  <w:u w:val="none"/>
                </w:rPr>
                <w:t xml:space="preserve">  </w:t>
              </w:r>
              <w:r w:rsidR="00DB3EEF" w:rsidRPr="00FD22DC">
                <w:rPr>
                  <w:rStyle w:val="Hyperlink"/>
                  <w:rFonts w:ascii="Arial" w:hAnsi="Arial" w:cs="Arial"/>
                  <w:color w:val="0070C0"/>
                  <w:sz w:val="24"/>
                  <w:szCs w:val="24"/>
                </w:rPr>
                <w:t>Resource Mapping Worksheet: Blank</w:t>
              </w:r>
            </w:hyperlink>
          </w:p>
          <w:p w14:paraId="675CC000" w14:textId="77777777" w:rsidR="000D77B3" w:rsidRPr="00332DB3" w:rsidRDefault="000D77B3" w:rsidP="0050378C">
            <w:pPr>
              <w:rPr>
                <w:rFonts w:ascii="Arial" w:hAnsi="Arial" w:cs="Arial"/>
                <w:sz w:val="24"/>
                <w:szCs w:val="24"/>
              </w:rPr>
            </w:pPr>
          </w:p>
          <w:p w14:paraId="66211C39" w14:textId="79A23054" w:rsidR="007A491D" w:rsidRPr="00FD22DC" w:rsidRDefault="000D77B3" w:rsidP="0050378C">
            <w:pPr>
              <w:rPr>
                <w:rFonts w:ascii="Arial" w:hAnsi="Arial" w:cs="Arial"/>
                <w:color w:val="0070C0"/>
                <w:sz w:val="24"/>
                <w:szCs w:val="24"/>
              </w:rPr>
            </w:pPr>
            <w:r w:rsidRPr="00787CE2">
              <w:rPr>
                <w:rFonts w:ascii="Arial" w:hAnsi="Arial" w:cs="Arial"/>
                <w:b/>
                <w:color w:val="C00000"/>
                <w:sz w:val="24"/>
                <w:szCs w:val="24"/>
              </w:rPr>
              <w:t>*</w:t>
            </w:r>
            <w:r w:rsidRPr="00787CE2">
              <w:rPr>
                <w:rFonts w:ascii="Arial" w:hAnsi="Arial" w:cs="Arial"/>
                <w:b/>
                <w:color w:val="385623" w:themeColor="accent6" w:themeShade="80"/>
                <w:sz w:val="24"/>
                <w:szCs w:val="24"/>
              </w:rPr>
              <w:t>&gt;</w:t>
            </w:r>
            <w:r w:rsidRPr="00FD22DC">
              <w:rPr>
                <w:rFonts w:ascii="Arial" w:hAnsi="Arial" w:cs="Arial"/>
                <w:color w:val="385623" w:themeColor="accent6" w:themeShade="80"/>
                <w:sz w:val="24"/>
                <w:szCs w:val="24"/>
              </w:rPr>
              <w:t xml:space="preserve"> </w:t>
            </w:r>
            <w:hyperlink r:id="rId31" w:history="1">
              <w:r w:rsidR="00B407B9" w:rsidRPr="00FD22DC">
                <w:rPr>
                  <w:rStyle w:val="Hyperlink"/>
                  <w:rFonts w:ascii="Arial" w:hAnsi="Arial" w:cs="Arial"/>
                  <w:color w:val="0070C0"/>
                  <w:sz w:val="24"/>
                  <w:szCs w:val="24"/>
                </w:rPr>
                <w:t>Interagency Agreement Toolkit</w:t>
              </w:r>
            </w:hyperlink>
          </w:p>
          <w:p w14:paraId="1FC05FC6" w14:textId="3226F583" w:rsidR="00B3188E" w:rsidRPr="00FD22DC" w:rsidRDefault="00B3188E" w:rsidP="0050378C">
            <w:pPr>
              <w:rPr>
                <w:rFonts w:ascii="Arial" w:hAnsi="Arial" w:cs="Arial"/>
                <w:color w:val="0070C0"/>
                <w:sz w:val="24"/>
                <w:szCs w:val="24"/>
              </w:rPr>
            </w:pPr>
          </w:p>
          <w:p w14:paraId="1BA5807A" w14:textId="3A310DDF" w:rsidR="00B3188E" w:rsidRPr="00FD22DC" w:rsidRDefault="00787CE2" w:rsidP="0050378C">
            <w:pPr>
              <w:rPr>
                <w:rFonts w:ascii="Arial" w:hAnsi="Arial" w:cs="Arial"/>
                <w:color w:val="0070C0"/>
                <w:sz w:val="24"/>
                <w:szCs w:val="24"/>
              </w:rPr>
            </w:pPr>
            <w:hyperlink r:id="rId32" w:history="1">
              <w:r w:rsidR="00B3188E" w:rsidRPr="00FD22DC">
                <w:rPr>
                  <w:rStyle w:val="Hyperlink"/>
                  <w:rFonts w:ascii="Arial" w:hAnsi="Arial" w:cs="Arial"/>
                  <w:color w:val="0070C0"/>
                  <w:sz w:val="24"/>
                  <w:szCs w:val="24"/>
                </w:rPr>
                <w:t>Agreement Form Templates</w:t>
              </w:r>
            </w:hyperlink>
          </w:p>
          <w:p w14:paraId="34D4C9A0" w14:textId="77777777" w:rsidR="00B3188E" w:rsidRPr="00FD22DC" w:rsidRDefault="00B3188E" w:rsidP="0050378C">
            <w:pPr>
              <w:rPr>
                <w:rFonts w:ascii="Arial" w:hAnsi="Arial" w:cs="Arial"/>
                <w:color w:val="0070C0"/>
                <w:sz w:val="24"/>
                <w:szCs w:val="24"/>
              </w:rPr>
            </w:pPr>
          </w:p>
          <w:p w14:paraId="1365BB28" w14:textId="54B63CD6" w:rsidR="007A491D" w:rsidRPr="00332DB3" w:rsidRDefault="007A491D" w:rsidP="0050378C">
            <w:pPr>
              <w:rPr>
                <w:rStyle w:val="Hyperlink"/>
                <w:rFonts w:ascii="Arial" w:hAnsi="Arial" w:cs="Arial"/>
                <w:color w:val="auto"/>
                <w:sz w:val="24"/>
                <w:szCs w:val="24"/>
              </w:rPr>
            </w:pPr>
            <w:r w:rsidRPr="00332DB3">
              <w:rPr>
                <w:rFonts w:ascii="Arial" w:hAnsi="Arial" w:cs="Arial"/>
                <w:sz w:val="24"/>
                <w:szCs w:val="24"/>
              </w:rPr>
              <w:t xml:space="preserve">HLP 2 </w:t>
            </w:r>
            <w:hyperlink r:id="rId33" w:history="1">
              <w:r w:rsidRPr="00FD22DC">
                <w:rPr>
                  <w:rStyle w:val="Hyperlink"/>
                  <w:rFonts w:ascii="Arial" w:hAnsi="Arial" w:cs="Arial"/>
                  <w:color w:val="0070C0"/>
                  <w:sz w:val="24"/>
                  <w:szCs w:val="24"/>
                </w:rPr>
                <w:t>Highlight Tool</w:t>
              </w:r>
            </w:hyperlink>
          </w:p>
          <w:p w14:paraId="6E48D181" w14:textId="7A9A340D" w:rsidR="002D0579" w:rsidRPr="00332DB3" w:rsidRDefault="002D0579" w:rsidP="0050378C">
            <w:pPr>
              <w:rPr>
                <w:rStyle w:val="Hyperlink"/>
                <w:rFonts w:ascii="Arial" w:hAnsi="Arial" w:cs="Arial"/>
                <w:color w:val="auto"/>
                <w:sz w:val="24"/>
                <w:szCs w:val="24"/>
              </w:rPr>
            </w:pPr>
          </w:p>
          <w:p w14:paraId="08CBD009" w14:textId="5B24228D" w:rsidR="002D0579" w:rsidRPr="00332DB3" w:rsidRDefault="00787CE2" w:rsidP="0050378C">
            <w:pPr>
              <w:rPr>
                <w:rStyle w:val="Hyperlink"/>
                <w:rFonts w:ascii="Arial" w:hAnsi="Arial" w:cs="Arial"/>
                <w:color w:val="auto"/>
                <w:sz w:val="24"/>
                <w:szCs w:val="24"/>
              </w:rPr>
            </w:pPr>
            <w:hyperlink r:id="rId34" w:history="1">
              <w:r w:rsidR="002D0579" w:rsidRPr="00332DB3">
                <w:rPr>
                  <w:rStyle w:val="Hyperlink"/>
                  <w:rFonts w:ascii="Arial" w:hAnsi="Arial" w:cs="Arial"/>
                  <w:sz w:val="24"/>
                  <w:szCs w:val="24"/>
                </w:rPr>
                <w:t>HLP Self-Reflection Tools</w:t>
              </w:r>
            </w:hyperlink>
          </w:p>
          <w:p w14:paraId="130768D6" w14:textId="77777777" w:rsidR="007A491D" w:rsidRPr="00332DB3" w:rsidRDefault="007A491D" w:rsidP="0050378C">
            <w:pPr>
              <w:rPr>
                <w:rStyle w:val="Hyperlink"/>
                <w:rFonts w:ascii="Arial" w:hAnsi="Arial" w:cs="Arial"/>
                <w:color w:val="auto"/>
                <w:sz w:val="24"/>
                <w:szCs w:val="24"/>
              </w:rPr>
            </w:pPr>
          </w:p>
          <w:p w14:paraId="12467C1E" w14:textId="77777777" w:rsidR="007A04F1" w:rsidRPr="00332DB3" w:rsidRDefault="007A491D" w:rsidP="007A04F1">
            <w:pPr>
              <w:jc w:val="center"/>
              <w:rPr>
                <w:rFonts w:ascii="Arial" w:hAnsi="Arial" w:cs="Arial"/>
                <w:b/>
                <w:i/>
                <w:sz w:val="24"/>
                <w:szCs w:val="24"/>
              </w:rPr>
            </w:pPr>
            <w:r w:rsidRPr="00332DB3">
              <w:rPr>
                <w:rFonts w:ascii="Arial" w:hAnsi="Arial" w:cs="Arial"/>
                <w:b/>
                <w:i/>
                <w:sz w:val="24"/>
                <w:szCs w:val="24"/>
              </w:rPr>
              <w:t>Collaborating with Families</w:t>
            </w:r>
          </w:p>
          <w:p w14:paraId="1914E961" w14:textId="3386468A" w:rsidR="00AD576C" w:rsidRPr="00FD22DC" w:rsidRDefault="00787CE2" w:rsidP="00925D61">
            <w:pPr>
              <w:rPr>
                <w:rFonts w:ascii="Arial" w:hAnsi="Arial" w:cs="Arial"/>
                <w:color w:val="0070C0"/>
                <w:sz w:val="24"/>
                <w:szCs w:val="24"/>
                <w:u w:val="single"/>
              </w:rPr>
            </w:pPr>
            <w:hyperlink r:id="rId35" w:history="1">
              <w:r w:rsidR="002847CD" w:rsidRPr="00FD22DC">
                <w:rPr>
                  <w:rStyle w:val="Hyperlink"/>
                  <w:rFonts w:ascii="Arial" w:hAnsi="Arial" w:cs="Arial"/>
                  <w:color w:val="0070C0"/>
                  <w:sz w:val="24"/>
                  <w:szCs w:val="24"/>
                </w:rPr>
                <w:t>Family and Student Engagement Check sheet</w:t>
              </w:r>
            </w:hyperlink>
          </w:p>
          <w:p w14:paraId="7B55EDC1" w14:textId="77777777" w:rsidR="00AD576C" w:rsidRPr="00332DB3" w:rsidRDefault="00AD576C" w:rsidP="00925D61">
            <w:pPr>
              <w:rPr>
                <w:rFonts w:ascii="Arial" w:hAnsi="Arial" w:cs="Arial"/>
                <w:sz w:val="24"/>
                <w:szCs w:val="24"/>
                <w:u w:val="single"/>
              </w:rPr>
            </w:pPr>
          </w:p>
          <w:p w14:paraId="698E6ECF" w14:textId="1B79D057" w:rsidR="00925D61" w:rsidRPr="00FD22DC" w:rsidRDefault="00787CE2" w:rsidP="00925D61">
            <w:pPr>
              <w:rPr>
                <w:rFonts w:ascii="Arial" w:hAnsi="Arial" w:cs="Arial"/>
                <w:color w:val="0070C0"/>
                <w:sz w:val="24"/>
                <w:szCs w:val="24"/>
                <w:u w:val="single"/>
              </w:rPr>
            </w:pPr>
            <w:hyperlink r:id="rId36" w:history="1">
              <w:r w:rsidR="00925D61" w:rsidRPr="00FD22DC">
                <w:rPr>
                  <w:rStyle w:val="Hyperlink"/>
                  <w:rFonts w:ascii="Arial" w:hAnsi="Arial" w:cs="Arial"/>
                  <w:color w:val="0070C0"/>
                  <w:sz w:val="24"/>
                  <w:szCs w:val="24"/>
                </w:rPr>
                <w:t>Tips to Maximize Parent Role in Transition</w:t>
              </w:r>
            </w:hyperlink>
          </w:p>
          <w:p w14:paraId="2EC65F8B" w14:textId="77777777" w:rsidR="00FD22DC" w:rsidRDefault="00FD22DC" w:rsidP="0050378C">
            <w:pPr>
              <w:jc w:val="center"/>
              <w:rPr>
                <w:rFonts w:ascii="Arial" w:hAnsi="Arial" w:cs="Arial"/>
                <w:b/>
                <w:i/>
                <w:sz w:val="24"/>
                <w:szCs w:val="24"/>
              </w:rPr>
            </w:pPr>
          </w:p>
          <w:p w14:paraId="3D536DCB" w14:textId="1B12795B" w:rsidR="007A491D" w:rsidRPr="00332DB3" w:rsidRDefault="007A491D" w:rsidP="0050378C">
            <w:pPr>
              <w:jc w:val="center"/>
              <w:rPr>
                <w:rFonts w:ascii="Arial" w:hAnsi="Arial" w:cs="Arial"/>
                <w:b/>
                <w:i/>
                <w:sz w:val="24"/>
                <w:szCs w:val="24"/>
              </w:rPr>
            </w:pPr>
            <w:r w:rsidRPr="00332DB3">
              <w:rPr>
                <w:rFonts w:ascii="Arial" w:hAnsi="Arial" w:cs="Arial"/>
                <w:b/>
                <w:i/>
                <w:sz w:val="24"/>
                <w:szCs w:val="24"/>
              </w:rPr>
              <w:t>Cultural sensitivity</w:t>
            </w:r>
          </w:p>
          <w:p w14:paraId="4DC82D27" w14:textId="272FB14B" w:rsidR="002C1489" w:rsidRPr="00FD22DC" w:rsidRDefault="00787CE2" w:rsidP="5E2521EA">
            <w:pPr>
              <w:rPr>
                <w:rStyle w:val="Hyperlink"/>
                <w:rFonts w:ascii="Arial" w:hAnsi="Arial" w:cs="Arial"/>
                <w:color w:val="0070C0"/>
                <w:sz w:val="24"/>
                <w:szCs w:val="24"/>
              </w:rPr>
            </w:pPr>
            <w:hyperlink r:id="rId37" w:history="1">
              <w:r w:rsidR="002C1489" w:rsidRPr="00FD22DC">
                <w:rPr>
                  <w:rStyle w:val="Hyperlink"/>
                  <w:rFonts w:ascii="Arial" w:hAnsi="Arial" w:cs="Arial"/>
                  <w:color w:val="0070C0"/>
                  <w:sz w:val="24"/>
                  <w:szCs w:val="24"/>
                </w:rPr>
                <w:t>Culturally Responsive Transition Practices</w:t>
              </w:r>
            </w:hyperlink>
          </w:p>
          <w:p w14:paraId="23CAF2DE" w14:textId="77777777" w:rsidR="002C1489" w:rsidRPr="00332DB3" w:rsidRDefault="002C1489" w:rsidP="5E2521EA">
            <w:pPr>
              <w:rPr>
                <w:rStyle w:val="Hyperlink"/>
                <w:rFonts w:ascii="Arial" w:hAnsi="Arial" w:cs="Arial"/>
                <w:color w:val="auto"/>
                <w:sz w:val="24"/>
                <w:szCs w:val="24"/>
              </w:rPr>
            </w:pPr>
          </w:p>
          <w:p w14:paraId="63C8008E" w14:textId="211CA7DE" w:rsidR="007A491D" w:rsidRPr="00903A9B" w:rsidRDefault="00787CE2" w:rsidP="122E690E">
            <w:pPr>
              <w:rPr>
                <w:rStyle w:val="Hyperlink"/>
                <w:rFonts w:ascii="Arial" w:hAnsi="Arial" w:cs="Arial"/>
                <w:color w:val="0070C0"/>
                <w:sz w:val="24"/>
                <w:szCs w:val="24"/>
              </w:rPr>
            </w:pPr>
            <w:hyperlink r:id="rId38" w:history="1">
              <w:r w:rsidR="00925D61" w:rsidRPr="00903A9B">
                <w:rPr>
                  <w:rStyle w:val="Hyperlink"/>
                  <w:rFonts w:ascii="Arial" w:hAnsi="Arial" w:cs="Arial"/>
                  <w:color w:val="0070C0"/>
                  <w:sz w:val="24"/>
                  <w:szCs w:val="24"/>
                </w:rPr>
                <w:t xml:space="preserve">Transition Planning Tips for Linguistically &amp; Culturally Diverse Youth </w:t>
              </w:r>
              <w:proofErr w:type="gramStart"/>
              <w:r w:rsidR="00925D61" w:rsidRPr="00903A9B">
                <w:rPr>
                  <w:rStyle w:val="Hyperlink"/>
                  <w:rFonts w:ascii="Arial" w:hAnsi="Arial" w:cs="Arial"/>
                  <w:color w:val="0070C0"/>
                  <w:sz w:val="24"/>
                  <w:szCs w:val="24"/>
                </w:rPr>
                <w:t>With</w:t>
              </w:r>
              <w:proofErr w:type="gramEnd"/>
              <w:r w:rsidR="00925D61" w:rsidRPr="00903A9B">
                <w:rPr>
                  <w:rStyle w:val="Hyperlink"/>
                  <w:rFonts w:ascii="Arial" w:hAnsi="Arial" w:cs="Arial"/>
                  <w:color w:val="0070C0"/>
                  <w:sz w:val="24"/>
                  <w:szCs w:val="24"/>
                </w:rPr>
                <w:t xml:space="preserve"> Disabilities</w:t>
              </w:r>
            </w:hyperlink>
          </w:p>
          <w:p w14:paraId="6EAB441A" w14:textId="77777777" w:rsidR="007A491D" w:rsidRPr="00332DB3" w:rsidRDefault="007A491D" w:rsidP="0050378C">
            <w:pPr>
              <w:jc w:val="center"/>
              <w:rPr>
                <w:rStyle w:val="Hyperlink"/>
                <w:rFonts w:ascii="Arial" w:hAnsi="Arial" w:cs="Arial"/>
                <w:b/>
                <w:i/>
                <w:color w:val="auto"/>
                <w:sz w:val="24"/>
                <w:szCs w:val="24"/>
                <w:u w:val="none"/>
              </w:rPr>
            </w:pPr>
          </w:p>
          <w:p w14:paraId="075F5632" w14:textId="707373D7" w:rsidR="007A491D" w:rsidRPr="00332DB3" w:rsidRDefault="007A491D" w:rsidP="00AF4F47">
            <w:pPr>
              <w:jc w:val="center"/>
              <w:rPr>
                <w:rStyle w:val="Hyperlink"/>
                <w:rFonts w:ascii="Arial" w:hAnsi="Arial" w:cs="Arial"/>
                <w:b/>
                <w:i/>
                <w:color w:val="auto"/>
                <w:sz w:val="24"/>
                <w:szCs w:val="24"/>
                <w:u w:val="none"/>
              </w:rPr>
            </w:pPr>
            <w:r w:rsidRPr="00332DB3">
              <w:rPr>
                <w:rStyle w:val="Hyperlink"/>
                <w:rFonts w:ascii="Arial" w:hAnsi="Arial" w:cs="Arial"/>
                <w:b/>
                <w:i/>
                <w:color w:val="auto"/>
                <w:sz w:val="24"/>
                <w:szCs w:val="24"/>
                <w:u w:val="none"/>
              </w:rPr>
              <w:t>Student Led IEP Meetings</w:t>
            </w:r>
          </w:p>
          <w:p w14:paraId="58DA75A4" w14:textId="35A668D3" w:rsidR="002E70F2" w:rsidRPr="00903A9B" w:rsidRDefault="00787CE2" w:rsidP="6957E022">
            <w:pPr>
              <w:rPr>
                <w:rFonts w:ascii="Arial" w:hAnsi="Arial" w:cs="Arial"/>
                <w:color w:val="0070C0"/>
                <w:sz w:val="24"/>
                <w:szCs w:val="24"/>
              </w:rPr>
            </w:pPr>
            <w:hyperlink r:id="rId39">
              <w:r w:rsidR="2017E6A1" w:rsidRPr="00903A9B">
                <w:rPr>
                  <w:rStyle w:val="Hyperlink"/>
                  <w:rFonts w:ascii="Arial" w:hAnsi="Arial" w:cs="Arial"/>
                  <w:color w:val="0070C0"/>
                  <w:sz w:val="24"/>
                  <w:szCs w:val="24"/>
                </w:rPr>
                <w:t>Self-Directed Student IEP Workbook</w:t>
              </w:r>
            </w:hyperlink>
          </w:p>
          <w:p w14:paraId="4C103D32" w14:textId="26087923" w:rsidR="00925D61" w:rsidRPr="00903A9B" w:rsidRDefault="00925D61" w:rsidP="6957E022">
            <w:pPr>
              <w:rPr>
                <w:rFonts w:ascii="Arial" w:hAnsi="Arial" w:cs="Arial"/>
                <w:color w:val="0070C0"/>
                <w:sz w:val="24"/>
                <w:szCs w:val="24"/>
              </w:rPr>
            </w:pPr>
          </w:p>
          <w:p w14:paraId="2E1C029E" w14:textId="05D275E7" w:rsidR="00925D61" w:rsidRPr="00903A9B" w:rsidRDefault="00787CE2" w:rsidP="6957E022">
            <w:pPr>
              <w:rPr>
                <w:rFonts w:ascii="Arial" w:hAnsi="Arial" w:cs="Arial"/>
                <w:color w:val="0070C0"/>
                <w:sz w:val="24"/>
                <w:szCs w:val="24"/>
              </w:rPr>
            </w:pPr>
            <w:hyperlink r:id="rId40" w:anchor="4e26634a-669d-41d0-bcc2-68515284d4f3_7f18c211ad9f4c1f92be44075f8ce6d7">
              <w:r w:rsidR="2017E6A1" w:rsidRPr="00903A9B">
                <w:rPr>
                  <w:rStyle w:val="Hyperlink"/>
                  <w:rFonts w:ascii="Arial" w:hAnsi="Arial" w:cs="Arial"/>
                  <w:color w:val="0070C0"/>
                  <w:sz w:val="24"/>
                  <w:szCs w:val="24"/>
                </w:rPr>
                <w:t>Student Led IEP Sample Videos</w:t>
              </w:r>
            </w:hyperlink>
          </w:p>
          <w:p w14:paraId="471D4128" w14:textId="0EAF6504" w:rsidR="00925D61" w:rsidRPr="00332DB3" w:rsidRDefault="00925D61" w:rsidP="6957E022">
            <w:pPr>
              <w:jc w:val="center"/>
              <w:rPr>
                <w:rFonts w:ascii="Arial" w:hAnsi="Arial" w:cs="Arial"/>
                <w:b/>
                <w:bCs/>
                <w:i/>
                <w:iCs/>
                <w:sz w:val="24"/>
                <w:szCs w:val="24"/>
              </w:rPr>
            </w:pPr>
          </w:p>
          <w:p w14:paraId="2687DC68" w14:textId="517FFB1A" w:rsidR="007A491D" w:rsidRPr="00332DB3" w:rsidRDefault="007A491D" w:rsidP="6957E022">
            <w:pPr>
              <w:jc w:val="center"/>
              <w:rPr>
                <w:rStyle w:val="CommentReference"/>
                <w:rFonts w:ascii="Arial" w:hAnsi="Arial" w:cs="Arial"/>
                <w:sz w:val="24"/>
                <w:szCs w:val="24"/>
              </w:rPr>
            </w:pPr>
            <w:r w:rsidRPr="00332DB3">
              <w:rPr>
                <w:rFonts w:ascii="Arial" w:hAnsi="Arial" w:cs="Arial"/>
                <w:b/>
                <w:bCs/>
                <w:i/>
                <w:iCs/>
                <w:sz w:val="24"/>
                <w:szCs w:val="24"/>
              </w:rPr>
              <w:t>Self-Determination/Self-Advocacy</w:t>
            </w:r>
          </w:p>
          <w:p w14:paraId="451F5002" w14:textId="005EDF2E" w:rsidR="007A491D" w:rsidRPr="00903A9B" w:rsidRDefault="00787CE2" w:rsidP="6957E022">
            <w:pPr>
              <w:rPr>
                <w:rStyle w:val="Hyperlink"/>
                <w:rFonts w:ascii="Arial" w:hAnsi="Arial" w:cs="Arial"/>
                <w:color w:val="0070C0"/>
                <w:sz w:val="24"/>
                <w:szCs w:val="24"/>
              </w:rPr>
            </w:pPr>
            <w:hyperlink r:id="rId41">
              <w:r w:rsidR="007A04F1" w:rsidRPr="00903A9B">
                <w:rPr>
                  <w:rStyle w:val="Hyperlink"/>
                  <w:rFonts w:ascii="Arial" w:hAnsi="Arial" w:cs="Arial"/>
                  <w:color w:val="0070C0"/>
                  <w:sz w:val="24"/>
                  <w:szCs w:val="24"/>
                </w:rPr>
                <w:t>Student Involvement in IEP Using I'm Determined Resources</w:t>
              </w:r>
            </w:hyperlink>
          </w:p>
          <w:p w14:paraId="52A489BA" w14:textId="0D44903F" w:rsidR="001062EE" w:rsidRPr="00903A9B" w:rsidRDefault="001062EE" w:rsidP="6957E022">
            <w:pPr>
              <w:rPr>
                <w:rFonts w:ascii="Arial" w:hAnsi="Arial" w:cs="Arial"/>
                <w:color w:val="0070C0"/>
                <w:sz w:val="24"/>
                <w:szCs w:val="24"/>
              </w:rPr>
            </w:pPr>
          </w:p>
          <w:p w14:paraId="1A5E836D" w14:textId="3F7F3BC6" w:rsidR="001062EE" w:rsidRPr="00903A9B" w:rsidRDefault="00787CE2" w:rsidP="6957E022">
            <w:pPr>
              <w:rPr>
                <w:rFonts w:ascii="Arial" w:hAnsi="Arial" w:cs="Arial"/>
                <w:color w:val="0070C0"/>
                <w:sz w:val="24"/>
                <w:szCs w:val="24"/>
              </w:rPr>
            </w:pPr>
            <w:hyperlink r:id="rId42">
              <w:r w:rsidR="001062EE" w:rsidRPr="00903A9B">
                <w:rPr>
                  <w:rStyle w:val="Hyperlink"/>
                  <w:rFonts w:ascii="Arial" w:hAnsi="Arial" w:cs="Arial"/>
                  <w:color w:val="0070C0"/>
                  <w:sz w:val="24"/>
                  <w:szCs w:val="24"/>
                </w:rPr>
                <w:t>Choice Maker: Self-Determination Curriculum</w:t>
              </w:r>
            </w:hyperlink>
          </w:p>
          <w:p w14:paraId="0F24FBE4" w14:textId="77777777" w:rsidR="001062EE" w:rsidRPr="00903A9B" w:rsidRDefault="001062EE" w:rsidP="6957E022">
            <w:pPr>
              <w:rPr>
                <w:rFonts w:ascii="Arial" w:hAnsi="Arial" w:cs="Arial"/>
                <w:color w:val="0070C0"/>
                <w:sz w:val="24"/>
                <w:szCs w:val="24"/>
              </w:rPr>
            </w:pPr>
          </w:p>
          <w:p w14:paraId="514022FC" w14:textId="18E00EF4" w:rsidR="007A04F1" w:rsidRPr="00903A9B" w:rsidRDefault="00787CE2" w:rsidP="6957E022">
            <w:pPr>
              <w:rPr>
                <w:rFonts w:ascii="Arial" w:hAnsi="Arial" w:cs="Arial"/>
                <w:color w:val="0070C0"/>
                <w:sz w:val="24"/>
                <w:szCs w:val="24"/>
              </w:rPr>
            </w:pPr>
            <w:hyperlink r:id="rId43" w:anchor="6f67cac2-5838-4839-b64e-b8b30f5b2080_785257507c484c619e1f2dbbb81158af">
              <w:r w:rsidR="001062EE" w:rsidRPr="00903A9B">
                <w:rPr>
                  <w:rStyle w:val="Hyperlink"/>
                  <w:rFonts w:ascii="Arial" w:hAnsi="Arial" w:cs="Arial"/>
                  <w:color w:val="0070C0"/>
                  <w:sz w:val="24"/>
                  <w:szCs w:val="24"/>
                </w:rPr>
                <w:t>ME! Lessons for Teaching Self-Awareness and Self-Advocacy</w:t>
              </w:r>
            </w:hyperlink>
          </w:p>
          <w:p w14:paraId="66AA7829" w14:textId="77777777" w:rsidR="001062EE" w:rsidRPr="00332DB3" w:rsidRDefault="001062EE" w:rsidP="0050378C">
            <w:pPr>
              <w:rPr>
                <w:rFonts w:ascii="Arial" w:hAnsi="Arial" w:cs="Arial"/>
                <w:sz w:val="24"/>
                <w:szCs w:val="24"/>
              </w:rPr>
            </w:pPr>
          </w:p>
          <w:p w14:paraId="285495E2" w14:textId="6479F3CA" w:rsidR="007A491D" w:rsidRPr="00332DB3" w:rsidRDefault="007A491D" w:rsidP="0050378C">
            <w:pPr>
              <w:jc w:val="center"/>
              <w:rPr>
                <w:rFonts w:ascii="Arial" w:hAnsi="Arial" w:cs="Arial"/>
                <w:b/>
                <w:i/>
                <w:sz w:val="24"/>
                <w:szCs w:val="24"/>
              </w:rPr>
            </w:pPr>
            <w:r w:rsidRPr="00332DB3">
              <w:rPr>
                <w:rFonts w:ascii="Arial" w:hAnsi="Arial" w:cs="Arial"/>
                <w:b/>
                <w:i/>
                <w:sz w:val="24"/>
                <w:szCs w:val="24"/>
              </w:rPr>
              <w:t>Additional Resources for Collaboration</w:t>
            </w:r>
          </w:p>
          <w:p w14:paraId="7F98CBA2" w14:textId="77777777" w:rsidR="007A491D" w:rsidRPr="00903A9B" w:rsidRDefault="00787CE2" w:rsidP="6957E022">
            <w:pPr>
              <w:rPr>
                <w:rStyle w:val="Hyperlink"/>
                <w:rFonts w:ascii="Arial" w:hAnsi="Arial" w:cs="Arial"/>
                <w:color w:val="0070C0"/>
                <w:sz w:val="24"/>
                <w:szCs w:val="24"/>
              </w:rPr>
            </w:pPr>
            <w:hyperlink r:id="rId44">
              <w:r w:rsidR="007A491D" w:rsidRPr="00903A9B">
                <w:rPr>
                  <w:rStyle w:val="Hyperlink"/>
                  <w:rFonts w:ascii="Arial" w:hAnsi="Arial" w:cs="Arial"/>
                  <w:color w:val="0070C0"/>
                  <w:sz w:val="24"/>
                  <w:szCs w:val="24"/>
                </w:rPr>
                <w:t>School Contact List</w:t>
              </w:r>
            </w:hyperlink>
          </w:p>
          <w:p w14:paraId="42B63E1F" w14:textId="77777777" w:rsidR="007A491D" w:rsidRPr="00903A9B" w:rsidRDefault="007A491D" w:rsidP="6957E022">
            <w:pPr>
              <w:rPr>
                <w:rFonts w:ascii="Arial" w:hAnsi="Arial" w:cs="Arial"/>
                <w:color w:val="0070C0"/>
                <w:sz w:val="24"/>
                <w:szCs w:val="24"/>
              </w:rPr>
            </w:pPr>
          </w:p>
          <w:p w14:paraId="31D6E894" w14:textId="3EAE606E" w:rsidR="007A491D" w:rsidRPr="00903A9B" w:rsidRDefault="00787CE2" w:rsidP="6957E022">
            <w:pPr>
              <w:rPr>
                <w:rFonts w:ascii="Arial" w:hAnsi="Arial" w:cs="Arial"/>
                <w:color w:val="0070C0"/>
                <w:sz w:val="24"/>
                <w:szCs w:val="24"/>
              </w:rPr>
            </w:pPr>
            <w:hyperlink r:id="rId45">
              <w:r w:rsidR="007A491D" w:rsidRPr="00903A9B">
                <w:rPr>
                  <w:rStyle w:val="Hyperlink"/>
                  <w:rFonts w:ascii="Arial" w:hAnsi="Arial" w:cs="Arial"/>
                  <w:color w:val="0070C0"/>
                  <w:sz w:val="24"/>
                  <w:szCs w:val="24"/>
                </w:rPr>
                <w:t>Student Information Spreadsheet</w:t>
              </w:r>
            </w:hyperlink>
          </w:p>
          <w:p w14:paraId="1CA53CBA" w14:textId="57E84B6F" w:rsidR="007A491D" w:rsidRPr="00903A9B" w:rsidRDefault="007A491D" w:rsidP="6957E022">
            <w:pPr>
              <w:rPr>
                <w:rFonts w:ascii="Arial" w:hAnsi="Arial" w:cs="Arial"/>
                <w:color w:val="0070C0"/>
                <w:sz w:val="24"/>
                <w:szCs w:val="24"/>
              </w:rPr>
            </w:pPr>
          </w:p>
          <w:p w14:paraId="35FFDC40" w14:textId="4D20D05A" w:rsidR="007A491D" w:rsidRPr="00332DB3" w:rsidRDefault="00787CE2" w:rsidP="00C42636">
            <w:pPr>
              <w:rPr>
                <w:rFonts w:ascii="Arial" w:hAnsi="Arial" w:cs="Arial"/>
                <w:color w:val="0563C1" w:themeColor="hyperlink"/>
                <w:sz w:val="24"/>
                <w:szCs w:val="24"/>
                <w:u w:val="single"/>
              </w:rPr>
            </w:pPr>
            <w:hyperlink r:id="rId46">
              <w:r w:rsidR="6C50FBA7" w:rsidRPr="00903A9B">
                <w:rPr>
                  <w:rStyle w:val="Hyperlink"/>
                  <w:rFonts w:ascii="Arial" w:hAnsi="Arial" w:cs="Arial"/>
                  <w:color w:val="0070C0"/>
                  <w:sz w:val="24"/>
                  <w:szCs w:val="24"/>
                </w:rPr>
                <w:t>HLP-Running Effective Meetings</w:t>
              </w:r>
            </w:hyperlink>
          </w:p>
        </w:tc>
      </w:tr>
    </w:tbl>
    <w:p w14:paraId="4C67D167" w14:textId="77777777" w:rsidR="0059480C" w:rsidRPr="00332DB3" w:rsidRDefault="0059480C" w:rsidP="00332DB3">
      <w:pPr>
        <w:pStyle w:val="paragraph"/>
        <w:spacing w:before="0" w:beforeAutospacing="0" w:after="0" w:afterAutospacing="0"/>
        <w:textAlignment w:val="baseline"/>
        <w:rPr>
          <w:rFonts w:ascii="Arial" w:hAnsi="Arial" w:cs="Arial"/>
        </w:rPr>
      </w:pPr>
      <w:bookmarkStart w:id="1" w:name="_GoBack"/>
      <w:bookmarkEnd w:id="1"/>
    </w:p>
    <w:p w14:paraId="50815134" w14:textId="77777777" w:rsidR="00017C99" w:rsidRPr="00332DB3" w:rsidRDefault="00017C99" w:rsidP="00A157D6">
      <w:pPr>
        <w:pStyle w:val="paragraph"/>
        <w:spacing w:before="0" w:beforeAutospacing="0" w:after="0" w:afterAutospacing="0"/>
        <w:jc w:val="center"/>
        <w:textAlignment w:val="baseline"/>
        <w:rPr>
          <w:rFonts w:ascii="Arial" w:hAnsi="Arial" w:cs="Arial"/>
        </w:rPr>
      </w:pPr>
    </w:p>
    <w:tbl>
      <w:tblPr>
        <w:tblStyle w:val="TableGrid"/>
        <w:tblW w:w="0" w:type="auto"/>
        <w:tblLook w:val="0620" w:firstRow="1" w:lastRow="0" w:firstColumn="0" w:lastColumn="0" w:noHBand="1" w:noVBand="1"/>
      </w:tblPr>
      <w:tblGrid>
        <w:gridCol w:w="2605"/>
        <w:gridCol w:w="1980"/>
        <w:gridCol w:w="2970"/>
        <w:gridCol w:w="3330"/>
        <w:gridCol w:w="3505"/>
      </w:tblGrid>
      <w:tr w:rsidR="004647E8" w:rsidRPr="00332DB3" w14:paraId="7D75AD75" w14:textId="77777777" w:rsidTr="00144CDC">
        <w:tc>
          <w:tcPr>
            <w:tcW w:w="2605" w:type="dxa"/>
            <w:shd w:val="clear" w:color="auto" w:fill="FFC000" w:themeFill="accent4"/>
          </w:tcPr>
          <w:p w14:paraId="663241FA" w14:textId="77777777" w:rsidR="004647E8" w:rsidRPr="00332DB3" w:rsidRDefault="004647E8" w:rsidP="004647E8">
            <w:pPr>
              <w:jc w:val="center"/>
              <w:rPr>
                <w:rStyle w:val="Hyperlink"/>
                <w:rFonts w:ascii="Arial" w:hAnsi="Arial" w:cs="Arial"/>
                <w:b/>
                <w:bCs/>
                <w:color w:val="auto"/>
                <w:sz w:val="24"/>
                <w:szCs w:val="24"/>
                <w:u w:val="none"/>
              </w:rPr>
            </w:pPr>
            <w:r w:rsidRPr="00332DB3">
              <w:rPr>
                <w:rFonts w:ascii="Arial" w:hAnsi="Arial" w:cs="Arial"/>
                <w:b/>
                <w:bCs/>
                <w:sz w:val="24"/>
                <w:szCs w:val="24"/>
              </w:rPr>
              <w:fldChar w:fldCharType="begin"/>
            </w:r>
            <w:r w:rsidRPr="00332DB3">
              <w:rPr>
                <w:rFonts w:ascii="Arial" w:hAnsi="Arial" w:cs="Arial"/>
                <w:b/>
                <w:bCs/>
                <w:sz w:val="24"/>
                <w:szCs w:val="24"/>
              </w:rPr>
              <w:instrText xml:space="preserve"> HYPERLINK "https://transitionta.org/taxonomy-for-transition-programming-2-0/" </w:instrText>
            </w:r>
            <w:r w:rsidRPr="00332DB3">
              <w:rPr>
                <w:rFonts w:ascii="Arial" w:hAnsi="Arial" w:cs="Arial"/>
                <w:b/>
                <w:bCs/>
                <w:sz w:val="24"/>
                <w:szCs w:val="24"/>
              </w:rPr>
              <w:fldChar w:fldCharType="separate"/>
            </w:r>
            <w:r w:rsidRPr="00332DB3">
              <w:rPr>
                <w:rStyle w:val="Hyperlink"/>
                <w:rFonts w:ascii="Arial" w:hAnsi="Arial" w:cs="Arial"/>
                <w:b/>
                <w:bCs/>
                <w:color w:val="auto"/>
                <w:sz w:val="24"/>
                <w:szCs w:val="24"/>
              </w:rPr>
              <w:t xml:space="preserve">Kohler’s Taxonomy </w:t>
            </w:r>
          </w:p>
          <w:p w14:paraId="588B1382" w14:textId="3119FFF1"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Style w:val="Hyperlink"/>
                <w:rFonts w:ascii="Arial" w:hAnsi="Arial" w:cs="Arial"/>
                <w:b/>
                <w:bCs/>
                <w:color w:val="auto"/>
              </w:rPr>
              <w:t>for Transition Programming</w:t>
            </w:r>
            <w:r w:rsidRPr="00332DB3">
              <w:rPr>
                <w:rFonts w:ascii="Arial" w:hAnsi="Arial" w:cs="Arial"/>
                <w:b/>
                <w:bCs/>
              </w:rPr>
              <w:fldChar w:fldCharType="end"/>
            </w:r>
          </w:p>
        </w:tc>
        <w:tc>
          <w:tcPr>
            <w:tcW w:w="1980" w:type="dxa"/>
            <w:shd w:val="clear" w:color="auto" w:fill="FFC000" w:themeFill="accent4"/>
          </w:tcPr>
          <w:p w14:paraId="4D7C9E83"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 xml:space="preserve">Transition Services </w:t>
            </w:r>
          </w:p>
          <w:p w14:paraId="6A783A6A" w14:textId="40D9D8E3"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rPr>
              <w:t>Flow Chart</w:t>
            </w:r>
          </w:p>
        </w:tc>
        <w:tc>
          <w:tcPr>
            <w:tcW w:w="2970" w:type="dxa"/>
            <w:shd w:val="clear" w:color="auto" w:fill="FFC000" w:themeFill="accent4"/>
          </w:tcPr>
          <w:p w14:paraId="2165ECB2" w14:textId="00625961"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bCs/>
              </w:rPr>
              <w:t xml:space="preserve">   </w:t>
            </w:r>
            <w:hyperlink r:id="rId47" w:history="1">
              <w:r w:rsidRPr="00332DB3">
                <w:rPr>
                  <w:rStyle w:val="Hyperlink"/>
                  <w:rFonts w:ascii="Arial" w:hAnsi="Arial" w:cs="Arial"/>
                  <w:b/>
                  <w:bCs/>
                  <w:color w:val="auto"/>
                </w:rPr>
                <w:t>High Leverage Practices (HLPs)</w:t>
              </w:r>
            </w:hyperlink>
          </w:p>
        </w:tc>
        <w:tc>
          <w:tcPr>
            <w:tcW w:w="3330" w:type="dxa"/>
            <w:shd w:val="clear" w:color="auto" w:fill="FFC000" w:themeFill="accent4"/>
          </w:tcPr>
          <w:p w14:paraId="5E3629A0" w14:textId="580B9AB4"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bCs/>
              </w:rPr>
              <w:t>Professional Learning Opportunities</w:t>
            </w:r>
          </w:p>
        </w:tc>
        <w:tc>
          <w:tcPr>
            <w:tcW w:w="3505" w:type="dxa"/>
            <w:shd w:val="clear" w:color="auto" w:fill="FFC000" w:themeFill="accent4"/>
          </w:tcPr>
          <w:p w14:paraId="5EE7CB78" w14:textId="503ADBA2" w:rsidR="004647E8" w:rsidRPr="00332DB3" w:rsidRDefault="004647E8" w:rsidP="004647E8">
            <w:pPr>
              <w:pStyle w:val="paragraph"/>
              <w:spacing w:before="0" w:beforeAutospacing="0" w:after="0" w:afterAutospacing="0"/>
              <w:jc w:val="center"/>
              <w:textAlignment w:val="baseline"/>
              <w:rPr>
                <w:rFonts w:ascii="Arial" w:hAnsi="Arial" w:cs="Arial"/>
              </w:rPr>
            </w:pPr>
            <w:r w:rsidRPr="00332DB3">
              <w:rPr>
                <w:rFonts w:ascii="Arial" w:hAnsi="Arial" w:cs="Arial"/>
                <w:b/>
                <w:bCs/>
              </w:rPr>
              <w:t>Resources</w:t>
            </w:r>
          </w:p>
        </w:tc>
      </w:tr>
      <w:tr w:rsidR="004647E8" w:rsidRPr="00332DB3" w14:paraId="78361E53" w14:textId="77777777" w:rsidTr="00144CDC">
        <w:tc>
          <w:tcPr>
            <w:tcW w:w="2605" w:type="dxa"/>
          </w:tcPr>
          <w:p w14:paraId="6902E012" w14:textId="77777777" w:rsidR="004647E8" w:rsidRPr="00332DB3" w:rsidRDefault="004647E8" w:rsidP="004647E8">
            <w:pPr>
              <w:jc w:val="center"/>
              <w:rPr>
                <w:rFonts w:ascii="Arial" w:hAnsi="Arial" w:cs="Arial"/>
                <w:sz w:val="24"/>
                <w:szCs w:val="24"/>
              </w:rPr>
            </w:pPr>
            <w:r w:rsidRPr="00332DB3">
              <w:rPr>
                <w:rFonts w:ascii="Arial" w:hAnsi="Arial" w:cs="Arial"/>
                <w:sz w:val="24"/>
                <w:szCs w:val="24"/>
              </w:rPr>
              <w:t>Student Development</w:t>
            </w:r>
          </w:p>
          <w:p w14:paraId="2E5AF11A" w14:textId="77777777" w:rsidR="004647E8" w:rsidRPr="00332DB3" w:rsidRDefault="004647E8" w:rsidP="004647E8">
            <w:pPr>
              <w:jc w:val="center"/>
              <w:rPr>
                <w:rFonts w:ascii="Arial" w:hAnsi="Arial" w:cs="Arial"/>
                <w:sz w:val="24"/>
                <w:szCs w:val="24"/>
              </w:rPr>
            </w:pPr>
            <w:r w:rsidRPr="00332DB3">
              <w:rPr>
                <w:rFonts w:ascii="Arial" w:hAnsi="Arial" w:cs="Arial"/>
                <w:sz w:val="24"/>
                <w:szCs w:val="24"/>
              </w:rPr>
              <w:t>Student Focused Planning</w:t>
            </w:r>
          </w:p>
          <w:p w14:paraId="71E02EC3" w14:textId="77777777" w:rsidR="004647E8" w:rsidRPr="00332DB3" w:rsidRDefault="004647E8" w:rsidP="004647E8">
            <w:pPr>
              <w:jc w:val="center"/>
              <w:rPr>
                <w:rFonts w:ascii="Arial" w:hAnsi="Arial" w:cs="Arial"/>
                <w:sz w:val="24"/>
                <w:szCs w:val="24"/>
              </w:rPr>
            </w:pPr>
            <w:r w:rsidRPr="00332DB3">
              <w:rPr>
                <w:rFonts w:ascii="Arial" w:hAnsi="Arial" w:cs="Arial"/>
                <w:sz w:val="24"/>
                <w:szCs w:val="24"/>
              </w:rPr>
              <w:t>Program Structures</w:t>
            </w:r>
          </w:p>
          <w:p w14:paraId="268C4CCE" w14:textId="77777777" w:rsidR="004647E8" w:rsidRPr="00332DB3" w:rsidRDefault="004647E8" w:rsidP="004647E8">
            <w:pPr>
              <w:pStyle w:val="paragraph"/>
              <w:spacing w:before="0" w:beforeAutospacing="0" w:after="0" w:afterAutospacing="0"/>
              <w:jc w:val="center"/>
              <w:textAlignment w:val="baseline"/>
              <w:rPr>
                <w:rFonts w:ascii="Arial" w:hAnsi="Arial" w:cs="Arial"/>
              </w:rPr>
            </w:pPr>
          </w:p>
        </w:tc>
        <w:tc>
          <w:tcPr>
            <w:tcW w:w="1980" w:type="dxa"/>
          </w:tcPr>
          <w:p w14:paraId="6F6B3281" w14:textId="765A5E44" w:rsidR="004647E8" w:rsidRPr="00332DB3" w:rsidRDefault="004647E8" w:rsidP="004647E8">
            <w:pPr>
              <w:pStyle w:val="paragraph"/>
              <w:spacing w:before="0" w:beforeAutospacing="0" w:after="0" w:afterAutospacing="0"/>
              <w:jc w:val="center"/>
              <w:textAlignment w:val="baseline"/>
              <w:rPr>
                <w:rFonts w:ascii="Arial" w:hAnsi="Arial" w:cs="Arial"/>
              </w:rPr>
            </w:pPr>
            <w:r w:rsidRPr="00FD22DC">
              <w:rPr>
                <w:rFonts w:ascii="Arial" w:hAnsi="Arial" w:cs="Arial"/>
                <w:b/>
                <w:color w:val="833C0B" w:themeColor="accent2" w:themeShade="80"/>
              </w:rPr>
              <w:t>Age-Appropriate Transition Assessments</w:t>
            </w:r>
          </w:p>
        </w:tc>
        <w:tc>
          <w:tcPr>
            <w:tcW w:w="2970" w:type="dxa"/>
          </w:tcPr>
          <w:p w14:paraId="039C28B7" w14:textId="77777777" w:rsidR="004647E8" w:rsidRPr="00332DB3" w:rsidRDefault="004647E8" w:rsidP="004647E8">
            <w:pPr>
              <w:rPr>
                <w:rFonts w:ascii="Arial" w:hAnsi="Arial" w:cs="Arial"/>
                <w:sz w:val="24"/>
                <w:szCs w:val="24"/>
              </w:rPr>
            </w:pPr>
            <w:r w:rsidRPr="00332DB3">
              <w:rPr>
                <w:rFonts w:ascii="Arial" w:hAnsi="Arial" w:cs="Arial"/>
                <w:sz w:val="24"/>
                <w:szCs w:val="24"/>
              </w:rPr>
              <w:t>HLP 4: Use multiple sources of information to develop a comprehensive understanding of students’ strengths and needs</w:t>
            </w:r>
          </w:p>
          <w:p w14:paraId="18D2B3DF" w14:textId="77777777" w:rsidR="004647E8" w:rsidRPr="00332DB3" w:rsidRDefault="004647E8" w:rsidP="004647E8">
            <w:pPr>
              <w:rPr>
                <w:rFonts w:ascii="Arial" w:hAnsi="Arial" w:cs="Arial"/>
                <w:sz w:val="24"/>
                <w:szCs w:val="24"/>
              </w:rPr>
            </w:pPr>
          </w:p>
          <w:p w14:paraId="664B3F1C" w14:textId="77777777" w:rsidR="004647E8" w:rsidRPr="00332DB3" w:rsidRDefault="004647E8" w:rsidP="004647E8">
            <w:pPr>
              <w:rPr>
                <w:rFonts w:ascii="Arial" w:hAnsi="Arial" w:cs="Arial"/>
                <w:sz w:val="24"/>
                <w:szCs w:val="24"/>
              </w:rPr>
            </w:pPr>
            <w:r w:rsidRPr="00332DB3">
              <w:rPr>
                <w:rFonts w:ascii="Arial" w:hAnsi="Arial" w:cs="Arial"/>
                <w:sz w:val="24"/>
                <w:szCs w:val="24"/>
              </w:rPr>
              <w:t>HLP 5: Interpret and communicate assessment information with stakeholders to collaboratively design and implement educational programs</w:t>
            </w:r>
          </w:p>
          <w:p w14:paraId="6FC111DA" w14:textId="77777777" w:rsidR="004647E8" w:rsidRPr="00332DB3" w:rsidRDefault="004647E8" w:rsidP="004647E8">
            <w:pPr>
              <w:rPr>
                <w:rFonts w:ascii="Arial" w:hAnsi="Arial" w:cs="Arial"/>
                <w:sz w:val="24"/>
                <w:szCs w:val="24"/>
              </w:rPr>
            </w:pPr>
          </w:p>
          <w:p w14:paraId="7E7D7D7D" w14:textId="5CD6BBA0" w:rsidR="004647E8" w:rsidRPr="00332DB3" w:rsidRDefault="004647E8" w:rsidP="002F5CB8">
            <w:pPr>
              <w:pStyle w:val="paragraph"/>
              <w:spacing w:before="0" w:beforeAutospacing="0" w:after="0" w:afterAutospacing="0"/>
              <w:textAlignment w:val="baseline"/>
              <w:rPr>
                <w:rFonts w:ascii="Arial" w:hAnsi="Arial" w:cs="Arial"/>
              </w:rPr>
            </w:pPr>
            <w:r w:rsidRPr="00332DB3">
              <w:rPr>
                <w:rFonts w:ascii="Arial" w:hAnsi="Arial" w:cs="Arial"/>
              </w:rPr>
              <w:t>HLP 10: Conduct functional behavioral assessments to develop individual student behavior support plans</w:t>
            </w:r>
          </w:p>
        </w:tc>
        <w:tc>
          <w:tcPr>
            <w:tcW w:w="3330" w:type="dxa"/>
          </w:tcPr>
          <w:p w14:paraId="5466A89F" w14:textId="77777777" w:rsidR="004647E8" w:rsidRPr="00332DB3" w:rsidRDefault="004647E8" w:rsidP="004647E8">
            <w:pPr>
              <w:jc w:val="center"/>
              <w:textAlignment w:val="baseline"/>
              <w:rPr>
                <w:rFonts w:ascii="Arial" w:eastAsia="Times New Roman" w:hAnsi="Arial" w:cs="Arial"/>
                <w:b/>
                <w:bCs/>
                <w:sz w:val="24"/>
                <w:szCs w:val="24"/>
                <w:u w:val="single"/>
              </w:rPr>
            </w:pPr>
            <w:r w:rsidRPr="00332DB3">
              <w:rPr>
                <w:rFonts w:ascii="Arial" w:eastAsia="Times New Roman" w:hAnsi="Arial" w:cs="Arial"/>
                <w:b/>
                <w:bCs/>
                <w:sz w:val="24"/>
                <w:szCs w:val="24"/>
                <w:u w:val="single"/>
              </w:rPr>
              <w:t>Age Appropriate Transition Assessments</w:t>
            </w:r>
          </w:p>
          <w:p w14:paraId="015FCA49" w14:textId="77777777" w:rsidR="004647E8" w:rsidRPr="00332DB3" w:rsidRDefault="004647E8" w:rsidP="004647E8">
            <w:pPr>
              <w:jc w:val="center"/>
              <w:textAlignment w:val="baseline"/>
              <w:rPr>
                <w:rFonts w:ascii="Arial" w:eastAsia="Times New Roman" w:hAnsi="Arial" w:cs="Arial"/>
                <w:b/>
                <w:bCs/>
                <w:sz w:val="24"/>
                <w:szCs w:val="24"/>
                <w:u w:val="single"/>
              </w:rPr>
            </w:pPr>
          </w:p>
          <w:p w14:paraId="52E002EC" w14:textId="77777777" w:rsidR="004647E8" w:rsidRPr="00332DB3" w:rsidRDefault="00787CE2" w:rsidP="004647E8">
            <w:pPr>
              <w:textAlignment w:val="baseline"/>
              <w:rPr>
                <w:rFonts w:ascii="Arial" w:eastAsia="Times New Roman" w:hAnsi="Arial" w:cs="Arial"/>
                <w:sz w:val="24"/>
                <w:szCs w:val="24"/>
              </w:rPr>
            </w:pPr>
            <w:hyperlink r:id="rId48">
              <w:r w:rsidR="004647E8" w:rsidRPr="00332DB3">
                <w:rPr>
                  <w:rStyle w:val="Hyperlink"/>
                  <w:rFonts w:ascii="Arial" w:eastAsia="Times New Roman" w:hAnsi="Arial" w:cs="Arial"/>
                  <w:sz w:val="24"/>
                  <w:szCs w:val="24"/>
                </w:rPr>
                <w:t>High-Leverage Practices: Assessment</w:t>
              </w:r>
            </w:hyperlink>
          </w:p>
          <w:p w14:paraId="76DCFE9C" w14:textId="77777777" w:rsidR="004647E8" w:rsidRPr="00332DB3" w:rsidRDefault="004647E8" w:rsidP="004647E8">
            <w:pPr>
              <w:rPr>
                <w:rFonts w:ascii="Arial" w:eastAsia="Times New Roman" w:hAnsi="Arial" w:cs="Arial"/>
                <w:b/>
                <w:bCs/>
                <w:sz w:val="24"/>
                <w:szCs w:val="24"/>
                <w:u w:val="single"/>
              </w:rPr>
            </w:pPr>
          </w:p>
          <w:p w14:paraId="17209B0A" w14:textId="77777777" w:rsidR="004647E8" w:rsidRPr="00903A9B" w:rsidRDefault="004647E8" w:rsidP="00FD22DC">
            <w:pPr>
              <w:rPr>
                <w:rStyle w:val="Hyperlink"/>
                <w:rFonts w:ascii="Arial" w:hAnsi="Arial" w:cs="Arial"/>
                <w:color w:val="0070C0"/>
                <w:sz w:val="24"/>
                <w:szCs w:val="24"/>
                <w:u w:val="none"/>
              </w:rPr>
            </w:pPr>
            <w:r w:rsidRPr="00787CE2">
              <w:rPr>
                <w:rFonts w:ascii="Arial" w:hAnsi="Arial" w:cs="Arial"/>
                <w:b/>
                <w:color w:val="C00000"/>
                <w:sz w:val="24"/>
                <w:szCs w:val="24"/>
              </w:rPr>
              <w:t>*</w:t>
            </w:r>
            <w:r w:rsidRPr="00787CE2">
              <w:rPr>
                <w:rFonts w:ascii="Arial" w:hAnsi="Arial" w:cs="Arial"/>
                <w:b/>
                <w:color w:val="385623" w:themeColor="accent6" w:themeShade="80"/>
                <w:sz w:val="24"/>
                <w:szCs w:val="24"/>
              </w:rPr>
              <w:t>&gt;</w:t>
            </w:r>
            <w:r w:rsidRPr="00FD22DC">
              <w:rPr>
                <w:rFonts w:ascii="Arial" w:hAnsi="Arial" w:cs="Arial"/>
                <w:sz w:val="24"/>
                <w:szCs w:val="24"/>
              </w:rPr>
              <w:t xml:space="preserve"> </w:t>
            </w:r>
            <w:r w:rsidRPr="00332DB3">
              <w:rPr>
                <w:rFonts w:ascii="Arial" w:hAnsi="Arial" w:cs="Arial"/>
                <w:sz w:val="24"/>
                <w:szCs w:val="24"/>
              </w:rPr>
              <w:t xml:space="preserve"> </w:t>
            </w:r>
            <w:hyperlink r:id="rId49">
              <w:r w:rsidRPr="00903A9B">
                <w:rPr>
                  <w:rStyle w:val="Hyperlink"/>
                  <w:rFonts w:ascii="Arial" w:hAnsi="Arial" w:cs="Arial"/>
                  <w:color w:val="0070C0"/>
                  <w:sz w:val="24"/>
                  <w:szCs w:val="24"/>
                </w:rPr>
                <w:t>Age Appropriate Transition Assessment Toolkit</w:t>
              </w:r>
            </w:hyperlink>
          </w:p>
          <w:p w14:paraId="58E8858E" w14:textId="77777777" w:rsidR="004647E8" w:rsidRPr="00332DB3" w:rsidRDefault="004647E8" w:rsidP="004647E8">
            <w:pPr>
              <w:rPr>
                <w:rFonts w:ascii="Arial" w:hAnsi="Arial" w:cs="Arial"/>
                <w:sz w:val="24"/>
                <w:szCs w:val="24"/>
              </w:rPr>
            </w:pPr>
          </w:p>
          <w:p w14:paraId="6B5877E4" w14:textId="77777777" w:rsidR="004647E8" w:rsidRPr="00903A9B" w:rsidRDefault="00787CE2" w:rsidP="004647E8">
            <w:pPr>
              <w:rPr>
                <w:rStyle w:val="Hyperlink"/>
                <w:rFonts w:ascii="Arial" w:hAnsi="Arial" w:cs="Arial"/>
                <w:color w:val="0070C0"/>
                <w:sz w:val="24"/>
                <w:szCs w:val="24"/>
              </w:rPr>
            </w:pPr>
            <w:hyperlink r:id="rId50">
              <w:r w:rsidR="004647E8" w:rsidRPr="00903A9B">
                <w:rPr>
                  <w:rStyle w:val="Hyperlink"/>
                  <w:rFonts w:ascii="Arial" w:hAnsi="Arial" w:cs="Arial"/>
                  <w:color w:val="0070C0"/>
                  <w:sz w:val="24"/>
                  <w:szCs w:val="24"/>
                </w:rPr>
                <w:t>Center on Transition Innovations Transition Assessment Process Guide</w:t>
              </w:r>
            </w:hyperlink>
          </w:p>
          <w:p w14:paraId="3BFC67D4" w14:textId="77777777" w:rsidR="004647E8" w:rsidRPr="00332DB3" w:rsidRDefault="004647E8" w:rsidP="004647E8">
            <w:pPr>
              <w:rPr>
                <w:rFonts w:ascii="Arial" w:hAnsi="Arial" w:cs="Arial"/>
                <w:sz w:val="24"/>
                <w:szCs w:val="24"/>
              </w:rPr>
            </w:pPr>
          </w:p>
          <w:p w14:paraId="5D280F8C" w14:textId="77777777" w:rsidR="004647E8" w:rsidRPr="00903A9B" w:rsidRDefault="004647E8" w:rsidP="004647E8">
            <w:pPr>
              <w:rPr>
                <w:rFonts w:ascii="Arial" w:hAnsi="Arial" w:cs="Arial"/>
                <w:color w:val="0070C0"/>
                <w:sz w:val="24"/>
                <w:szCs w:val="24"/>
              </w:rPr>
            </w:pPr>
            <w:r w:rsidRPr="00787CE2">
              <w:rPr>
                <w:rFonts w:ascii="Arial" w:hAnsi="Arial" w:cs="Arial"/>
                <w:b/>
                <w:sz w:val="24"/>
                <w:szCs w:val="24"/>
              </w:rPr>
              <w:t>*</w:t>
            </w:r>
            <w:hyperlink r:id="rId51">
              <w:r w:rsidRPr="00903A9B">
                <w:rPr>
                  <w:rStyle w:val="Hyperlink"/>
                  <w:rFonts w:ascii="Arial" w:hAnsi="Arial" w:cs="Arial"/>
                  <w:color w:val="0070C0"/>
                  <w:sz w:val="24"/>
                  <w:szCs w:val="24"/>
                </w:rPr>
                <w:t>Transition Assessment: The Big Picture</w:t>
              </w:r>
            </w:hyperlink>
          </w:p>
          <w:p w14:paraId="64E95E66" w14:textId="77777777" w:rsidR="004647E8" w:rsidRPr="00332DB3" w:rsidRDefault="004647E8" w:rsidP="004647E8">
            <w:pPr>
              <w:rPr>
                <w:rFonts w:ascii="Arial" w:hAnsi="Arial" w:cs="Arial"/>
                <w:sz w:val="24"/>
                <w:szCs w:val="24"/>
              </w:rPr>
            </w:pPr>
          </w:p>
          <w:p w14:paraId="67D76883" w14:textId="77777777" w:rsidR="004647E8" w:rsidRPr="00332DB3" w:rsidRDefault="004647E8" w:rsidP="004647E8">
            <w:pPr>
              <w:rPr>
                <w:rFonts w:ascii="Arial" w:hAnsi="Arial" w:cs="Arial"/>
                <w:sz w:val="24"/>
                <w:szCs w:val="24"/>
              </w:rPr>
            </w:pPr>
            <w:r w:rsidRPr="00FD22DC">
              <w:rPr>
                <w:rStyle w:val="Hyperlink"/>
                <w:rFonts w:ascii="Arial" w:hAnsi="Arial" w:cs="Arial"/>
                <w:color w:val="C00000"/>
                <w:sz w:val="24"/>
                <w:szCs w:val="24"/>
                <w:u w:val="none"/>
              </w:rPr>
              <w:t>*</w:t>
            </w:r>
            <w:r w:rsidRPr="00FD22DC">
              <w:rPr>
                <w:rStyle w:val="Hyperlink"/>
                <w:rFonts w:ascii="Arial" w:hAnsi="Arial" w:cs="Arial"/>
                <w:color w:val="385623" w:themeColor="accent6" w:themeShade="80"/>
                <w:sz w:val="24"/>
                <w:szCs w:val="24"/>
                <w:u w:val="none"/>
              </w:rPr>
              <w:t>&gt;</w:t>
            </w:r>
            <w:hyperlink r:id="rId52">
              <w:r w:rsidRPr="00903A9B">
                <w:rPr>
                  <w:rStyle w:val="Hyperlink"/>
                  <w:rFonts w:ascii="Arial" w:hAnsi="Arial" w:cs="Arial"/>
                  <w:color w:val="0070C0"/>
                  <w:sz w:val="24"/>
                  <w:szCs w:val="24"/>
                </w:rPr>
                <w:t>From Assessment to Practice</w:t>
              </w:r>
            </w:hyperlink>
          </w:p>
          <w:p w14:paraId="4DD1544A" w14:textId="77777777" w:rsidR="004647E8" w:rsidRPr="00332DB3" w:rsidRDefault="004647E8" w:rsidP="004647E8">
            <w:pPr>
              <w:rPr>
                <w:rFonts w:ascii="Arial" w:hAnsi="Arial" w:cs="Arial"/>
                <w:sz w:val="24"/>
                <w:szCs w:val="24"/>
              </w:rPr>
            </w:pPr>
          </w:p>
          <w:p w14:paraId="2F4423B7" w14:textId="77777777" w:rsidR="004647E8" w:rsidRPr="00332DB3" w:rsidRDefault="004647E8" w:rsidP="004647E8">
            <w:pPr>
              <w:pStyle w:val="paragraph"/>
              <w:spacing w:before="0" w:beforeAutospacing="0" w:after="0" w:afterAutospacing="0"/>
              <w:jc w:val="center"/>
              <w:textAlignment w:val="baseline"/>
              <w:rPr>
                <w:rFonts w:ascii="Arial" w:hAnsi="Arial" w:cs="Arial"/>
              </w:rPr>
            </w:pPr>
          </w:p>
        </w:tc>
        <w:tc>
          <w:tcPr>
            <w:tcW w:w="3505" w:type="dxa"/>
          </w:tcPr>
          <w:p w14:paraId="2B92EC2E" w14:textId="77777777" w:rsidR="004647E8" w:rsidRPr="00903A9B" w:rsidRDefault="004647E8" w:rsidP="004647E8">
            <w:pPr>
              <w:rPr>
                <w:rStyle w:val="Hyperlink"/>
                <w:rFonts w:ascii="Arial" w:hAnsi="Arial" w:cs="Arial"/>
                <w:color w:val="0070C0"/>
                <w:sz w:val="24"/>
                <w:szCs w:val="24"/>
              </w:rPr>
            </w:pPr>
            <w:r w:rsidRPr="00332DB3">
              <w:rPr>
                <w:rFonts w:ascii="Arial" w:hAnsi="Arial" w:cs="Arial"/>
                <w:sz w:val="24"/>
                <w:szCs w:val="24"/>
              </w:rPr>
              <w:t xml:space="preserve">HLP 4: </w:t>
            </w:r>
            <w:hyperlink r:id="rId53">
              <w:r w:rsidRPr="00903A9B">
                <w:rPr>
                  <w:rStyle w:val="Hyperlink"/>
                  <w:rFonts w:ascii="Arial" w:hAnsi="Arial" w:cs="Arial"/>
                  <w:color w:val="0070C0"/>
                  <w:sz w:val="24"/>
                  <w:szCs w:val="24"/>
                </w:rPr>
                <w:t>Comprehensive Student Profile Graphic Organizer</w:t>
              </w:r>
            </w:hyperlink>
          </w:p>
          <w:p w14:paraId="3E7B74DB" w14:textId="77777777" w:rsidR="004647E8" w:rsidRPr="00332DB3" w:rsidRDefault="004647E8" w:rsidP="004647E8">
            <w:pPr>
              <w:rPr>
                <w:rFonts w:ascii="Arial" w:hAnsi="Arial" w:cs="Arial"/>
                <w:sz w:val="24"/>
                <w:szCs w:val="24"/>
              </w:rPr>
            </w:pPr>
          </w:p>
          <w:p w14:paraId="213ECEBA" w14:textId="77777777" w:rsidR="004647E8" w:rsidRPr="00903A9B" w:rsidRDefault="00787CE2" w:rsidP="004647E8">
            <w:pPr>
              <w:rPr>
                <w:rStyle w:val="Hyperlink"/>
                <w:rFonts w:ascii="Arial" w:hAnsi="Arial" w:cs="Arial"/>
                <w:color w:val="0070C0"/>
                <w:sz w:val="24"/>
                <w:szCs w:val="24"/>
              </w:rPr>
            </w:pPr>
            <w:hyperlink r:id="rId54">
              <w:r w:rsidR="004647E8" w:rsidRPr="00903A9B">
                <w:rPr>
                  <w:rStyle w:val="Hyperlink"/>
                  <w:rFonts w:ascii="Arial" w:hAnsi="Arial" w:cs="Arial"/>
                  <w:color w:val="0070C0"/>
                  <w:sz w:val="24"/>
                  <w:szCs w:val="24"/>
                </w:rPr>
                <w:t>Transition Assessment Matrix</w:t>
              </w:r>
            </w:hyperlink>
          </w:p>
          <w:p w14:paraId="018D6EE5" w14:textId="77777777" w:rsidR="004647E8" w:rsidRPr="00903A9B" w:rsidRDefault="004647E8" w:rsidP="004647E8">
            <w:pPr>
              <w:rPr>
                <w:rStyle w:val="Hyperlink"/>
                <w:rFonts w:ascii="Arial" w:hAnsi="Arial" w:cs="Arial"/>
                <w:color w:val="0070C0"/>
                <w:sz w:val="24"/>
                <w:szCs w:val="24"/>
              </w:rPr>
            </w:pPr>
          </w:p>
          <w:p w14:paraId="29E3F8F2" w14:textId="77777777" w:rsidR="004647E8" w:rsidRPr="00903A9B" w:rsidRDefault="00787CE2" w:rsidP="004647E8">
            <w:pPr>
              <w:rPr>
                <w:rStyle w:val="Hyperlink"/>
                <w:rFonts w:ascii="Arial" w:hAnsi="Arial" w:cs="Arial"/>
                <w:color w:val="0070C0"/>
                <w:sz w:val="24"/>
                <w:szCs w:val="24"/>
              </w:rPr>
            </w:pPr>
            <w:hyperlink r:id="rId55">
              <w:r w:rsidR="004647E8" w:rsidRPr="00903A9B">
                <w:rPr>
                  <w:rStyle w:val="Hyperlink"/>
                  <w:rFonts w:ascii="Arial" w:hAnsi="Arial" w:cs="Arial"/>
                  <w:color w:val="0070C0"/>
                  <w:sz w:val="24"/>
                  <w:szCs w:val="24"/>
                </w:rPr>
                <w:t>Transition Assessment Goal Generator</w:t>
              </w:r>
            </w:hyperlink>
          </w:p>
          <w:p w14:paraId="29D226C5" w14:textId="77777777" w:rsidR="004647E8" w:rsidRPr="00903A9B" w:rsidRDefault="004647E8" w:rsidP="004647E8">
            <w:pPr>
              <w:rPr>
                <w:rStyle w:val="Hyperlink"/>
                <w:rFonts w:ascii="Arial" w:hAnsi="Arial" w:cs="Arial"/>
                <w:color w:val="0070C0"/>
                <w:sz w:val="24"/>
                <w:szCs w:val="24"/>
              </w:rPr>
            </w:pPr>
          </w:p>
          <w:p w14:paraId="7E262426" w14:textId="77777777" w:rsidR="004647E8" w:rsidRPr="00903A9B" w:rsidRDefault="00787CE2" w:rsidP="004647E8">
            <w:pPr>
              <w:rPr>
                <w:rStyle w:val="Hyperlink"/>
                <w:rFonts w:ascii="Arial" w:hAnsi="Arial" w:cs="Arial"/>
                <w:color w:val="0070C0"/>
                <w:sz w:val="24"/>
                <w:szCs w:val="24"/>
              </w:rPr>
            </w:pPr>
            <w:hyperlink r:id="rId56">
              <w:r w:rsidR="004647E8" w:rsidRPr="00903A9B">
                <w:rPr>
                  <w:rStyle w:val="Hyperlink"/>
                  <w:rFonts w:ascii="Arial" w:hAnsi="Arial" w:cs="Arial"/>
                  <w:color w:val="0070C0"/>
                  <w:sz w:val="24"/>
                  <w:szCs w:val="24"/>
                </w:rPr>
                <w:t>Transition Assessment Review Form</w:t>
              </w:r>
            </w:hyperlink>
          </w:p>
          <w:p w14:paraId="1845C06D" w14:textId="77777777" w:rsidR="004647E8" w:rsidRPr="00903A9B" w:rsidRDefault="004647E8" w:rsidP="004647E8">
            <w:pPr>
              <w:rPr>
                <w:rStyle w:val="Hyperlink"/>
                <w:rFonts w:ascii="Arial" w:hAnsi="Arial" w:cs="Arial"/>
                <w:color w:val="0070C0"/>
                <w:sz w:val="24"/>
                <w:szCs w:val="24"/>
              </w:rPr>
            </w:pPr>
          </w:p>
          <w:p w14:paraId="46F3E625" w14:textId="77777777" w:rsidR="004647E8" w:rsidRPr="00903A9B" w:rsidRDefault="00787CE2" w:rsidP="004647E8">
            <w:pPr>
              <w:rPr>
                <w:rStyle w:val="Hyperlink"/>
                <w:rFonts w:ascii="Arial" w:hAnsi="Arial" w:cs="Arial"/>
                <w:color w:val="0070C0"/>
                <w:sz w:val="24"/>
                <w:szCs w:val="24"/>
              </w:rPr>
            </w:pPr>
            <w:hyperlink r:id="rId57">
              <w:r w:rsidR="004647E8" w:rsidRPr="00903A9B">
                <w:rPr>
                  <w:rStyle w:val="Hyperlink"/>
                  <w:rFonts w:ascii="Arial" w:hAnsi="Arial" w:cs="Arial"/>
                  <w:color w:val="0070C0"/>
                  <w:sz w:val="24"/>
                  <w:szCs w:val="24"/>
                </w:rPr>
                <w:t>Transition Assessment Planning Form</w:t>
              </w:r>
            </w:hyperlink>
          </w:p>
          <w:p w14:paraId="15D0FD66" w14:textId="77777777" w:rsidR="004647E8" w:rsidRPr="00903A9B" w:rsidRDefault="004647E8" w:rsidP="004647E8">
            <w:pPr>
              <w:rPr>
                <w:rFonts w:ascii="Arial" w:hAnsi="Arial" w:cs="Arial"/>
                <w:color w:val="0070C0"/>
                <w:sz w:val="24"/>
                <w:szCs w:val="24"/>
              </w:rPr>
            </w:pPr>
          </w:p>
          <w:p w14:paraId="0D95F15F" w14:textId="77777777" w:rsidR="004647E8" w:rsidRPr="00903A9B" w:rsidRDefault="004647E8" w:rsidP="004647E8">
            <w:pPr>
              <w:rPr>
                <w:rStyle w:val="Hyperlink"/>
                <w:rFonts w:ascii="Arial" w:hAnsi="Arial" w:cs="Arial"/>
                <w:color w:val="0070C0"/>
                <w:sz w:val="24"/>
                <w:szCs w:val="24"/>
              </w:rPr>
            </w:pPr>
            <w:r w:rsidRPr="00787CE2">
              <w:rPr>
                <w:rStyle w:val="Hyperlink"/>
                <w:rFonts w:ascii="Arial" w:hAnsi="Arial" w:cs="Arial"/>
                <w:b/>
                <w:color w:val="C00000"/>
                <w:sz w:val="24"/>
                <w:szCs w:val="24"/>
                <w:u w:val="none"/>
              </w:rPr>
              <w:t>*</w:t>
            </w:r>
            <w:hyperlink r:id="rId58">
              <w:r w:rsidRPr="00903A9B">
                <w:rPr>
                  <w:rStyle w:val="Hyperlink"/>
                  <w:rFonts w:ascii="Arial" w:hAnsi="Arial" w:cs="Arial"/>
                  <w:color w:val="0070C0"/>
                  <w:sz w:val="24"/>
                  <w:szCs w:val="24"/>
                </w:rPr>
                <w:t>Transition TN: Transition Assessment Database</w:t>
              </w:r>
            </w:hyperlink>
          </w:p>
          <w:p w14:paraId="4C598FA5" w14:textId="77777777" w:rsidR="004647E8" w:rsidRPr="00332DB3" w:rsidRDefault="004647E8" w:rsidP="004647E8">
            <w:pPr>
              <w:rPr>
                <w:rFonts w:ascii="Arial" w:hAnsi="Arial" w:cs="Arial"/>
                <w:sz w:val="24"/>
                <w:szCs w:val="24"/>
              </w:rPr>
            </w:pPr>
          </w:p>
          <w:p w14:paraId="22E88762" w14:textId="77777777" w:rsidR="004647E8" w:rsidRPr="00332DB3" w:rsidRDefault="004647E8" w:rsidP="004647E8">
            <w:pPr>
              <w:rPr>
                <w:rFonts w:ascii="Arial" w:hAnsi="Arial" w:cs="Arial"/>
                <w:b/>
                <w:i/>
                <w:sz w:val="24"/>
                <w:szCs w:val="24"/>
              </w:rPr>
            </w:pPr>
            <w:r w:rsidRPr="00332DB3">
              <w:rPr>
                <w:rFonts w:ascii="Arial" w:hAnsi="Arial" w:cs="Arial"/>
                <w:b/>
                <w:i/>
                <w:sz w:val="24"/>
                <w:szCs w:val="24"/>
              </w:rPr>
              <w:t>Self-Determination/Self-Advocacy</w:t>
            </w:r>
          </w:p>
          <w:p w14:paraId="4D9E774B" w14:textId="77777777" w:rsidR="004647E8" w:rsidRPr="00903A9B" w:rsidRDefault="00787CE2" w:rsidP="004647E8">
            <w:pPr>
              <w:rPr>
                <w:rStyle w:val="Hyperlink"/>
                <w:rFonts w:ascii="Arial" w:hAnsi="Arial" w:cs="Arial"/>
                <w:color w:val="0070C0"/>
                <w:sz w:val="24"/>
                <w:szCs w:val="24"/>
              </w:rPr>
            </w:pPr>
            <w:hyperlink r:id="rId59">
              <w:r w:rsidR="004647E8" w:rsidRPr="00903A9B">
                <w:rPr>
                  <w:rStyle w:val="Hyperlink"/>
                  <w:rFonts w:ascii="Arial" w:hAnsi="Arial" w:cs="Arial"/>
                  <w:color w:val="0070C0"/>
                  <w:sz w:val="24"/>
                  <w:szCs w:val="24"/>
                </w:rPr>
                <w:t>I'm Determined One Pager</w:t>
              </w:r>
            </w:hyperlink>
          </w:p>
          <w:p w14:paraId="53535708" w14:textId="77777777" w:rsidR="004647E8" w:rsidRPr="00903A9B" w:rsidRDefault="004647E8" w:rsidP="004647E8">
            <w:pPr>
              <w:rPr>
                <w:rStyle w:val="Hyperlink"/>
                <w:rFonts w:ascii="Arial" w:hAnsi="Arial" w:cs="Arial"/>
                <w:color w:val="0070C0"/>
                <w:sz w:val="24"/>
                <w:szCs w:val="24"/>
              </w:rPr>
            </w:pPr>
          </w:p>
          <w:p w14:paraId="3F3E9F21" w14:textId="77777777" w:rsidR="004647E8" w:rsidRPr="00903A9B" w:rsidRDefault="00787CE2" w:rsidP="004647E8">
            <w:pPr>
              <w:rPr>
                <w:rStyle w:val="Hyperlink"/>
                <w:rFonts w:ascii="Arial" w:hAnsi="Arial" w:cs="Arial"/>
                <w:color w:val="0070C0"/>
                <w:sz w:val="24"/>
                <w:szCs w:val="24"/>
              </w:rPr>
            </w:pPr>
            <w:hyperlink r:id="rId60">
              <w:r w:rsidR="004647E8" w:rsidRPr="00903A9B">
                <w:rPr>
                  <w:rStyle w:val="Hyperlink"/>
                  <w:rFonts w:ascii="Arial" w:hAnsi="Arial" w:cs="Arial"/>
                  <w:color w:val="0070C0"/>
                  <w:sz w:val="24"/>
                  <w:szCs w:val="24"/>
                </w:rPr>
                <w:t>I'm Determined Good Day Plan</w:t>
              </w:r>
            </w:hyperlink>
          </w:p>
          <w:p w14:paraId="606B8AEE" w14:textId="77777777" w:rsidR="004647E8" w:rsidRPr="00903A9B" w:rsidRDefault="004647E8" w:rsidP="004647E8">
            <w:pPr>
              <w:rPr>
                <w:rStyle w:val="Hyperlink"/>
                <w:rFonts w:ascii="Arial" w:hAnsi="Arial" w:cs="Arial"/>
                <w:color w:val="0070C0"/>
                <w:sz w:val="24"/>
                <w:szCs w:val="24"/>
              </w:rPr>
            </w:pPr>
          </w:p>
          <w:p w14:paraId="18BDB36A" w14:textId="77777777" w:rsidR="004647E8" w:rsidRPr="00903A9B" w:rsidRDefault="00787CE2" w:rsidP="004647E8">
            <w:pPr>
              <w:rPr>
                <w:rStyle w:val="Hyperlink"/>
                <w:rFonts w:ascii="Arial" w:hAnsi="Arial" w:cs="Arial"/>
                <w:color w:val="0070C0"/>
                <w:sz w:val="24"/>
                <w:szCs w:val="24"/>
              </w:rPr>
            </w:pPr>
            <w:hyperlink r:id="rId61">
              <w:r w:rsidR="004647E8" w:rsidRPr="00903A9B">
                <w:rPr>
                  <w:rStyle w:val="Hyperlink"/>
                  <w:rFonts w:ascii="Arial" w:hAnsi="Arial" w:cs="Arial"/>
                  <w:color w:val="0070C0"/>
                  <w:sz w:val="24"/>
                  <w:szCs w:val="24"/>
                </w:rPr>
                <w:t>I'm Determined Goal Plan</w:t>
              </w:r>
            </w:hyperlink>
          </w:p>
          <w:p w14:paraId="4098B303" w14:textId="77777777" w:rsidR="004647E8" w:rsidRPr="00903A9B" w:rsidRDefault="004647E8" w:rsidP="004647E8">
            <w:pPr>
              <w:rPr>
                <w:rStyle w:val="Hyperlink"/>
                <w:rFonts w:ascii="Arial" w:hAnsi="Arial" w:cs="Arial"/>
                <w:color w:val="0070C0"/>
                <w:sz w:val="24"/>
                <w:szCs w:val="24"/>
              </w:rPr>
            </w:pPr>
          </w:p>
          <w:p w14:paraId="641AEE55" w14:textId="3D185B33" w:rsidR="004647E8" w:rsidRPr="00332DB3" w:rsidRDefault="00787CE2" w:rsidP="004647E8">
            <w:pPr>
              <w:pStyle w:val="paragraph"/>
              <w:spacing w:before="0" w:beforeAutospacing="0" w:after="0" w:afterAutospacing="0"/>
              <w:textAlignment w:val="baseline"/>
              <w:rPr>
                <w:rFonts w:ascii="Arial" w:hAnsi="Arial" w:cs="Arial"/>
              </w:rPr>
            </w:pPr>
            <w:hyperlink r:id="rId62">
              <w:r w:rsidR="004647E8" w:rsidRPr="00903A9B">
                <w:rPr>
                  <w:rStyle w:val="Hyperlink"/>
                  <w:rFonts w:ascii="Arial" w:hAnsi="Arial" w:cs="Arial"/>
                  <w:color w:val="0070C0"/>
                </w:rPr>
                <w:t>AIR Self-Determination Assessment</w:t>
              </w:r>
            </w:hyperlink>
          </w:p>
        </w:tc>
      </w:tr>
    </w:tbl>
    <w:p w14:paraId="11D05CB4" w14:textId="77777777" w:rsidR="0088014C" w:rsidRPr="00332DB3" w:rsidRDefault="0088014C" w:rsidP="00A157D6">
      <w:pPr>
        <w:pStyle w:val="paragraph"/>
        <w:spacing w:before="0" w:beforeAutospacing="0" w:after="0" w:afterAutospacing="0"/>
        <w:jc w:val="center"/>
        <w:textAlignment w:val="baseline"/>
        <w:rPr>
          <w:rFonts w:ascii="Arial" w:hAnsi="Arial" w:cs="Arial"/>
        </w:rPr>
      </w:pPr>
    </w:p>
    <w:tbl>
      <w:tblPr>
        <w:tblStyle w:val="TableGrid"/>
        <w:tblpPr w:leftFromText="180" w:rightFromText="180" w:vertAnchor="page" w:horzAnchor="margin" w:tblpY="916"/>
        <w:tblW w:w="13945" w:type="dxa"/>
        <w:tblLayout w:type="fixed"/>
        <w:tblLook w:val="0620" w:firstRow="1" w:lastRow="0" w:firstColumn="0" w:lastColumn="0" w:noHBand="1" w:noVBand="1"/>
      </w:tblPr>
      <w:tblGrid>
        <w:gridCol w:w="2605"/>
        <w:gridCol w:w="2160"/>
        <w:gridCol w:w="3060"/>
        <w:gridCol w:w="3060"/>
        <w:gridCol w:w="3060"/>
      </w:tblGrid>
      <w:tr w:rsidR="004647E8" w:rsidRPr="00332DB3" w14:paraId="092BCDC2" w14:textId="77777777" w:rsidTr="00144CDC">
        <w:trPr>
          <w:trHeight w:val="1340"/>
        </w:trPr>
        <w:tc>
          <w:tcPr>
            <w:tcW w:w="2605" w:type="dxa"/>
            <w:shd w:val="clear" w:color="auto" w:fill="FFC000" w:themeFill="accent4"/>
          </w:tcPr>
          <w:bookmarkStart w:id="2" w:name="_Hlk132901727"/>
          <w:p w14:paraId="6DD6A641" w14:textId="77777777" w:rsidR="004647E8" w:rsidRPr="00332DB3" w:rsidRDefault="004647E8" w:rsidP="004647E8">
            <w:pPr>
              <w:jc w:val="center"/>
              <w:rPr>
                <w:rStyle w:val="Hyperlink"/>
                <w:rFonts w:ascii="Arial" w:hAnsi="Arial" w:cs="Arial"/>
                <w:b/>
                <w:bCs/>
                <w:color w:val="auto"/>
                <w:sz w:val="24"/>
                <w:szCs w:val="24"/>
                <w:u w:val="none"/>
              </w:rPr>
            </w:pPr>
            <w:r w:rsidRPr="00332DB3">
              <w:rPr>
                <w:rFonts w:ascii="Arial" w:hAnsi="Arial" w:cs="Arial"/>
                <w:b/>
                <w:bCs/>
                <w:sz w:val="24"/>
                <w:szCs w:val="24"/>
              </w:rPr>
              <w:fldChar w:fldCharType="begin"/>
            </w:r>
            <w:r w:rsidRPr="00332DB3">
              <w:rPr>
                <w:rFonts w:ascii="Arial" w:hAnsi="Arial" w:cs="Arial"/>
                <w:b/>
                <w:bCs/>
                <w:sz w:val="24"/>
                <w:szCs w:val="24"/>
              </w:rPr>
              <w:instrText xml:space="preserve"> HYPERLINK "https://transitionta.org/taxonomy-for-transition-programming-2-0/" </w:instrText>
            </w:r>
            <w:r w:rsidRPr="00332DB3">
              <w:rPr>
                <w:rFonts w:ascii="Arial" w:hAnsi="Arial" w:cs="Arial"/>
                <w:b/>
                <w:bCs/>
                <w:sz w:val="24"/>
                <w:szCs w:val="24"/>
              </w:rPr>
              <w:fldChar w:fldCharType="separate"/>
            </w:r>
            <w:r w:rsidRPr="00332DB3">
              <w:rPr>
                <w:rStyle w:val="Hyperlink"/>
                <w:rFonts w:ascii="Arial" w:hAnsi="Arial" w:cs="Arial"/>
                <w:b/>
                <w:bCs/>
                <w:color w:val="auto"/>
                <w:sz w:val="24"/>
                <w:szCs w:val="24"/>
              </w:rPr>
              <w:t xml:space="preserve">Kohler’s Taxonomy </w:t>
            </w:r>
          </w:p>
          <w:p w14:paraId="489618DC" w14:textId="5EB50645" w:rsidR="004647E8" w:rsidRPr="00332DB3" w:rsidRDefault="004647E8" w:rsidP="004647E8">
            <w:pPr>
              <w:jc w:val="center"/>
              <w:rPr>
                <w:rFonts w:ascii="Arial" w:hAnsi="Arial" w:cs="Arial"/>
                <w:b/>
                <w:sz w:val="24"/>
                <w:szCs w:val="24"/>
              </w:rPr>
            </w:pPr>
            <w:r w:rsidRPr="00332DB3">
              <w:rPr>
                <w:rStyle w:val="Hyperlink"/>
                <w:rFonts w:ascii="Arial" w:hAnsi="Arial" w:cs="Arial"/>
                <w:b/>
                <w:bCs/>
                <w:color w:val="auto"/>
                <w:sz w:val="24"/>
                <w:szCs w:val="24"/>
              </w:rPr>
              <w:t>for Transition Programming</w:t>
            </w:r>
            <w:r w:rsidRPr="00332DB3">
              <w:rPr>
                <w:rFonts w:ascii="Arial" w:hAnsi="Arial" w:cs="Arial"/>
                <w:b/>
                <w:bCs/>
                <w:sz w:val="24"/>
                <w:szCs w:val="24"/>
              </w:rPr>
              <w:fldChar w:fldCharType="end"/>
            </w:r>
          </w:p>
        </w:tc>
        <w:tc>
          <w:tcPr>
            <w:tcW w:w="2160" w:type="dxa"/>
            <w:shd w:val="clear" w:color="auto" w:fill="FFC000" w:themeFill="accent4"/>
          </w:tcPr>
          <w:p w14:paraId="614B64EE"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 xml:space="preserve">Transition Services </w:t>
            </w:r>
          </w:p>
          <w:p w14:paraId="41447A53" w14:textId="246BF992" w:rsidR="004647E8" w:rsidRPr="00332DB3" w:rsidRDefault="004647E8" w:rsidP="004647E8">
            <w:pPr>
              <w:jc w:val="center"/>
              <w:rPr>
                <w:rFonts w:ascii="Arial" w:hAnsi="Arial" w:cs="Arial"/>
                <w:b/>
                <w:color w:val="00B050"/>
                <w:sz w:val="24"/>
                <w:szCs w:val="24"/>
              </w:rPr>
            </w:pPr>
            <w:r w:rsidRPr="00332DB3">
              <w:rPr>
                <w:rFonts w:ascii="Arial" w:hAnsi="Arial" w:cs="Arial"/>
                <w:b/>
                <w:sz w:val="24"/>
                <w:szCs w:val="24"/>
              </w:rPr>
              <w:t>Flow Chart</w:t>
            </w:r>
          </w:p>
        </w:tc>
        <w:tc>
          <w:tcPr>
            <w:tcW w:w="3060" w:type="dxa"/>
            <w:shd w:val="clear" w:color="auto" w:fill="FFC000" w:themeFill="accent4"/>
          </w:tcPr>
          <w:p w14:paraId="7B15AA26" w14:textId="31C4E1C9" w:rsidR="004647E8" w:rsidRPr="00332DB3" w:rsidRDefault="004647E8" w:rsidP="004647E8">
            <w:pPr>
              <w:rPr>
                <w:rFonts w:ascii="Arial" w:hAnsi="Arial" w:cs="Arial"/>
                <w:sz w:val="24"/>
                <w:szCs w:val="24"/>
              </w:rPr>
            </w:pPr>
            <w:r w:rsidRPr="00332DB3">
              <w:rPr>
                <w:rFonts w:ascii="Arial" w:hAnsi="Arial" w:cs="Arial"/>
                <w:b/>
                <w:bCs/>
                <w:sz w:val="24"/>
                <w:szCs w:val="24"/>
              </w:rPr>
              <w:t xml:space="preserve">   </w:t>
            </w:r>
            <w:hyperlink r:id="rId63" w:history="1">
              <w:r w:rsidRPr="00332DB3">
                <w:rPr>
                  <w:rStyle w:val="Hyperlink"/>
                  <w:rFonts w:ascii="Arial" w:hAnsi="Arial" w:cs="Arial"/>
                  <w:b/>
                  <w:bCs/>
                  <w:color w:val="auto"/>
                  <w:sz w:val="24"/>
                  <w:szCs w:val="24"/>
                </w:rPr>
                <w:t>High Leverage Practices (HLPs)</w:t>
              </w:r>
            </w:hyperlink>
          </w:p>
        </w:tc>
        <w:tc>
          <w:tcPr>
            <w:tcW w:w="3060" w:type="dxa"/>
            <w:shd w:val="clear" w:color="auto" w:fill="FFC000" w:themeFill="accent4"/>
          </w:tcPr>
          <w:p w14:paraId="092D7882" w14:textId="277C6866" w:rsidR="004647E8" w:rsidRPr="00332DB3" w:rsidRDefault="004647E8" w:rsidP="004647E8">
            <w:pPr>
              <w:jc w:val="center"/>
              <w:rPr>
                <w:rFonts w:ascii="Arial" w:hAnsi="Arial" w:cs="Arial"/>
                <w:b/>
                <w:sz w:val="24"/>
                <w:szCs w:val="24"/>
                <w:u w:val="single"/>
              </w:rPr>
            </w:pPr>
            <w:r w:rsidRPr="00332DB3">
              <w:rPr>
                <w:rFonts w:ascii="Arial" w:hAnsi="Arial" w:cs="Arial"/>
                <w:b/>
                <w:bCs/>
                <w:sz w:val="24"/>
                <w:szCs w:val="24"/>
              </w:rPr>
              <w:t>Professional Learning Opportunities</w:t>
            </w:r>
          </w:p>
        </w:tc>
        <w:tc>
          <w:tcPr>
            <w:tcW w:w="3060" w:type="dxa"/>
            <w:shd w:val="clear" w:color="auto" w:fill="FFC000" w:themeFill="accent4"/>
          </w:tcPr>
          <w:p w14:paraId="3074BAB7" w14:textId="0E17FC59" w:rsidR="004647E8" w:rsidRPr="00332DB3" w:rsidRDefault="004647E8" w:rsidP="004647E8">
            <w:pPr>
              <w:rPr>
                <w:rFonts w:ascii="Arial" w:hAnsi="Arial" w:cs="Arial"/>
                <w:sz w:val="24"/>
                <w:szCs w:val="24"/>
              </w:rPr>
            </w:pPr>
            <w:r w:rsidRPr="00332DB3">
              <w:rPr>
                <w:rFonts w:ascii="Arial" w:hAnsi="Arial" w:cs="Arial"/>
                <w:b/>
                <w:bCs/>
                <w:sz w:val="24"/>
                <w:szCs w:val="24"/>
              </w:rPr>
              <w:t>Resources</w:t>
            </w:r>
          </w:p>
        </w:tc>
      </w:tr>
      <w:bookmarkEnd w:id="2"/>
      <w:tr w:rsidR="004647E8" w:rsidRPr="00332DB3" w14:paraId="6320A376" w14:textId="0D3E7349" w:rsidTr="00144CDC">
        <w:trPr>
          <w:trHeight w:val="70"/>
        </w:trPr>
        <w:tc>
          <w:tcPr>
            <w:tcW w:w="2605" w:type="dxa"/>
            <w:tcBorders>
              <w:bottom w:val="single" w:sz="4" w:space="0" w:color="auto"/>
            </w:tcBorders>
          </w:tcPr>
          <w:p w14:paraId="487E09D4" w14:textId="77777777" w:rsidR="004647E8" w:rsidRPr="00332DB3" w:rsidRDefault="004647E8" w:rsidP="004647E8">
            <w:pPr>
              <w:jc w:val="center"/>
              <w:rPr>
                <w:rFonts w:ascii="Arial" w:hAnsi="Arial" w:cs="Arial"/>
                <w:b/>
                <w:sz w:val="24"/>
                <w:szCs w:val="24"/>
              </w:rPr>
            </w:pPr>
          </w:p>
          <w:p w14:paraId="264BE7D4"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Student Focused Planning</w:t>
            </w:r>
          </w:p>
          <w:p w14:paraId="49097360" w14:textId="77777777" w:rsidR="004647E8" w:rsidRPr="00332DB3" w:rsidRDefault="004647E8" w:rsidP="004647E8">
            <w:pPr>
              <w:jc w:val="center"/>
              <w:rPr>
                <w:rFonts w:ascii="Arial" w:hAnsi="Arial" w:cs="Arial"/>
                <w:b/>
                <w:sz w:val="24"/>
                <w:szCs w:val="24"/>
              </w:rPr>
            </w:pPr>
            <w:r w:rsidRPr="00332DB3">
              <w:rPr>
                <w:rFonts w:ascii="Arial" w:hAnsi="Arial" w:cs="Arial"/>
                <w:b/>
                <w:sz w:val="24"/>
                <w:szCs w:val="24"/>
              </w:rPr>
              <w:t>Student Development</w:t>
            </w:r>
          </w:p>
          <w:p w14:paraId="7D062D77" w14:textId="1516DCF8" w:rsidR="004647E8" w:rsidRPr="00332DB3" w:rsidRDefault="004647E8" w:rsidP="000677A8">
            <w:pPr>
              <w:jc w:val="center"/>
              <w:rPr>
                <w:rFonts w:ascii="Arial" w:hAnsi="Arial" w:cs="Arial"/>
                <w:b/>
                <w:sz w:val="24"/>
                <w:szCs w:val="24"/>
              </w:rPr>
            </w:pPr>
            <w:r w:rsidRPr="00332DB3">
              <w:rPr>
                <w:rFonts w:ascii="Arial" w:hAnsi="Arial" w:cs="Arial"/>
                <w:b/>
                <w:sz w:val="24"/>
                <w:szCs w:val="24"/>
              </w:rPr>
              <w:t>Program Structures</w:t>
            </w:r>
          </w:p>
        </w:tc>
        <w:tc>
          <w:tcPr>
            <w:tcW w:w="2160" w:type="dxa"/>
            <w:tcBorders>
              <w:bottom w:val="single" w:sz="4" w:space="0" w:color="auto"/>
            </w:tcBorders>
          </w:tcPr>
          <w:p w14:paraId="710B32DA" w14:textId="77777777" w:rsidR="004647E8" w:rsidRPr="00332DB3" w:rsidRDefault="004647E8" w:rsidP="004647E8">
            <w:pPr>
              <w:jc w:val="center"/>
              <w:rPr>
                <w:rFonts w:ascii="Arial" w:hAnsi="Arial" w:cs="Arial"/>
                <w:b/>
                <w:color w:val="00B050"/>
                <w:sz w:val="24"/>
                <w:szCs w:val="24"/>
              </w:rPr>
            </w:pPr>
          </w:p>
          <w:p w14:paraId="55AAC284" w14:textId="77777777" w:rsidR="004647E8" w:rsidRPr="00FD22DC" w:rsidRDefault="004647E8" w:rsidP="004647E8">
            <w:pPr>
              <w:jc w:val="center"/>
              <w:rPr>
                <w:rFonts w:ascii="Arial" w:hAnsi="Arial" w:cs="Arial"/>
                <w:b/>
                <w:color w:val="538135" w:themeColor="accent6" w:themeShade="BF"/>
                <w:sz w:val="24"/>
                <w:szCs w:val="24"/>
              </w:rPr>
            </w:pPr>
            <w:r w:rsidRPr="00FD22DC">
              <w:rPr>
                <w:rFonts w:ascii="Arial" w:hAnsi="Arial" w:cs="Arial"/>
                <w:b/>
                <w:color w:val="538135" w:themeColor="accent6" w:themeShade="BF"/>
                <w:sz w:val="24"/>
                <w:szCs w:val="24"/>
              </w:rPr>
              <w:t xml:space="preserve">Write Measurable </w:t>
            </w:r>
          </w:p>
          <w:p w14:paraId="12F51C65" w14:textId="77777777" w:rsidR="004647E8" w:rsidRPr="00332DB3" w:rsidRDefault="004647E8" w:rsidP="004647E8">
            <w:pPr>
              <w:jc w:val="center"/>
              <w:rPr>
                <w:rFonts w:ascii="Arial" w:hAnsi="Arial" w:cs="Arial"/>
                <w:b/>
                <w:color w:val="00B050"/>
                <w:sz w:val="24"/>
                <w:szCs w:val="24"/>
              </w:rPr>
            </w:pPr>
            <w:r w:rsidRPr="00FD22DC">
              <w:rPr>
                <w:rFonts w:ascii="Arial" w:hAnsi="Arial" w:cs="Arial"/>
                <w:b/>
                <w:color w:val="538135" w:themeColor="accent6" w:themeShade="BF"/>
                <w:sz w:val="24"/>
                <w:szCs w:val="24"/>
              </w:rPr>
              <w:t>Post-Secondary Goals</w:t>
            </w:r>
          </w:p>
          <w:p w14:paraId="604F0B62" w14:textId="77777777" w:rsidR="004647E8" w:rsidRPr="00332DB3" w:rsidRDefault="004647E8" w:rsidP="004647E8">
            <w:pPr>
              <w:jc w:val="center"/>
              <w:rPr>
                <w:rFonts w:ascii="Arial" w:hAnsi="Arial" w:cs="Arial"/>
                <w:b/>
                <w:color w:val="FF0000"/>
                <w:sz w:val="24"/>
                <w:szCs w:val="24"/>
              </w:rPr>
            </w:pPr>
          </w:p>
          <w:p w14:paraId="53748D63" w14:textId="77777777" w:rsidR="004647E8" w:rsidRPr="00FD22DC" w:rsidRDefault="004647E8" w:rsidP="004647E8">
            <w:pPr>
              <w:jc w:val="center"/>
              <w:rPr>
                <w:rFonts w:ascii="Arial" w:hAnsi="Arial" w:cs="Arial"/>
                <w:b/>
                <w:color w:val="CC0000"/>
                <w:sz w:val="24"/>
                <w:szCs w:val="24"/>
              </w:rPr>
            </w:pPr>
            <w:r w:rsidRPr="00FD22DC">
              <w:rPr>
                <w:rFonts w:ascii="Arial" w:hAnsi="Arial" w:cs="Arial"/>
                <w:b/>
                <w:color w:val="C00000"/>
                <w:sz w:val="24"/>
                <w:szCs w:val="24"/>
              </w:rPr>
              <w:t>Develop Course of Study</w:t>
            </w:r>
          </w:p>
          <w:p w14:paraId="3960E030" w14:textId="77777777" w:rsidR="004647E8" w:rsidRPr="00332DB3" w:rsidRDefault="004647E8" w:rsidP="004647E8">
            <w:pPr>
              <w:jc w:val="center"/>
              <w:rPr>
                <w:rFonts w:ascii="Arial" w:hAnsi="Arial" w:cs="Arial"/>
                <w:b/>
                <w:color w:val="2F5496" w:themeColor="accent1" w:themeShade="BF"/>
                <w:sz w:val="24"/>
                <w:szCs w:val="24"/>
              </w:rPr>
            </w:pPr>
          </w:p>
          <w:p w14:paraId="54856761" w14:textId="77777777" w:rsidR="004647E8" w:rsidRPr="00332DB3" w:rsidRDefault="004647E8" w:rsidP="004647E8">
            <w:pPr>
              <w:jc w:val="center"/>
              <w:rPr>
                <w:rFonts w:ascii="Arial" w:hAnsi="Arial" w:cs="Arial"/>
                <w:b/>
                <w:color w:val="2F5496" w:themeColor="accent1" w:themeShade="BF"/>
                <w:sz w:val="24"/>
                <w:szCs w:val="24"/>
              </w:rPr>
            </w:pPr>
            <w:r w:rsidRPr="00332DB3">
              <w:rPr>
                <w:rFonts w:ascii="Arial" w:hAnsi="Arial" w:cs="Arial"/>
                <w:b/>
                <w:color w:val="2F5496" w:themeColor="accent1" w:themeShade="BF"/>
                <w:sz w:val="24"/>
                <w:szCs w:val="24"/>
              </w:rPr>
              <w:t xml:space="preserve">Write Measurable </w:t>
            </w:r>
          </w:p>
          <w:p w14:paraId="1CDBDB31" w14:textId="77777777" w:rsidR="004647E8" w:rsidRPr="00332DB3" w:rsidRDefault="004647E8" w:rsidP="004647E8">
            <w:pPr>
              <w:jc w:val="center"/>
              <w:rPr>
                <w:rFonts w:ascii="Arial" w:hAnsi="Arial" w:cs="Arial"/>
                <w:b/>
                <w:color w:val="2F5496" w:themeColor="accent1" w:themeShade="BF"/>
                <w:sz w:val="24"/>
                <w:szCs w:val="24"/>
              </w:rPr>
            </w:pPr>
            <w:r w:rsidRPr="00332DB3">
              <w:rPr>
                <w:rFonts w:ascii="Arial" w:hAnsi="Arial" w:cs="Arial"/>
                <w:b/>
                <w:color w:val="2F5496" w:themeColor="accent1" w:themeShade="BF"/>
                <w:sz w:val="24"/>
                <w:szCs w:val="24"/>
              </w:rPr>
              <w:t>Annual Goals</w:t>
            </w:r>
          </w:p>
          <w:p w14:paraId="3974B04E" w14:textId="77777777" w:rsidR="004647E8" w:rsidRPr="00332DB3" w:rsidRDefault="004647E8" w:rsidP="004647E8">
            <w:pPr>
              <w:jc w:val="center"/>
              <w:rPr>
                <w:rFonts w:ascii="Arial" w:hAnsi="Arial" w:cs="Arial"/>
                <w:b/>
                <w:color w:val="7030A0"/>
                <w:sz w:val="24"/>
                <w:szCs w:val="24"/>
              </w:rPr>
            </w:pPr>
          </w:p>
          <w:p w14:paraId="4C9C8171" w14:textId="77777777" w:rsidR="004647E8" w:rsidRPr="00332DB3" w:rsidRDefault="004647E8" w:rsidP="004647E8">
            <w:pPr>
              <w:jc w:val="center"/>
              <w:rPr>
                <w:rFonts w:ascii="Arial" w:hAnsi="Arial" w:cs="Arial"/>
                <w:b/>
                <w:color w:val="7030A0"/>
                <w:sz w:val="24"/>
                <w:szCs w:val="24"/>
              </w:rPr>
            </w:pPr>
          </w:p>
          <w:p w14:paraId="2B1EB57A" w14:textId="77777777" w:rsidR="004647E8" w:rsidRPr="00332DB3" w:rsidRDefault="004647E8" w:rsidP="004647E8">
            <w:pPr>
              <w:jc w:val="center"/>
              <w:rPr>
                <w:rFonts w:ascii="Arial" w:hAnsi="Arial" w:cs="Arial"/>
                <w:b/>
                <w:color w:val="7030A0"/>
                <w:sz w:val="24"/>
                <w:szCs w:val="24"/>
              </w:rPr>
            </w:pPr>
          </w:p>
          <w:p w14:paraId="5424D299" w14:textId="77777777" w:rsidR="004647E8" w:rsidRPr="00332DB3" w:rsidRDefault="004647E8" w:rsidP="004647E8">
            <w:pPr>
              <w:jc w:val="center"/>
              <w:rPr>
                <w:rFonts w:ascii="Arial" w:hAnsi="Arial" w:cs="Arial"/>
                <w:b/>
                <w:color w:val="7030A0"/>
                <w:sz w:val="24"/>
                <w:szCs w:val="24"/>
              </w:rPr>
            </w:pPr>
          </w:p>
          <w:p w14:paraId="23B02A26" w14:textId="77777777" w:rsidR="004647E8" w:rsidRPr="00332DB3" w:rsidRDefault="004647E8" w:rsidP="004647E8">
            <w:pPr>
              <w:jc w:val="center"/>
              <w:rPr>
                <w:rFonts w:ascii="Arial" w:hAnsi="Arial" w:cs="Arial"/>
                <w:b/>
                <w:color w:val="7030A0"/>
                <w:sz w:val="24"/>
                <w:szCs w:val="24"/>
              </w:rPr>
            </w:pPr>
          </w:p>
          <w:p w14:paraId="384DC33B" w14:textId="77777777" w:rsidR="004647E8" w:rsidRPr="00332DB3" w:rsidRDefault="004647E8" w:rsidP="004647E8">
            <w:pPr>
              <w:jc w:val="center"/>
              <w:rPr>
                <w:rFonts w:ascii="Arial" w:hAnsi="Arial" w:cs="Arial"/>
                <w:b/>
                <w:color w:val="7030A0"/>
                <w:sz w:val="24"/>
                <w:szCs w:val="24"/>
              </w:rPr>
            </w:pPr>
          </w:p>
          <w:p w14:paraId="1A477698" w14:textId="77777777" w:rsidR="004647E8" w:rsidRPr="00332DB3" w:rsidRDefault="004647E8" w:rsidP="004647E8">
            <w:pPr>
              <w:jc w:val="center"/>
              <w:rPr>
                <w:rFonts w:ascii="Arial" w:hAnsi="Arial" w:cs="Arial"/>
                <w:b/>
                <w:color w:val="7030A0"/>
                <w:sz w:val="24"/>
                <w:szCs w:val="24"/>
              </w:rPr>
            </w:pPr>
          </w:p>
          <w:p w14:paraId="28EA9BA4" w14:textId="77777777" w:rsidR="004647E8" w:rsidRPr="00332DB3" w:rsidRDefault="004647E8" w:rsidP="004647E8">
            <w:pPr>
              <w:jc w:val="center"/>
              <w:rPr>
                <w:rFonts w:ascii="Arial" w:hAnsi="Arial" w:cs="Arial"/>
                <w:b/>
                <w:color w:val="7030A0"/>
                <w:sz w:val="24"/>
                <w:szCs w:val="24"/>
              </w:rPr>
            </w:pPr>
          </w:p>
          <w:p w14:paraId="4B61A51D" w14:textId="77777777" w:rsidR="004647E8" w:rsidRPr="00332DB3" w:rsidRDefault="004647E8" w:rsidP="004647E8">
            <w:pPr>
              <w:jc w:val="center"/>
              <w:rPr>
                <w:rFonts w:ascii="Arial" w:hAnsi="Arial" w:cs="Arial"/>
                <w:b/>
                <w:color w:val="7030A0"/>
                <w:sz w:val="24"/>
                <w:szCs w:val="24"/>
              </w:rPr>
            </w:pPr>
          </w:p>
          <w:p w14:paraId="7C082EC3" w14:textId="77777777" w:rsidR="004647E8" w:rsidRPr="00332DB3" w:rsidRDefault="004647E8" w:rsidP="004647E8">
            <w:pPr>
              <w:jc w:val="center"/>
              <w:rPr>
                <w:rFonts w:ascii="Arial" w:hAnsi="Arial" w:cs="Arial"/>
                <w:b/>
                <w:color w:val="7030A0"/>
                <w:sz w:val="24"/>
                <w:szCs w:val="24"/>
              </w:rPr>
            </w:pPr>
          </w:p>
          <w:p w14:paraId="60F6D7E3" w14:textId="77777777" w:rsidR="004647E8" w:rsidRPr="00332DB3" w:rsidRDefault="004647E8" w:rsidP="004647E8">
            <w:pPr>
              <w:jc w:val="center"/>
              <w:rPr>
                <w:rFonts w:ascii="Arial" w:hAnsi="Arial" w:cs="Arial"/>
                <w:b/>
                <w:color w:val="7030A0"/>
                <w:sz w:val="24"/>
                <w:szCs w:val="24"/>
              </w:rPr>
            </w:pPr>
          </w:p>
          <w:p w14:paraId="78C512C7" w14:textId="77777777" w:rsidR="004647E8" w:rsidRPr="00332DB3" w:rsidRDefault="004647E8" w:rsidP="004647E8">
            <w:pPr>
              <w:jc w:val="center"/>
              <w:rPr>
                <w:rFonts w:ascii="Arial" w:hAnsi="Arial" w:cs="Arial"/>
                <w:b/>
                <w:color w:val="7030A0"/>
                <w:sz w:val="24"/>
                <w:szCs w:val="24"/>
              </w:rPr>
            </w:pPr>
          </w:p>
          <w:p w14:paraId="3B6E4B0A" w14:textId="77777777" w:rsidR="004647E8" w:rsidRPr="00332DB3" w:rsidRDefault="004647E8" w:rsidP="004647E8">
            <w:pPr>
              <w:jc w:val="center"/>
              <w:rPr>
                <w:rFonts w:ascii="Arial" w:hAnsi="Arial" w:cs="Arial"/>
                <w:b/>
                <w:color w:val="7030A0"/>
                <w:sz w:val="24"/>
                <w:szCs w:val="24"/>
              </w:rPr>
            </w:pPr>
          </w:p>
          <w:p w14:paraId="46EF18BC" w14:textId="77777777" w:rsidR="004647E8" w:rsidRPr="00332DB3" w:rsidRDefault="004647E8" w:rsidP="00332DB3">
            <w:pPr>
              <w:rPr>
                <w:rFonts w:ascii="Arial" w:hAnsi="Arial" w:cs="Arial"/>
                <w:b/>
                <w:color w:val="7030A0"/>
                <w:sz w:val="24"/>
                <w:szCs w:val="24"/>
              </w:rPr>
            </w:pPr>
          </w:p>
          <w:p w14:paraId="2E4396E8" w14:textId="77777777" w:rsidR="004647E8" w:rsidRPr="00332DB3" w:rsidRDefault="004647E8" w:rsidP="004647E8">
            <w:pPr>
              <w:jc w:val="center"/>
              <w:rPr>
                <w:rFonts w:ascii="Arial" w:hAnsi="Arial" w:cs="Arial"/>
                <w:b/>
                <w:color w:val="7030A0"/>
                <w:sz w:val="24"/>
                <w:szCs w:val="24"/>
              </w:rPr>
            </w:pPr>
          </w:p>
          <w:p w14:paraId="2C480979" w14:textId="77777777" w:rsidR="004647E8" w:rsidRPr="00332DB3" w:rsidRDefault="004647E8" w:rsidP="004647E8">
            <w:pPr>
              <w:jc w:val="center"/>
              <w:rPr>
                <w:rFonts w:ascii="Arial" w:hAnsi="Arial" w:cs="Arial"/>
                <w:b/>
                <w:color w:val="7030A0"/>
                <w:sz w:val="24"/>
                <w:szCs w:val="24"/>
              </w:rPr>
            </w:pPr>
          </w:p>
          <w:p w14:paraId="38E2A3C8" w14:textId="77777777" w:rsidR="004647E8" w:rsidRPr="00332DB3" w:rsidRDefault="004647E8" w:rsidP="004647E8">
            <w:pPr>
              <w:jc w:val="center"/>
              <w:rPr>
                <w:rFonts w:ascii="Arial" w:hAnsi="Arial" w:cs="Arial"/>
                <w:b/>
                <w:color w:val="7030A0"/>
                <w:sz w:val="24"/>
                <w:szCs w:val="24"/>
              </w:rPr>
            </w:pPr>
          </w:p>
          <w:p w14:paraId="17DB6E00" w14:textId="711D7FB3" w:rsidR="004647E8" w:rsidRPr="00332DB3" w:rsidRDefault="004647E8" w:rsidP="004647E8">
            <w:pPr>
              <w:jc w:val="center"/>
              <w:rPr>
                <w:rFonts w:ascii="Arial" w:hAnsi="Arial" w:cs="Arial"/>
                <w:b/>
                <w:color w:val="00B050"/>
                <w:sz w:val="24"/>
                <w:szCs w:val="24"/>
              </w:rPr>
            </w:pPr>
          </w:p>
        </w:tc>
        <w:tc>
          <w:tcPr>
            <w:tcW w:w="3060" w:type="dxa"/>
            <w:tcBorders>
              <w:bottom w:val="single" w:sz="4" w:space="0" w:color="auto"/>
            </w:tcBorders>
          </w:tcPr>
          <w:p w14:paraId="28976D58" w14:textId="77777777" w:rsidR="002F5CB8" w:rsidRPr="00332DB3" w:rsidRDefault="002F5CB8" w:rsidP="002F5CB8">
            <w:pPr>
              <w:rPr>
                <w:rFonts w:ascii="Arial" w:hAnsi="Arial" w:cs="Arial"/>
                <w:sz w:val="24"/>
                <w:szCs w:val="24"/>
              </w:rPr>
            </w:pPr>
            <w:r w:rsidRPr="00332DB3">
              <w:rPr>
                <w:rFonts w:ascii="Arial" w:hAnsi="Arial" w:cs="Arial"/>
                <w:sz w:val="24"/>
                <w:szCs w:val="24"/>
              </w:rPr>
              <w:t>HLP 11: Identify and prioritize long and short-term goals</w:t>
            </w:r>
          </w:p>
          <w:p w14:paraId="544A8CDA" w14:textId="77777777" w:rsidR="002F5CB8" w:rsidRPr="00332DB3" w:rsidRDefault="002F5CB8" w:rsidP="002F5CB8">
            <w:pPr>
              <w:rPr>
                <w:rFonts w:ascii="Arial" w:hAnsi="Arial" w:cs="Arial"/>
                <w:sz w:val="24"/>
                <w:szCs w:val="24"/>
              </w:rPr>
            </w:pPr>
          </w:p>
          <w:p w14:paraId="4B0A76C3" w14:textId="77777777" w:rsidR="002F5CB8" w:rsidRPr="00332DB3" w:rsidRDefault="002F5CB8" w:rsidP="002F5CB8">
            <w:pPr>
              <w:rPr>
                <w:rFonts w:ascii="Arial" w:hAnsi="Arial" w:cs="Arial"/>
                <w:sz w:val="24"/>
                <w:szCs w:val="24"/>
              </w:rPr>
            </w:pPr>
            <w:r w:rsidRPr="00332DB3">
              <w:rPr>
                <w:rFonts w:ascii="Arial" w:hAnsi="Arial" w:cs="Arial"/>
                <w:sz w:val="24"/>
                <w:szCs w:val="24"/>
              </w:rPr>
              <w:t>HLP 6: Use student assessment data, analyze instructional practices, make necessary adjustments that improve student outcomes</w:t>
            </w:r>
          </w:p>
          <w:p w14:paraId="14BFF39F" w14:textId="2342DCA5" w:rsidR="004647E8" w:rsidRPr="00332DB3" w:rsidRDefault="004647E8" w:rsidP="004647E8">
            <w:pPr>
              <w:rPr>
                <w:rFonts w:ascii="Arial" w:hAnsi="Arial" w:cs="Arial"/>
                <w:sz w:val="24"/>
                <w:szCs w:val="24"/>
              </w:rPr>
            </w:pPr>
          </w:p>
        </w:tc>
        <w:tc>
          <w:tcPr>
            <w:tcW w:w="3060" w:type="dxa"/>
            <w:tcBorders>
              <w:bottom w:val="single" w:sz="4" w:space="0" w:color="auto"/>
            </w:tcBorders>
          </w:tcPr>
          <w:p w14:paraId="64AB2E19" w14:textId="77777777" w:rsidR="004647E8" w:rsidRPr="00332DB3" w:rsidRDefault="004647E8" w:rsidP="004647E8">
            <w:pPr>
              <w:jc w:val="center"/>
              <w:rPr>
                <w:rFonts w:ascii="Arial" w:hAnsi="Arial" w:cs="Arial"/>
                <w:b/>
                <w:sz w:val="24"/>
                <w:szCs w:val="24"/>
                <w:u w:val="single"/>
              </w:rPr>
            </w:pPr>
            <w:r w:rsidRPr="00332DB3">
              <w:rPr>
                <w:rFonts w:ascii="Arial" w:hAnsi="Arial" w:cs="Arial"/>
                <w:b/>
                <w:sz w:val="24"/>
                <w:szCs w:val="24"/>
                <w:u w:val="single"/>
              </w:rPr>
              <w:t xml:space="preserve">Writing Goals and Developing </w:t>
            </w:r>
          </w:p>
          <w:p w14:paraId="161460D5" w14:textId="77777777" w:rsidR="004647E8" w:rsidRPr="00332DB3" w:rsidRDefault="004647E8" w:rsidP="004647E8">
            <w:pPr>
              <w:jc w:val="center"/>
              <w:rPr>
                <w:rFonts w:ascii="Arial" w:hAnsi="Arial" w:cs="Arial"/>
                <w:b/>
                <w:sz w:val="24"/>
                <w:szCs w:val="24"/>
                <w:u w:val="single"/>
              </w:rPr>
            </w:pPr>
            <w:r w:rsidRPr="00332DB3">
              <w:rPr>
                <w:rFonts w:ascii="Arial" w:hAnsi="Arial" w:cs="Arial"/>
                <w:b/>
                <w:bCs/>
                <w:sz w:val="24"/>
                <w:szCs w:val="24"/>
                <w:u w:val="single"/>
              </w:rPr>
              <w:t>Course of Study</w:t>
            </w:r>
          </w:p>
          <w:p w14:paraId="5B0DB11B" w14:textId="6542D499" w:rsidR="004647E8" w:rsidRPr="00332DB3" w:rsidRDefault="004647E8" w:rsidP="004647E8">
            <w:pPr>
              <w:jc w:val="center"/>
              <w:rPr>
                <w:rFonts w:ascii="Arial" w:hAnsi="Arial" w:cs="Arial"/>
                <w:b/>
                <w:bCs/>
                <w:sz w:val="24"/>
                <w:szCs w:val="24"/>
                <w:u w:val="single"/>
              </w:rPr>
            </w:pPr>
          </w:p>
          <w:p w14:paraId="64BAC806" w14:textId="66F674F6" w:rsidR="004647E8" w:rsidRPr="00332DB3" w:rsidRDefault="00787CE2" w:rsidP="004647E8">
            <w:pPr>
              <w:rPr>
                <w:rFonts w:ascii="Arial" w:hAnsi="Arial" w:cs="Arial"/>
                <w:sz w:val="24"/>
                <w:szCs w:val="24"/>
              </w:rPr>
            </w:pPr>
            <w:hyperlink r:id="rId64">
              <w:r w:rsidR="004647E8" w:rsidRPr="00332DB3">
                <w:rPr>
                  <w:rStyle w:val="Hyperlink"/>
                  <w:rFonts w:ascii="Arial" w:hAnsi="Arial" w:cs="Arial"/>
                  <w:sz w:val="24"/>
                  <w:szCs w:val="24"/>
                </w:rPr>
                <w:t>HLP 11: Goal Setting (Video)</w:t>
              </w:r>
            </w:hyperlink>
          </w:p>
          <w:p w14:paraId="7353385D" w14:textId="498F6B36" w:rsidR="004647E8" w:rsidRPr="00332DB3" w:rsidRDefault="004647E8" w:rsidP="004647E8">
            <w:pPr>
              <w:rPr>
                <w:rFonts w:ascii="Arial" w:hAnsi="Arial" w:cs="Arial"/>
                <w:b/>
                <w:bCs/>
                <w:sz w:val="24"/>
                <w:szCs w:val="24"/>
                <w:u w:val="single"/>
              </w:rPr>
            </w:pPr>
          </w:p>
          <w:p w14:paraId="376812DD" w14:textId="6E0BAFB4" w:rsidR="004647E8" w:rsidRPr="00332DB3" w:rsidRDefault="004647E8" w:rsidP="004647E8">
            <w:pPr>
              <w:rPr>
                <w:rStyle w:val="Hyperlink"/>
                <w:rFonts w:ascii="Arial" w:hAnsi="Arial" w:cs="Arial"/>
                <w:sz w:val="24"/>
                <w:szCs w:val="24"/>
              </w:rPr>
            </w:pPr>
            <w:r w:rsidRPr="00787CE2">
              <w:rPr>
                <w:rFonts w:ascii="Arial" w:hAnsi="Arial" w:cs="Arial"/>
                <w:b/>
                <w:color w:val="C00000"/>
                <w:sz w:val="24"/>
                <w:szCs w:val="24"/>
              </w:rPr>
              <w:t>*</w:t>
            </w:r>
            <w:r w:rsidRPr="00787CE2">
              <w:rPr>
                <w:rFonts w:ascii="Arial" w:hAnsi="Arial" w:cs="Arial"/>
                <w:b/>
                <w:color w:val="385623" w:themeColor="accent6" w:themeShade="80"/>
                <w:sz w:val="24"/>
                <w:szCs w:val="24"/>
              </w:rPr>
              <w:t>&gt;</w:t>
            </w:r>
            <w:r w:rsidRPr="00787CE2">
              <w:rPr>
                <w:rFonts w:ascii="Arial" w:hAnsi="Arial" w:cs="Arial"/>
                <w:b/>
                <w:sz w:val="24"/>
                <w:szCs w:val="24"/>
              </w:rPr>
              <w:t xml:space="preserve"> </w:t>
            </w:r>
            <w:r w:rsidR="00332DB3">
              <w:rPr>
                <w:rFonts w:ascii="Arial" w:hAnsi="Arial" w:cs="Arial"/>
                <w:sz w:val="24"/>
                <w:szCs w:val="24"/>
              </w:rPr>
              <w:fldChar w:fldCharType="begin"/>
            </w:r>
            <w:r w:rsidR="00332DB3">
              <w:rPr>
                <w:rFonts w:ascii="Arial" w:hAnsi="Arial" w:cs="Arial"/>
                <w:sz w:val="24"/>
                <w:szCs w:val="24"/>
              </w:rPr>
              <w:instrText xml:space="preserve"> HYPERLINK "https://transitionta.org/b13-data/" </w:instrText>
            </w:r>
            <w:r w:rsidR="00332DB3">
              <w:rPr>
                <w:rFonts w:ascii="Arial" w:hAnsi="Arial" w:cs="Arial"/>
                <w:sz w:val="24"/>
                <w:szCs w:val="24"/>
              </w:rPr>
              <w:fldChar w:fldCharType="separate"/>
            </w:r>
            <w:r w:rsidRPr="00332DB3">
              <w:rPr>
                <w:rStyle w:val="Hyperlink"/>
                <w:rFonts w:ascii="Arial" w:hAnsi="Arial" w:cs="Arial"/>
                <w:sz w:val="24"/>
                <w:szCs w:val="24"/>
              </w:rPr>
              <w:t>Indicator 13 Data Collection Toolkit</w:t>
            </w:r>
          </w:p>
          <w:p w14:paraId="3C805DEA" w14:textId="1B0AD3AA" w:rsidR="004647E8" w:rsidRPr="00332DB3" w:rsidRDefault="00332DB3" w:rsidP="004647E8">
            <w:pPr>
              <w:rPr>
                <w:rFonts w:ascii="Arial" w:hAnsi="Arial" w:cs="Arial"/>
                <w:sz w:val="24"/>
                <w:szCs w:val="24"/>
              </w:rPr>
            </w:pPr>
            <w:r>
              <w:rPr>
                <w:rFonts w:ascii="Arial" w:hAnsi="Arial" w:cs="Arial"/>
                <w:sz w:val="24"/>
                <w:szCs w:val="24"/>
              </w:rPr>
              <w:fldChar w:fldCharType="end"/>
            </w:r>
          </w:p>
          <w:p w14:paraId="06E3903A" w14:textId="2BBF1191" w:rsidR="004647E8" w:rsidRPr="00332DB3" w:rsidRDefault="004647E8" w:rsidP="000677A8">
            <w:pPr>
              <w:rPr>
                <w:rFonts w:ascii="Arial" w:hAnsi="Arial" w:cs="Arial"/>
                <w:sz w:val="24"/>
                <w:szCs w:val="24"/>
              </w:rPr>
            </w:pPr>
          </w:p>
        </w:tc>
        <w:tc>
          <w:tcPr>
            <w:tcW w:w="3060" w:type="dxa"/>
            <w:tcBorders>
              <w:bottom w:val="single" w:sz="4" w:space="0" w:color="auto"/>
            </w:tcBorders>
          </w:tcPr>
          <w:p w14:paraId="55515803" w14:textId="3BF3CE6C" w:rsidR="004647E8" w:rsidRPr="00332DB3" w:rsidRDefault="004647E8" w:rsidP="004647E8">
            <w:pPr>
              <w:rPr>
                <w:rStyle w:val="Hyperlink"/>
                <w:rFonts w:ascii="Arial" w:hAnsi="Arial" w:cs="Arial"/>
                <w:sz w:val="24"/>
                <w:szCs w:val="24"/>
              </w:rPr>
            </w:pPr>
            <w:r w:rsidRPr="00787CE2">
              <w:rPr>
                <w:rFonts w:ascii="Arial" w:hAnsi="Arial" w:cs="Arial"/>
                <w:b/>
                <w:color w:val="C00000"/>
                <w:sz w:val="24"/>
                <w:szCs w:val="24"/>
              </w:rPr>
              <w:t>*</w:t>
            </w:r>
            <w:r w:rsidRPr="00332DB3">
              <w:rPr>
                <w:rFonts w:ascii="Arial" w:hAnsi="Arial" w:cs="Arial"/>
                <w:sz w:val="24"/>
                <w:szCs w:val="24"/>
              </w:rPr>
              <w:t xml:space="preserve">HLP 11: </w:t>
            </w:r>
            <w:r w:rsidR="00332DB3">
              <w:rPr>
                <w:rFonts w:ascii="Arial" w:hAnsi="Arial" w:cs="Arial"/>
                <w:sz w:val="24"/>
                <w:szCs w:val="24"/>
              </w:rPr>
              <w:fldChar w:fldCharType="begin"/>
            </w:r>
            <w:r w:rsidR="00332DB3">
              <w:rPr>
                <w:rFonts w:ascii="Arial" w:hAnsi="Arial" w:cs="Arial"/>
                <w:sz w:val="24"/>
                <w:szCs w:val="24"/>
              </w:rPr>
              <w:instrText xml:space="preserve"> HYPERLINK "https://ttaconline.org/Resource/JWHaEa5BS76VDjWazacPxQ/Resource-hlp-11-checklist-identify-long--and-short-term-learning-goals-high-leverage-practices" </w:instrText>
            </w:r>
            <w:r w:rsidR="00332DB3">
              <w:rPr>
                <w:rFonts w:ascii="Arial" w:hAnsi="Arial" w:cs="Arial"/>
                <w:sz w:val="24"/>
                <w:szCs w:val="24"/>
              </w:rPr>
              <w:fldChar w:fldCharType="separate"/>
            </w:r>
            <w:r w:rsidRPr="00332DB3">
              <w:rPr>
                <w:rStyle w:val="Hyperlink"/>
                <w:rFonts w:ascii="Arial" w:hAnsi="Arial" w:cs="Arial"/>
                <w:sz w:val="24"/>
                <w:szCs w:val="24"/>
              </w:rPr>
              <w:t>Identify Short- &amp; Long-Term Learning Goals</w:t>
            </w:r>
          </w:p>
          <w:p w14:paraId="0AA59319" w14:textId="16077BD3" w:rsidR="004647E8" w:rsidRPr="00332DB3" w:rsidRDefault="00332DB3" w:rsidP="004647E8">
            <w:pPr>
              <w:rPr>
                <w:rStyle w:val="Hyperlink"/>
                <w:rFonts w:ascii="Arial" w:hAnsi="Arial" w:cs="Arial"/>
                <w:color w:val="auto"/>
                <w:sz w:val="24"/>
                <w:szCs w:val="24"/>
                <w:u w:val="none"/>
              </w:rPr>
            </w:pPr>
            <w:r>
              <w:rPr>
                <w:rFonts w:ascii="Arial" w:hAnsi="Arial" w:cs="Arial"/>
                <w:sz w:val="24"/>
                <w:szCs w:val="24"/>
              </w:rPr>
              <w:fldChar w:fldCharType="end"/>
            </w:r>
          </w:p>
          <w:p w14:paraId="29C27B46" w14:textId="5CFBE02E"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"https://nextsteps-nh.org/wp-content/uploads/2020/06/measurable-annual-goals-examples-2017.pdf" </w:instrText>
            </w:r>
            <w:r>
              <w:rPr>
                <w:rFonts w:ascii="Arial" w:hAnsi="Arial" w:cs="Arial"/>
                <w:sz w:val="24"/>
                <w:szCs w:val="24"/>
              </w:rPr>
              <w:fldChar w:fldCharType="separate"/>
            </w:r>
            <w:r w:rsidR="004647E8" w:rsidRPr="00332DB3">
              <w:rPr>
                <w:rStyle w:val="Hyperlink"/>
                <w:rFonts w:ascii="Arial" w:hAnsi="Arial" w:cs="Arial"/>
                <w:sz w:val="24"/>
                <w:szCs w:val="24"/>
              </w:rPr>
              <w:t>Annual Goal Component Chart</w:t>
            </w:r>
          </w:p>
          <w:p w14:paraId="66BF89ED" w14:textId="15CFB041" w:rsidR="004647E8" w:rsidRPr="00332DB3" w:rsidRDefault="00332DB3" w:rsidP="004647E8">
            <w:pPr>
              <w:rPr>
                <w:rStyle w:val="Hyperlink"/>
                <w:rFonts w:ascii="Arial" w:hAnsi="Arial" w:cs="Arial"/>
                <w:color w:val="auto"/>
                <w:sz w:val="24"/>
                <w:szCs w:val="24"/>
                <w:u w:val="none"/>
              </w:rPr>
            </w:pPr>
            <w:r>
              <w:rPr>
                <w:rFonts w:ascii="Arial" w:hAnsi="Arial" w:cs="Arial"/>
                <w:sz w:val="24"/>
                <w:szCs w:val="24"/>
              </w:rPr>
              <w:fldChar w:fldCharType="end"/>
            </w:r>
          </w:p>
          <w:p w14:paraId="791494F2" w14:textId="4E22DF02"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"https://nextsteps-nh.org/wp-content/uploads/2022/06/Writing-Measurable-Post-Secondary-Goals-Diagram-from-NH-DOE.pdf" </w:instrText>
            </w:r>
            <w:r>
              <w:rPr>
                <w:rFonts w:ascii="Arial" w:hAnsi="Arial" w:cs="Arial"/>
                <w:sz w:val="24"/>
                <w:szCs w:val="24"/>
              </w:rPr>
              <w:fldChar w:fldCharType="separate"/>
            </w:r>
            <w:r w:rsidR="004647E8" w:rsidRPr="00332DB3">
              <w:rPr>
                <w:rStyle w:val="Hyperlink"/>
                <w:rFonts w:ascii="Arial" w:hAnsi="Arial" w:cs="Arial"/>
                <w:sz w:val="24"/>
                <w:szCs w:val="24"/>
              </w:rPr>
              <w:t xml:space="preserve">Writing Measurable Post-Secondary Goals Diagram </w:t>
            </w:r>
          </w:p>
          <w:p w14:paraId="3F509F5C" w14:textId="4557BCAD" w:rsidR="004647E8" w:rsidRPr="00332DB3" w:rsidRDefault="00332DB3" w:rsidP="004647E8">
            <w:pPr>
              <w:rPr>
                <w:rStyle w:val="Hyperlink"/>
                <w:rFonts w:ascii="Arial" w:hAnsi="Arial" w:cs="Arial"/>
                <w:color w:val="auto"/>
                <w:sz w:val="24"/>
                <w:szCs w:val="24"/>
                <w:u w:val="none"/>
              </w:rPr>
            </w:pPr>
            <w:r>
              <w:rPr>
                <w:rFonts w:ascii="Arial" w:hAnsi="Arial" w:cs="Arial"/>
                <w:sz w:val="24"/>
                <w:szCs w:val="24"/>
              </w:rPr>
              <w:fldChar w:fldCharType="end"/>
            </w:r>
          </w:p>
          <w:p w14:paraId="69891963" w14:textId="7AD24311"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"https://instrc.indiana.edu/doc/Padlet2022/ta-present-level-template-2022.docx" </w:instrText>
            </w:r>
            <w:r>
              <w:rPr>
                <w:rFonts w:ascii="Arial" w:hAnsi="Arial" w:cs="Arial"/>
                <w:sz w:val="24"/>
                <w:szCs w:val="24"/>
              </w:rPr>
              <w:fldChar w:fldCharType="separate"/>
            </w:r>
            <w:r w:rsidR="004647E8" w:rsidRPr="00332DB3">
              <w:rPr>
                <w:rStyle w:val="Hyperlink"/>
                <w:rFonts w:ascii="Arial" w:hAnsi="Arial" w:cs="Arial"/>
                <w:sz w:val="24"/>
                <w:szCs w:val="24"/>
              </w:rPr>
              <w:t>Present Level Template</w:t>
            </w:r>
          </w:p>
          <w:p w14:paraId="43EDF24A" w14:textId="4B2431D3" w:rsidR="004647E8" w:rsidRPr="00332DB3" w:rsidRDefault="00332DB3" w:rsidP="004647E8">
            <w:pPr>
              <w:rPr>
                <w:rFonts w:ascii="Arial" w:hAnsi="Arial" w:cs="Arial"/>
                <w:sz w:val="24"/>
                <w:szCs w:val="24"/>
              </w:rPr>
            </w:pPr>
            <w:r>
              <w:rPr>
                <w:rFonts w:ascii="Arial" w:hAnsi="Arial" w:cs="Arial"/>
                <w:sz w:val="24"/>
                <w:szCs w:val="24"/>
              </w:rPr>
              <w:fldChar w:fldCharType="end"/>
            </w:r>
          </w:p>
          <w:p w14:paraId="1A74D57B" w14:textId="3E1AC38A"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"https://gmuedu-my.sharepoint.com/:b:/g/personal/pmorga2_gmu_edu/ESZwO_sD86tOqAga9kdCd3kBZFcg1CPSGxvaThqYWNevkw?e=fVHxiN" </w:instrText>
            </w:r>
            <w:r>
              <w:rPr>
                <w:rFonts w:ascii="Arial" w:hAnsi="Arial" w:cs="Arial"/>
                <w:sz w:val="24"/>
                <w:szCs w:val="24"/>
              </w:rPr>
              <w:fldChar w:fldCharType="separate"/>
            </w:r>
            <w:r w:rsidR="004647E8" w:rsidRPr="00332DB3">
              <w:rPr>
                <w:rStyle w:val="Hyperlink"/>
                <w:rFonts w:ascii="Arial" w:hAnsi="Arial" w:cs="Arial"/>
                <w:sz w:val="24"/>
                <w:szCs w:val="24"/>
              </w:rPr>
              <w:t>Indicator 13 Checklist</w:t>
            </w:r>
          </w:p>
          <w:p w14:paraId="0F2E85EF" w14:textId="7BF5CBA8" w:rsidR="004647E8" w:rsidRPr="00332DB3" w:rsidRDefault="00332DB3" w:rsidP="004647E8">
            <w:pPr>
              <w:rPr>
                <w:rFonts w:ascii="Arial" w:hAnsi="Arial" w:cs="Arial"/>
                <w:sz w:val="24"/>
                <w:szCs w:val="24"/>
              </w:rPr>
            </w:pPr>
            <w:r>
              <w:rPr>
                <w:rFonts w:ascii="Arial" w:hAnsi="Arial" w:cs="Arial"/>
                <w:sz w:val="24"/>
                <w:szCs w:val="24"/>
              </w:rPr>
              <w:fldChar w:fldCharType="end"/>
            </w:r>
          </w:p>
          <w:p w14:paraId="30F31B05" w14:textId="3C61EDCD"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"https://nextsteps-nh.org/wp-content/uploads/2022/10/Transition-Planning-Worksheet.pdf" </w:instrText>
            </w:r>
            <w:r>
              <w:rPr>
                <w:rFonts w:ascii="Arial" w:hAnsi="Arial" w:cs="Arial"/>
                <w:sz w:val="24"/>
                <w:szCs w:val="24"/>
              </w:rPr>
              <w:fldChar w:fldCharType="separate"/>
            </w:r>
            <w:r w:rsidR="004647E8" w:rsidRPr="00332DB3">
              <w:rPr>
                <w:rStyle w:val="Hyperlink"/>
                <w:rFonts w:ascii="Arial" w:hAnsi="Arial" w:cs="Arial"/>
                <w:sz w:val="24"/>
                <w:szCs w:val="24"/>
              </w:rPr>
              <w:t>Transition Planning Worksheet</w:t>
            </w:r>
          </w:p>
          <w:p w14:paraId="02F202D4" w14:textId="5BBBE4D4" w:rsidR="004647E8" w:rsidRPr="00332DB3" w:rsidRDefault="00332DB3" w:rsidP="004647E8">
            <w:pPr>
              <w:rPr>
                <w:rFonts w:ascii="Arial" w:hAnsi="Arial" w:cs="Arial"/>
                <w:sz w:val="24"/>
                <w:szCs w:val="24"/>
              </w:rPr>
            </w:pPr>
            <w:r>
              <w:rPr>
                <w:rFonts w:ascii="Arial" w:hAnsi="Arial" w:cs="Arial"/>
                <w:sz w:val="24"/>
                <w:szCs w:val="24"/>
              </w:rPr>
              <w:fldChar w:fldCharType="end"/>
            </w:r>
          </w:p>
          <w:p w14:paraId="19632981" w14:textId="0A46225F" w:rsidR="004647E8" w:rsidRPr="00332DB3" w:rsidRDefault="00787CE2" w:rsidP="004647E8">
            <w:pPr>
              <w:rPr>
                <w:rFonts w:ascii="Arial" w:hAnsi="Arial" w:cs="Arial"/>
                <w:sz w:val="24"/>
                <w:szCs w:val="24"/>
              </w:rPr>
            </w:pPr>
            <w:hyperlink r:id="rId65" w:tgtFrame="_blank" w:history="1">
              <w:r w:rsidR="004647E8" w:rsidRPr="00332DB3">
                <w:rPr>
                  <w:rStyle w:val="Hyperlink"/>
                  <w:rFonts w:ascii="Arial" w:hAnsi="Arial" w:cs="Arial"/>
                  <w:sz w:val="24"/>
                  <w:szCs w:val="24"/>
                  <w:shd w:val="clear" w:color="auto" w:fill="FFFFFF"/>
                </w:rPr>
                <w:t>PEATC Transition Planning Checklist </w:t>
              </w:r>
            </w:hyperlink>
          </w:p>
          <w:p w14:paraId="1F3DB174" w14:textId="77777777" w:rsidR="004647E8" w:rsidRPr="00332DB3" w:rsidRDefault="004647E8" w:rsidP="004647E8">
            <w:pPr>
              <w:rPr>
                <w:rFonts w:ascii="Arial" w:hAnsi="Arial" w:cs="Arial"/>
                <w:sz w:val="24"/>
                <w:szCs w:val="24"/>
              </w:rPr>
            </w:pPr>
          </w:p>
          <w:p w14:paraId="4540CC1A" w14:textId="2AD22752" w:rsidR="004647E8" w:rsidRDefault="004647E8" w:rsidP="004647E8">
            <w:pPr>
              <w:jc w:val="center"/>
              <w:rPr>
                <w:rFonts w:ascii="Arial" w:hAnsi="Arial" w:cs="Arial"/>
                <w:b/>
                <w:bCs/>
                <w:i/>
                <w:iCs/>
                <w:sz w:val="24"/>
                <w:szCs w:val="24"/>
              </w:rPr>
            </w:pPr>
            <w:r w:rsidRPr="00332DB3">
              <w:rPr>
                <w:rFonts w:ascii="Arial" w:hAnsi="Arial" w:cs="Arial"/>
                <w:b/>
                <w:bCs/>
                <w:i/>
                <w:iCs/>
                <w:sz w:val="24"/>
                <w:szCs w:val="24"/>
              </w:rPr>
              <w:t>Self Determination/Self-Advocacy</w:t>
            </w:r>
          </w:p>
          <w:p w14:paraId="5B3B353A" w14:textId="77777777" w:rsidR="00332DB3" w:rsidRPr="00332DB3" w:rsidRDefault="00332DB3" w:rsidP="004647E8">
            <w:pPr>
              <w:jc w:val="center"/>
              <w:rPr>
                <w:rFonts w:ascii="Arial" w:hAnsi="Arial" w:cs="Arial"/>
                <w:b/>
                <w:bCs/>
                <w:i/>
                <w:iCs/>
                <w:sz w:val="24"/>
                <w:szCs w:val="24"/>
              </w:rPr>
            </w:pPr>
          </w:p>
          <w:p w14:paraId="59A88124" w14:textId="03A1BADB" w:rsidR="004647E8" w:rsidRPr="00332DB3" w:rsidRDefault="00332DB3" w:rsidP="004647E8">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"https://selfdetermination.ku.edu/wp-content/uploads/2019/05/Teachers-Guide-2019-Updated-Logos.pdf" </w:instrText>
            </w:r>
            <w:r>
              <w:rPr>
                <w:rFonts w:ascii="Arial" w:hAnsi="Arial" w:cs="Arial"/>
                <w:sz w:val="24"/>
                <w:szCs w:val="24"/>
              </w:rPr>
              <w:fldChar w:fldCharType="separate"/>
            </w:r>
            <w:r w:rsidR="004647E8" w:rsidRPr="00332DB3">
              <w:rPr>
                <w:rStyle w:val="Hyperlink"/>
                <w:rFonts w:ascii="Arial" w:hAnsi="Arial" w:cs="Arial"/>
                <w:sz w:val="24"/>
                <w:szCs w:val="24"/>
              </w:rPr>
              <w:t>Self-Determined Learning Model of Instruction Teacher's Guide</w:t>
            </w:r>
          </w:p>
          <w:p w14:paraId="3CF72540" w14:textId="3B13BF75" w:rsidR="004647E8" w:rsidRPr="00332DB3" w:rsidRDefault="00332DB3" w:rsidP="004647E8">
            <w:pPr>
              <w:rPr>
                <w:rFonts w:ascii="Arial" w:hAnsi="Arial" w:cs="Arial"/>
                <w:b/>
                <w:bCs/>
                <w:sz w:val="24"/>
                <w:szCs w:val="24"/>
                <w:u w:val="single"/>
              </w:rPr>
            </w:pPr>
            <w:r>
              <w:rPr>
                <w:rFonts w:ascii="Arial" w:hAnsi="Arial" w:cs="Arial"/>
                <w:sz w:val="24"/>
                <w:szCs w:val="24"/>
              </w:rPr>
              <w:fldChar w:fldCharType="end"/>
            </w:r>
          </w:p>
        </w:tc>
      </w:tr>
    </w:tbl>
    <w:p w14:paraId="1EAF4C1C" w14:textId="3E49A3FD" w:rsidR="00017C99" w:rsidRPr="00332DB3" w:rsidRDefault="00017C99" w:rsidP="00332DB3">
      <w:pPr>
        <w:pStyle w:val="paragraph"/>
        <w:spacing w:before="0" w:beforeAutospacing="0" w:after="0" w:afterAutospacing="0"/>
        <w:textAlignment w:val="baseline"/>
        <w:rPr>
          <w:rFonts w:ascii="Arial" w:hAnsi="Arial" w:cs="Arial"/>
        </w:rPr>
      </w:pPr>
    </w:p>
    <w:tbl>
      <w:tblPr>
        <w:tblStyle w:val="TableGrid"/>
        <w:tblW w:w="0" w:type="auto"/>
        <w:tblLook w:val="0620" w:firstRow="1" w:lastRow="0" w:firstColumn="0" w:lastColumn="0" w:noHBand="1" w:noVBand="1"/>
      </w:tblPr>
      <w:tblGrid>
        <w:gridCol w:w="2605"/>
        <w:gridCol w:w="2160"/>
        <w:gridCol w:w="3060"/>
        <w:gridCol w:w="3060"/>
        <w:gridCol w:w="3505"/>
      </w:tblGrid>
      <w:tr w:rsidR="00C42636" w:rsidRPr="00332DB3" w14:paraId="5F477E3D" w14:textId="77777777" w:rsidTr="00144CDC">
        <w:tc>
          <w:tcPr>
            <w:tcW w:w="2605" w:type="dxa"/>
            <w:shd w:val="clear" w:color="auto" w:fill="FFC000" w:themeFill="accent4"/>
          </w:tcPr>
          <w:p w14:paraId="0D7680C8" w14:textId="77777777" w:rsidR="00C42636" w:rsidRPr="00332DB3" w:rsidRDefault="00C42636" w:rsidP="00C42636">
            <w:pPr>
              <w:jc w:val="center"/>
              <w:rPr>
                <w:rStyle w:val="Hyperlink"/>
                <w:rFonts w:ascii="Arial" w:hAnsi="Arial" w:cs="Arial"/>
                <w:b/>
                <w:bCs/>
                <w:color w:val="auto"/>
                <w:sz w:val="24"/>
                <w:szCs w:val="24"/>
                <w:u w:val="none"/>
              </w:rPr>
            </w:pPr>
            <w:r w:rsidRPr="00332DB3">
              <w:rPr>
                <w:rFonts w:ascii="Arial" w:hAnsi="Arial" w:cs="Arial"/>
                <w:b/>
                <w:bCs/>
                <w:sz w:val="24"/>
                <w:szCs w:val="24"/>
              </w:rPr>
              <w:fldChar w:fldCharType="begin"/>
            </w:r>
            <w:r w:rsidRPr="00332DB3">
              <w:rPr>
                <w:rFonts w:ascii="Arial" w:hAnsi="Arial" w:cs="Arial"/>
                <w:b/>
                <w:bCs/>
                <w:sz w:val="24"/>
                <w:szCs w:val="24"/>
              </w:rPr>
              <w:instrText xml:space="preserve"> HYPERLINK "https://transitionta.org/taxonomy-for-transition-programming-2-0/" </w:instrText>
            </w:r>
            <w:r w:rsidRPr="00332DB3">
              <w:rPr>
                <w:rFonts w:ascii="Arial" w:hAnsi="Arial" w:cs="Arial"/>
                <w:b/>
                <w:bCs/>
                <w:sz w:val="24"/>
                <w:szCs w:val="24"/>
              </w:rPr>
              <w:fldChar w:fldCharType="separate"/>
            </w:r>
            <w:r w:rsidRPr="00332DB3">
              <w:rPr>
                <w:rStyle w:val="Hyperlink"/>
                <w:rFonts w:ascii="Arial" w:hAnsi="Arial" w:cs="Arial"/>
                <w:b/>
                <w:bCs/>
                <w:color w:val="auto"/>
                <w:sz w:val="24"/>
                <w:szCs w:val="24"/>
              </w:rPr>
              <w:t xml:space="preserve">Kohler’s Taxonomy </w:t>
            </w:r>
          </w:p>
          <w:p w14:paraId="5189E347" w14:textId="16373EB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Style w:val="Hyperlink"/>
                <w:rFonts w:ascii="Arial" w:hAnsi="Arial" w:cs="Arial"/>
                <w:b/>
                <w:bCs/>
                <w:color w:val="auto"/>
              </w:rPr>
              <w:t>for Transition Programming</w:t>
            </w:r>
            <w:r w:rsidRPr="00332DB3">
              <w:rPr>
                <w:rFonts w:ascii="Arial" w:hAnsi="Arial" w:cs="Arial"/>
                <w:b/>
                <w:bCs/>
              </w:rPr>
              <w:fldChar w:fldCharType="end"/>
            </w:r>
          </w:p>
        </w:tc>
        <w:tc>
          <w:tcPr>
            <w:tcW w:w="2160" w:type="dxa"/>
            <w:shd w:val="clear" w:color="auto" w:fill="FFC000" w:themeFill="accent4"/>
          </w:tcPr>
          <w:p w14:paraId="606DC5F3" w14:textId="77777777" w:rsidR="00C42636" w:rsidRPr="00332DB3" w:rsidRDefault="00C42636" w:rsidP="00C42636">
            <w:pPr>
              <w:jc w:val="center"/>
              <w:rPr>
                <w:rFonts w:ascii="Arial" w:hAnsi="Arial" w:cs="Arial"/>
                <w:b/>
                <w:sz w:val="24"/>
                <w:szCs w:val="24"/>
              </w:rPr>
            </w:pPr>
            <w:r w:rsidRPr="00332DB3">
              <w:rPr>
                <w:rFonts w:ascii="Arial" w:hAnsi="Arial" w:cs="Arial"/>
                <w:b/>
                <w:sz w:val="24"/>
                <w:szCs w:val="24"/>
              </w:rPr>
              <w:t xml:space="preserve">Transition Services </w:t>
            </w:r>
          </w:p>
          <w:p w14:paraId="31E0F755" w14:textId="6E4FE273"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rPr>
              <w:t>Flow Chart</w:t>
            </w:r>
          </w:p>
        </w:tc>
        <w:tc>
          <w:tcPr>
            <w:tcW w:w="3060" w:type="dxa"/>
            <w:shd w:val="clear" w:color="auto" w:fill="FFC000" w:themeFill="accent4"/>
          </w:tcPr>
          <w:p w14:paraId="1E7D37DF" w14:textId="09AF5A8E"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bCs/>
              </w:rPr>
              <w:t xml:space="preserve">   </w:t>
            </w:r>
            <w:hyperlink r:id="rId66" w:history="1">
              <w:r w:rsidRPr="00332DB3">
                <w:rPr>
                  <w:rStyle w:val="Hyperlink"/>
                  <w:rFonts w:ascii="Arial" w:hAnsi="Arial" w:cs="Arial"/>
                  <w:b/>
                  <w:bCs/>
                  <w:color w:val="auto"/>
                </w:rPr>
                <w:t>High Leverage Practices (HLPs)</w:t>
              </w:r>
            </w:hyperlink>
          </w:p>
        </w:tc>
        <w:tc>
          <w:tcPr>
            <w:tcW w:w="3060" w:type="dxa"/>
            <w:shd w:val="clear" w:color="auto" w:fill="FFC000" w:themeFill="accent4"/>
          </w:tcPr>
          <w:p w14:paraId="44D51E22" w14:textId="2731A7F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bCs/>
              </w:rPr>
              <w:t>Professional Learning Opportunities</w:t>
            </w:r>
          </w:p>
        </w:tc>
        <w:tc>
          <w:tcPr>
            <w:tcW w:w="3505" w:type="dxa"/>
            <w:shd w:val="clear" w:color="auto" w:fill="FFC000" w:themeFill="accent4"/>
          </w:tcPr>
          <w:p w14:paraId="3EF1DA10" w14:textId="3705994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bCs/>
              </w:rPr>
              <w:t>Resources</w:t>
            </w:r>
          </w:p>
        </w:tc>
      </w:tr>
      <w:tr w:rsidR="00C42636" w:rsidRPr="00332DB3" w14:paraId="6B85EB80" w14:textId="77777777" w:rsidTr="00144CDC">
        <w:tc>
          <w:tcPr>
            <w:tcW w:w="2605" w:type="dxa"/>
          </w:tcPr>
          <w:p w14:paraId="49A9D289" w14:textId="77777777" w:rsidR="002F5CB8" w:rsidRDefault="002F5CB8" w:rsidP="00C42636">
            <w:pPr>
              <w:jc w:val="center"/>
              <w:rPr>
                <w:rFonts w:ascii="Arial" w:hAnsi="Arial" w:cs="Arial"/>
                <w:b/>
                <w:sz w:val="24"/>
                <w:szCs w:val="24"/>
              </w:rPr>
            </w:pPr>
          </w:p>
          <w:p w14:paraId="10204D76" w14:textId="5407C8A9" w:rsidR="00C42636" w:rsidRPr="00332DB3" w:rsidRDefault="00C42636" w:rsidP="00C42636">
            <w:pPr>
              <w:jc w:val="center"/>
              <w:rPr>
                <w:rFonts w:ascii="Arial" w:hAnsi="Arial" w:cs="Arial"/>
                <w:b/>
                <w:sz w:val="24"/>
                <w:szCs w:val="24"/>
              </w:rPr>
            </w:pPr>
            <w:r w:rsidRPr="00332DB3">
              <w:rPr>
                <w:rFonts w:ascii="Arial" w:hAnsi="Arial" w:cs="Arial"/>
                <w:b/>
                <w:sz w:val="24"/>
                <w:szCs w:val="24"/>
              </w:rPr>
              <w:t>Student-Focused Planning</w:t>
            </w:r>
          </w:p>
          <w:p w14:paraId="424854C0" w14:textId="77777777" w:rsidR="00C42636" w:rsidRPr="00332DB3" w:rsidRDefault="00C42636" w:rsidP="00C42636">
            <w:pPr>
              <w:jc w:val="center"/>
              <w:rPr>
                <w:rFonts w:ascii="Arial" w:hAnsi="Arial" w:cs="Arial"/>
                <w:b/>
                <w:sz w:val="24"/>
                <w:szCs w:val="24"/>
              </w:rPr>
            </w:pPr>
            <w:r w:rsidRPr="00332DB3">
              <w:rPr>
                <w:rFonts w:ascii="Arial" w:hAnsi="Arial" w:cs="Arial"/>
                <w:b/>
                <w:sz w:val="24"/>
                <w:szCs w:val="24"/>
              </w:rPr>
              <w:t>Student Development</w:t>
            </w:r>
          </w:p>
          <w:p w14:paraId="54C2CF9D" w14:textId="77777777" w:rsidR="00C42636" w:rsidRPr="00332DB3" w:rsidRDefault="00C42636" w:rsidP="00C42636">
            <w:pPr>
              <w:pStyle w:val="paragraph"/>
              <w:spacing w:before="0" w:beforeAutospacing="0" w:after="0" w:afterAutospacing="0"/>
              <w:jc w:val="center"/>
              <w:textAlignment w:val="baseline"/>
              <w:rPr>
                <w:rFonts w:ascii="Arial" w:hAnsi="Arial" w:cs="Arial"/>
              </w:rPr>
            </w:pPr>
          </w:p>
        </w:tc>
        <w:tc>
          <w:tcPr>
            <w:tcW w:w="2160" w:type="dxa"/>
          </w:tcPr>
          <w:p w14:paraId="2BD98D20" w14:textId="77777777" w:rsidR="002F5CB8" w:rsidRDefault="002F5CB8" w:rsidP="00C42636">
            <w:pPr>
              <w:pStyle w:val="paragraph"/>
              <w:spacing w:before="0" w:beforeAutospacing="0" w:after="0" w:afterAutospacing="0"/>
              <w:jc w:val="center"/>
              <w:textAlignment w:val="baseline"/>
              <w:rPr>
                <w:rFonts w:ascii="Arial" w:hAnsi="Arial" w:cs="Arial"/>
                <w:b/>
                <w:color w:val="7030A0"/>
              </w:rPr>
            </w:pPr>
          </w:p>
          <w:p w14:paraId="50A391A0" w14:textId="09054FF8" w:rsidR="00C42636" w:rsidRPr="00332DB3" w:rsidRDefault="00C42636" w:rsidP="00C42636">
            <w:pPr>
              <w:pStyle w:val="paragraph"/>
              <w:spacing w:before="0" w:beforeAutospacing="0" w:after="0" w:afterAutospacing="0"/>
              <w:jc w:val="center"/>
              <w:textAlignment w:val="baseline"/>
              <w:rPr>
                <w:rFonts w:ascii="Arial" w:hAnsi="Arial" w:cs="Arial"/>
              </w:rPr>
            </w:pPr>
            <w:r w:rsidRPr="00332DB3">
              <w:rPr>
                <w:rFonts w:ascii="Arial" w:hAnsi="Arial" w:cs="Arial"/>
                <w:b/>
                <w:color w:val="7030A0"/>
              </w:rPr>
              <w:t>Coordination of Transition Activities and services</w:t>
            </w:r>
          </w:p>
        </w:tc>
        <w:tc>
          <w:tcPr>
            <w:tcW w:w="3060" w:type="dxa"/>
          </w:tcPr>
          <w:p w14:paraId="159BD717" w14:textId="77777777" w:rsidR="00C42636" w:rsidRPr="00332DB3" w:rsidRDefault="00C42636" w:rsidP="00C42636">
            <w:pPr>
              <w:rPr>
                <w:rFonts w:ascii="Arial" w:hAnsi="Arial" w:cs="Arial"/>
                <w:sz w:val="24"/>
                <w:szCs w:val="24"/>
              </w:rPr>
            </w:pPr>
          </w:p>
          <w:p w14:paraId="10BD3374" w14:textId="77777777" w:rsidR="00C42636" w:rsidRPr="00332DB3" w:rsidRDefault="00C42636" w:rsidP="00C42636">
            <w:pPr>
              <w:rPr>
                <w:rFonts w:ascii="Arial" w:hAnsi="Arial" w:cs="Arial"/>
                <w:sz w:val="24"/>
                <w:szCs w:val="24"/>
              </w:rPr>
            </w:pPr>
            <w:r w:rsidRPr="00332DB3">
              <w:rPr>
                <w:rFonts w:ascii="Arial" w:hAnsi="Arial" w:cs="Arial"/>
                <w:sz w:val="24"/>
                <w:szCs w:val="24"/>
              </w:rPr>
              <w:t>HLP 6: Use student assessment data, analyze instructional practices, make necessary adjustments that improve student outcomes</w:t>
            </w:r>
          </w:p>
          <w:p w14:paraId="456B97F9" w14:textId="77777777" w:rsidR="00C42636" w:rsidRPr="00332DB3" w:rsidRDefault="00C42636" w:rsidP="00C42636">
            <w:pPr>
              <w:rPr>
                <w:rFonts w:ascii="Arial" w:hAnsi="Arial" w:cs="Arial"/>
                <w:sz w:val="24"/>
                <w:szCs w:val="24"/>
              </w:rPr>
            </w:pPr>
          </w:p>
          <w:p w14:paraId="4BB1F317" w14:textId="77777777" w:rsidR="00C42636" w:rsidRPr="00332DB3" w:rsidRDefault="00C42636" w:rsidP="00C42636">
            <w:pPr>
              <w:rPr>
                <w:rFonts w:ascii="Arial" w:hAnsi="Arial" w:cs="Arial"/>
                <w:sz w:val="24"/>
                <w:szCs w:val="24"/>
              </w:rPr>
            </w:pPr>
            <w:r w:rsidRPr="00332DB3">
              <w:rPr>
                <w:rFonts w:ascii="Arial" w:hAnsi="Arial" w:cs="Arial"/>
                <w:sz w:val="24"/>
                <w:szCs w:val="24"/>
              </w:rPr>
              <w:t>HLP 7: Establish a consistent, organized and respectful learning environment</w:t>
            </w:r>
          </w:p>
          <w:p w14:paraId="04C785B6" w14:textId="77777777" w:rsidR="00C42636" w:rsidRPr="00332DB3" w:rsidRDefault="00C42636" w:rsidP="00C42636">
            <w:pPr>
              <w:rPr>
                <w:rFonts w:ascii="Arial" w:hAnsi="Arial" w:cs="Arial"/>
                <w:sz w:val="24"/>
                <w:szCs w:val="24"/>
              </w:rPr>
            </w:pPr>
          </w:p>
          <w:p w14:paraId="75614E1D" w14:textId="77777777" w:rsidR="00C42636" w:rsidRPr="00332DB3" w:rsidRDefault="00C42636" w:rsidP="00C42636">
            <w:pPr>
              <w:rPr>
                <w:rFonts w:ascii="Arial" w:hAnsi="Arial" w:cs="Arial"/>
                <w:sz w:val="24"/>
                <w:szCs w:val="24"/>
              </w:rPr>
            </w:pPr>
            <w:r w:rsidRPr="00332DB3">
              <w:rPr>
                <w:rFonts w:ascii="Arial" w:hAnsi="Arial" w:cs="Arial"/>
                <w:sz w:val="24"/>
                <w:szCs w:val="24"/>
              </w:rPr>
              <w:t>HLP 8: Provide positive and constructive feedback to guide students; learning and behavior</w:t>
            </w:r>
          </w:p>
          <w:p w14:paraId="30FE94D0" w14:textId="77777777" w:rsidR="00C42636" w:rsidRPr="00332DB3" w:rsidRDefault="00C42636" w:rsidP="00C42636">
            <w:pPr>
              <w:rPr>
                <w:rFonts w:ascii="Arial" w:hAnsi="Arial" w:cs="Arial"/>
                <w:sz w:val="24"/>
                <w:szCs w:val="24"/>
              </w:rPr>
            </w:pPr>
          </w:p>
          <w:p w14:paraId="319FC728" w14:textId="77777777" w:rsidR="00C42636" w:rsidRPr="00332DB3" w:rsidRDefault="00C42636" w:rsidP="00C42636">
            <w:pPr>
              <w:rPr>
                <w:rFonts w:ascii="Arial" w:hAnsi="Arial" w:cs="Arial"/>
                <w:sz w:val="24"/>
                <w:szCs w:val="24"/>
              </w:rPr>
            </w:pPr>
            <w:r w:rsidRPr="00332DB3">
              <w:rPr>
                <w:rFonts w:ascii="Arial" w:hAnsi="Arial" w:cs="Arial"/>
                <w:sz w:val="24"/>
                <w:szCs w:val="24"/>
              </w:rPr>
              <w:t>HLP 9: Teach social behaviors</w:t>
            </w:r>
          </w:p>
          <w:p w14:paraId="59A809F8" w14:textId="77777777" w:rsidR="00C42636" w:rsidRPr="00332DB3" w:rsidRDefault="00C42636" w:rsidP="00C42636">
            <w:pPr>
              <w:rPr>
                <w:rFonts w:ascii="Arial" w:hAnsi="Arial" w:cs="Arial"/>
                <w:sz w:val="24"/>
                <w:szCs w:val="24"/>
              </w:rPr>
            </w:pPr>
          </w:p>
          <w:p w14:paraId="1E935107" w14:textId="77777777" w:rsidR="00C42636" w:rsidRPr="00332DB3" w:rsidRDefault="00C42636" w:rsidP="00C42636">
            <w:pPr>
              <w:rPr>
                <w:rFonts w:ascii="Arial" w:hAnsi="Arial" w:cs="Arial"/>
                <w:sz w:val="24"/>
                <w:szCs w:val="24"/>
              </w:rPr>
            </w:pPr>
            <w:r w:rsidRPr="00332DB3">
              <w:rPr>
                <w:rFonts w:ascii="Arial" w:hAnsi="Arial" w:cs="Arial"/>
                <w:sz w:val="24"/>
                <w:szCs w:val="24"/>
              </w:rPr>
              <w:t>HLP 12: Systematically design instruction toward a specific learning goal</w:t>
            </w:r>
          </w:p>
          <w:p w14:paraId="14983C88" w14:textId="77777777" w:rsidR="00C42636" w:rsidRPr="00332DB3" w:rsidRDefault="00C42636" w:rsidP="00C42636">
            <w:pPr>
              <w:rPr>
                <w:rFonts w:ascii="Arial" w:hAnsi="Arial" w:cs="Arial"/>
                <w:sz w:val="24"/>
                <w:szCs w:val="24"/>
              </w:rPr>
            </w:pPr>
          </w:p>
          <w:p w14:paraId="2225DEAC" w14:textId="77777777" w:rsidR="00C42636" w:rsidRPr="00332DB3" w:rsidRDefault="00C42636" w:rsidP="00C42636">
            <w:pPr>
              <w:rPr>
                <w:rFonts w:ascii="Arial" w:hAnsi="Arial" w:cs="Arial"/>
                <w:sz w:val="24"/>
                <w:szCs w:val="24"/>
              </w:rPr>
            </w:pPr>
            <w:r w:rsidRPr="00332DB3">
              <w:rPr>
                <w:rFonts w:ascii="Arial" w:hAnsi="Arial" w:cs="Arial"/>
                <w:sz w:val="24"/>
                <w:szCs w:val="24"/>
              </w:rPr>
              <w:t xml:space="preserve">HLP 14: Teach cognitive and metacognitive strategies to support learning and independence </w:t>
            </w:r>
          </w:p>
          <w:p w14:paraId="21DC382A" w14:textId="77777777" w:rsidR="00C42636" w:rsidRPr="00332DB3" w:rsidRDefault="00C42636" w:rsidP="00C42636">
            <w:pPr>
              <w:rPr>
                <w:rFonts w:ascii="Arial" w:hAnsi="Arial" w:cs="Arial"/>
                <w:sz w:val="24"/>
                <w:szCs w:val="24"/>
              </w:rPr>
            </w:pPr>
          </w:p>
          <w:p w14:paraId="38A3DDB5" w14:textId="77777777" w:rsidR="00C42636" w:rsidRPr="00332DB3" w:rsidRDefault="00C42636" w:rsidP="00C42636">
            <w:pPr>
              <w:rPr>
                <w:rFonts w:ascii="Arial" w:hAnsi="Arial" w:cs="Arial"/>
                <w:sz w:val="24"/>
                <w:szCs w:val="24"/>
              </w:rPr>
            </w:pPr>
            <w:r w:rsidRPr="00332DB3">
              <w:rPr>
                <w:rFonts w:ascii="Arial" w:hAnsi="Arial" w:cs="Arial"/>
                <w:sz w:val="24"/>
                <w:szCs w:val="24"/>
              </w:rPr>
              <w:t>HLP 15: Provide scaffolding supports</w:t>
            </w:r>
          </w:p>
          <w:p w14:paraId="017D3CE7" w14:textId="77777777" w:rsidR="00C42636" w:rsidRPr="00332DB3" w:rsidRDefault="00C42636" w:rsidP="00C42636">
            <w:pPr>
              <w:rPr>
                <w:rFonts w:ascii="Arial" w:hAnsi="Arial" w:cs="Arial"/>
                <w:sz w:val="24"/>
                <w:szCs w:val="24"/>
              </w:rPr>
            </w:pPr>
          </w:p>
          <w:p w14:paraId="265AB0F7" w14:textId="77777777" w:rsidR="00C42636" w:rsidRPr="00332DB3" w:rsidRDefault="00C42636" w:rsidP="00C42636">
            <w:pPr>
              <w:rPr>
                <w:rFonts w:ascii="Arial" w:hAnsi="Arial" w:cs="Arial"/>
                <w:sz w:val="24"/>
                <w:szCs w:val="24"/>
              </w:rPr>
            </w:pPr>
            <w:r w:rsidRPr="00332DB3">
              <w:rPr>
                <w:rFonts w:ascii="Arial" w:hAnsi="Arial" w:cs="Arial"/>
                <w:sz w:val="24"/>
                <w:szCs w:val="24"/>
              </w:rPr>
              <w:t>HLP 16: Use explicit instruction</w:t>
            </w:r>
          </w:p>
          <w:p w14:paraId="0043A81C" w14:textId="77777777" w:rsidR="00C42636" w:rsidRPr="00332DB3" w:rsidRDefault="00C42636" w:rsidP="00C42636">
            <w:pPr>
              <w:rPr>
                <w:rFonts w:ascii="Arial" w:hAnsi="Arial" w:cs="Arial"/>
                <w:sz w:val="24"/>
                <w:szCs w:val="24"/>
              </w:rPr>
            </w:pPr>
          </w:p>
          <w:p w14:paraId="3E94EC60" w14:textId="77777777" w:rsidR="00C42636" w:rsidRPr="00332DB3" w:rsidRDefault="00C42636" w:rsidP="00C42636">
            <w:pPr>
              <w:rPr>
                <w:rFonts w:ascii="Arial" w:hAnsi="Arial" w:cs="Arial"/>
                <w:sz w:val="24"/>
                <w:szCs w:val="24"/>
              </w:rPr>
            </w:pPr>
            <w:r w:rsidRPr="00332DB3">
              <w:rPr>
                <w:rFonts w:ascii="Arial" w:hAnsi="Arial" w:cs="Arial"/>
                <w:sz w:val="24"/>
                <w:szCs w:val="24"/>
              </w:rPr>
              <w:t>HLP 17: Use flexible grouping</w:t>
            </w:r>
          </w:p>
          <w:p w14:paraId="7F693AF4" w14:textId="6CBEA123" w:rsidR="00C42636" w:rsidRPr="00332DB3" w:rsidRDefault="00C42636" w:rsidP="00C42636">
            <w:pPr>
              <w:rPr>
                <w:rFonts w:ascii="Arial" w:hAnsi="Arial" w:cs="Arial"/>
                <w:sz w:val="24"/>
                <w:szCs w:val="24"/>
              </w:rPr>
            </w:pPr>
            <w:r w:rsidRPr="00332DB3">
              <w:rPr>
                <w:rFonts w:ascii="Arial" w:hAnsi="Arial" w:cs="Arial"/>
                <w:sz w:val="24"/>
                <w:szCs w:val="24"/>
              </w:rPr>
              <w:t xml:space="preserve"> </w:t>
            </w:r>
          </w:p>
          <w:p w14:paraId="03079536" w14:textId="77777777" w:rsidR="00C42636" w:rsidRPr="00332DB3" w:rsidRDefault="00C42636" w:rsidP="00C42636">
            <w:pPr>
              <w:rPr>
                <w:rFonts w:ascii="Arial" w:hAnsi="Arial" w:cs="Arial"/>
                <w:sz w:val="24"/>
                <w:szCs w:val="24"/>
              </w:rPr>
            </w:pPr>
            <w:r w:rsidRPr="00332DB3">
              <w:rPr>
                <w:rFonts w:ascii="Arial" w:hAnsi="Arial" w:cs="Arial"/>
                <w:sz w:val="24"/>
                <w:szCs w:val="24"/>
              </w:rPr>
              <w:t>HLP 18: Use strategies to promote active student engagement</w:t>
            </w:r>
          </w:p>
          <w:p w14:paraId="54F3E1C0" w14:textId="77777777" w:rsidR="00C42636" w:rsidRPr="00332DB3" w:rsidRDefault="00C42636" w:rsidP="00C42636">
            <w:pPr>
              <w:rPr>
                <w:rFonts w:ascii="Arial" w:hAnsi="Arial" w:cs="Arial"/>
                <w:sz w:val="24"/>
                <w:szCs w:val="24"/>
              </w:rPr>
            </w:pPr>
            <w:r w:rsidRPr="00332DB3">
              <w:rPr>
                <w:rFonts w:ascii="Arial" w:hAnsi="Arial" w:cs="Arial"/>
                <w:sz w:val="24"/>
                <w:szCs w:val="24"/>
              </w:rPr>
              <w:t xml:space="preserve"> </w:t>
            </w:r>
          </w:p>
          <w:p w14:paraId="2B28783E" w14:textId="77777777" w:rsidR="00C42636" w:rsidRPr="00332DB3" w:rsidRDefault="00C42636" w:rsidP="00C42636">
            <w:pPr>
              <w:rPr>
                <w:rFonts w:ascii="Arial" w:hAnsi="Arial" w:cs="Arial"/>
                <w:sz w:val="24"/>
                <w:szCs w:val="24"/>
              </w:rPr>
            </w:pPr>
            <w:r w:rsidRPr="00332DB3">
              <w:rPr>
                <w:rFonts w:ascii="Arial" w:hAnsi="Arial" w:cs="Arial"/>
                <w:sz w:val="24"/>
                <w:szCs w:val="24"/>
              </w:rPr>
              <w:t>HLP 19: Use assistive and instructional technologies</w:t>
            </w:r>
          </w:p>
          <w:p w14:paraId="4A99A5CF" w14:textId="77777777" w:rsidR="00C42636" w:rsidRPr="00332DB3" w:rsidRDefault="00C42636" w:rsidP="00C42636">
            <w:pPr>
              <w:rPr>
                <w:rFonts w:ascii="Arial" w:hAnsi="Arial" w:cs="Arial"/>
                <w:sz w:val="24"/>
                <w:szCs w:val="24"/>
              </w:rPr>
            </w:pPr>
            <w:r w:rsidRPr="00332DB3">
              <w:rPr>
                <w:rFonts w:ascii="Arial" w:hAnsi="Arial" w:cs="Arial"/>
                <w:sz w:val="24"/>
                <w:szCs w:val="24"/>
              </w:rPr>
              <w:t xml:space="preserve"> </w:t>
            </w:r>
          </w:p>
          <w:p w14:paraId="57FCF843" w14:textId="77777777" w:rsidR="00C42636" w:rsidRPr="00332DB3" w:rsidRDefault="00C42636" w:rsidP="00C42636">
            <w:pPr>
              <w:rPr>
                <w:rFonts w:ascii="Arial" w:hAnsi="Arial" w:cs="Arial"/>
                <w:sz w:val="24"/>
                <w:szCs w:val="24"/>
              </w:rPr>
            </w:pPr>
            <w:r w:rsidRPr="00332DB3">
              <w:rPr>
                <w:rFonts w:ascii="Arial" w:hAnsi="Arial" w:cs="Arial"/>
                <w:sz w:val="24"/>
                <w:szCs w:val="24"/>
              </w:rPr>
              <w:t>HLP 20: Provide intensive instruction</w:t>
            </w:r>
          </w:p>
          <w:p w14:paraId="3BBF022E" w14:textId="77777777" w:rsidR="00C42636" w:rsidRPr="00332DB3" w:rsidRDefault="00C42636" w:rsidP="00C42636">
            <w:pPr>
              <w:rPr>
                <w:rFonts w:ascii="Arial" w:hAnsi="Arial" w:cs="Arial"/>
                <w:sz w:val="24"/>
                <w:szCs w:val="24"/>
              </w:rPr>
            </w:pPr>
            <w:r w:rsidRPr="00332DB3">
              <w:rPr>
                <w:rFonts w:ascii="Arial" w:hAnsi="Arial" w:cs="Arial"/>
                <w:sz w:val="24"/>
                <w:szCs w:val="24"/>
              </w:rPr>
              <w:t>HLP 21: Teach students to maintain and generalize new learning across time and settings</w:t>
            </w:r>
          </w:p>
          <w:p w14:paraId="29C381C5" w14:textId="77777777" w:rsidR="00C42636" w:rsidRPr="00332DB3" w:rsidRDefault="00C42636" w:rsidP="00C42636">
            <w:pPr>
              <w:rPr>
                <w:rFonts w:ascii="Arial" w:hAnsi="Arial" w:cs="Arial"/>
                <w:sz w:val="24"/>
                <w:szCs w:val="24"/>
              </w:rPr>
            </w:pPr>
          </w:p>
          <w:p w14:paraId="2E168DEE" w14:textId="4C561AFD" w:rsidR="00C42636" w:rsidRPr="00332DB3" w:rsidRDefault="00C42636" w:rsidP="00C42636">
            <w:pPr>
              <w:pStyle w:val="paragraph"/>
              <w:spacing w:before="0" w:beforeAutospacing="0" w:after="0" w:afterAutospacing="0"/>
              <w:textAlignment w:val="baseline"/>
              <w:rPr>
                <w:rFonts w:ascii="Arial" w:hAnsi="Arial" w:cs="Arial"/>
              </w:rPr>
            </w:pPr>
            <w:r w:rsidRPr="00332DB3">
              <w:rPr>
                <w:rFonts w:ascii="Arial" w:hAnsi="Arial" w:cs="Arial"/>
              </w:rPr>
              <w:t>HLP 22: Provide positive and constructive feedback to guide students’ learning and behavior</w:t>
            </w:r>
          </w:p>
        </w:tc>
        <w:tc>
          <w:tcPr>
            <w:tcW w:w="3060" w:type="dxa"/>
          </w:tcPr>
          <w:p w14:paraId="127ED216" w14:textId="22CC4FD7" w:rsidR="00C42636" w:rsidRPr="00332DB3" w:rsidRDefault="002F5CB8" w:rsidP="00C42636">
            <w:pPr>
              <w:rPr>
                <w:rFonts w:ascii="Arial" w:hAnsi="Arial" w:cs="Arial"/>
                <w:b/>
                <w:bCs/>
                <w:sz w:val="24"/>
                <w:szCs w:val="24"/>
                <w:u w:val="single"/>
              </w:rPr>
            </w:pPr>
            <w:r>
              <w:rPr>
                <w:rFonts w:ascii="Arial" w:hAnsi="Arial" w:cs="Arial"/>
                <w:b/>
                <w:bCs/>
                <w:sz w:val="24"/>
                <w:szCs w:val="24"/>
                <w:u w:val="single"/>
              </w:rPr>
              <w:t>I</w:t>
            </w:r>
            <w:r w:rsidR="00C42636" w:rsidRPr="00332DB3">
              <w:rPr>
                <w:rFonts w:ascii="Arial" w:hAnsi="Arial" w:cs="Arial"/>
                <w:b/>
                <w:bCs/>
                <w:sz w:val="24"/>
                <w:szCs w:val="24"/>
                <w:u w:val="single"/>
              </w:rPr>
              <w:t>nstructional Practices</w:t>
            </w:r>
          </w:p>
          <w:p w14:paraId="6B9415B3" w14:textId="77777777" w:rsidR="00C42636" w:rsidRPr="00332DB3" w:rsidRDefault="00C42636" w:rsidP="00C42636">
            <w:pPr>
              <w:rPr>
                <w:rFonts w:ascii="Arial" w:hAnsi="Arial" w:cs="Arial"/>
                <w:b/>
                <w:bCs/>
                <w:sz w:val="24"/>
                <w:szCs w:val="24"/>
                <w:u w:val="single"/>
              </w:rPr>
            </w:pPr>
          </w:p>
          <w:p w14:paraId="264E644B" w14:textId="77777777" w:rsidR="00C42636" w:rsidRPr="00332DB3" w:rsidRDefault="00787CE2" w:rsidP="00C42636">
            <w:pPr>
              <w:rPr>
                <w:rFonts w:ascii="Arial" w:hAnsi="Arial" w:cs="Arial"/>
                <w:sz w:val="24"/>
                <w:szCs w:val="24"/>
              </w:rPr>
            </w:pPr>
            <w:hyperlink r:id="rId67">
              <w:r w:rsidR="00C42636" w:rsidRPr="00332DB3">
                <w:rPr>
                  <w:rStyle w:val="Hyperlink"/>
                  <w:rFonts w:ascii="Arial" w:hAnsi="Arial" w:cs="Arial"/>
                  <w:sz w:val="24"/>
                  <w:szCs w:val="24"/>
                </w:rPr>
                <w:t>High-Leverage Practices: Instruction</w:t>
              </w:r>
              <w:r w:rsidR="00C42636" w:rsidRPr="00332DB3">
                <w:rPr>
                  <w:rFonts w:ascii="Arial" w:hAnsi="Arial" w:cs="Arial"/>
                  <w:sz w:val="24"/>
                  <w:szCs w:val="24"/>
                </w:rPr>
                <w:br/>
              </w:r>
              <w:r w:rsidR="00C42636" w:rsidRPr="00332DB3">
                <w:rPr>
                  <w:rFonts w:ascii="Arial" w:hAnsi="Arial" w:cs="Arial"/>
                  <w:sz w:val="24"/>
                  <w:szCs w:val="24"/>
                </w:rPr>
                <w:br/>
              </w:r>
            </w:hyperlink>
            <w:hyperlink r:id="rId68">
              <w:r w:rsidR="00C42636" w:rsidRPr="00332DB3">
                <w:rPr>
                  <w:rStyle w:val="Hyperlink"/>
                  <w:rFonts w:ascii="Arial" w:hAnsi="Arial" w:cs="Arial"/>
                  <w:sz w:val="24"/>
                  <w:szCs w:val="24"/>
                </w:rPr>
                <w:t>HLP #12: Systematically Design Instruction Toward a Specific Learning Goal (Video)</w:t>
              </w:r>
            </w:hyperlink>
          </w:p>
          <w:p w14:paraId="286A63F8" w14:textId="77777777" w:rsidR="00C42636" w:rsidRPr="00332DB3" w:rsidRDefault="00C42636" w:rsidP="00C42636">
            <w:pPr>
              <w:rPr>
                <w:rFonts w:ascii="Arial" w:hAnsi="Arial" w:cs="Arial"/>
                <w:sz w:val="24"/>
                <w:szCs w:val="24"/>
              </w:rPr>
            </w:pPr>
          </w:p>
          <w:p w14:paraId="1489E8F4" w14:textId="77777777" w:rsidR="00C42636" w:rsidRPr="00332DB3" w:rsidRDefault="00787CE2" w:rsidP="00C42636">
            <w:pPr>
              <w:rPr>
                <w:rFonts w:ascii="Arial" w:hAnsi="Arial" w:cs="Arial"/>
                <w:sz w:val="24"/>
                <w:szCs w:val="24"/>
              </w:rPr>
            </w:pPr>
            <w:hyperlink r:id="rId69">
              <w:r w:rsidR="00C42636" w:rsidRPr="00332DB3">
                <w:rPr>
                  <w:rStyle w:val="Hyperlink"/>
                  <w:rFonts w:ascii="Arial" w:hAnsi="Arial" w:cs="Arial"/>
                  <w:sz w:val="24"/>
                  <w:szCs w:val="24"/>
                </w:rPr>
                <w:t>HLP #16: Use Explicit Instruction (Video)</w:t>
              </w:r>
            </w:hyperlink>
          </w:p>
          <w:p w14:paraId="09BA938A" w14:textId="77777777" w:rsidR="00C42636" w:rsidRPr="00332DB3" w:rsidRDefault="00C42636" w:rsidP="00C42636">
            <w:pPr>
              <w:rPr>
                <w:rFonts w:ascii="Arial" w:hAnsi="Arial" w:cs="Arial"/>
                <w:sz w:val="24"/>
                <w:szCs w:val="24"/>
              </w:rPr>
            </w:pPr>
          </w:p>
          <w:p w14:paraId="55BABFC4" w14:textId="77777777" w:rsidR="00C42636" w:rsidRPr="00332DB3" w:rsidRDefault="00787CE2" w:rsidP="00C42636">
            <w:pPr>
              <w:rPr>
                <w:rFonts w:ascii="Arial" w:hAnsi="Arial" w:cs="Arial"/>
                <w:sz w:val="24"/>
                <w:szCs w:val="24"/>
              </w:rPr>
            </w:pPr>
            <w:hyperlink r:id="rId70">
              <w:r w:rsidR="00C42636" w:rsidRPr="00332DB3">
                <w:rPr>
                  <w:rStyle w:val="Hyperlink"/>
                  <w:rFonts w:ascii="Arial" w:hAnsi="Arial" w:cs="Arial"/>
                  <w:sz w:val="24"/>
                  <w:szCs w:val="24"/>
                </w:rPr>
                <w:t>HLP #20: Provide Intensive Instruction (Video)</w:t>
              </w:r>
            </w:hyperlink>
          </w:p>
          <w:p w14:paraId="785BA99A" w14:textId="77777777" w:rsidR="00C42636" w:rsidRPr="00332DB3" w:rsidRDefault="00C42636" w:rsidP="00C42636">
            <w:pPr>
              <w:rPr>
                <w:rFonts w:ascii="Arial" w:hAnsi="Arial" w:cs="Arial"/>
                <w:b/>
                <w:bCs/>
                <w:sz w:val="24"/>
                <w:szCs w:val="24"/>
                <w:u w:val="single"/>
              </w:rPr>
            </w:pPr>
          </w:p>
          <w:p w14:paraId="6F866C42" w14:textId="2CA5C028" w:rsidR="00C42636" w:rsidRPr="00332DB3" w:rsidRDefault="00332DB3"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"https://iris.peabody.vanderbilt.edu/module/dbi1/" \l "content" </w:instrText>
            </w:r>
            <w:r>
              <w:rPr>
                <w:rFonts w:ascii="Arial" w:hAnsi="Arial" w:cs="Arial"/>
                <w:sz w:val="24"/>
                <w:szCs w:val="24"/>
              </w:rPr>
              <w:fldChar w:fldCharType="separate"/>
            </w:r>
            <w:r w:rsidR="00C42636" w:rsidRPr="00332DB3">
              <w:rPr>
                <w:rStyle w:val="Hyperlink"/>
                <w:rFonts w:ascii="Arial" w:hAnsi="Arial" w:cs="Arial"/>
                <w:sz w:val="24"/>
                <w:szCs w:val="24"/>
              </w:rPr>
              <w:t>Intensive Intervention: Using Data-Based Individualization to Intensity Instruction</w:t>
            </w:r>
          </w:p>
          <w:p w14:paraId="12F40ECC" w14:textId="03F80BF9" w:rsidR="00C42636" w:rsidRPr="00332DB3" w:rsidRDefault="00332DB3" w:rsidP="00C42636">
            <w:pPr>
              <w:rPr>
                <w:rFonts w:ascii="Arial" w:hAnsi="Arial" w:cs="Arial"/>
                <w:color w:val="0563C1" w:themeColor="hyperlink"/>
                <w:sz w:val="24"/>
                <w:szCs w:val="24"/>
                <w:u w:val="single"/>
              </w:rPr>
            </w:pPr>
            <w:r>
              <w:rPr>
                <w:rFonts w:ascii="Arial" w:hAnsi="Arial" w:cs="Arial"/>
                <w:sz w:val="24"/>
                <w:szCs w:val="24"/>
              </w:rPr>
              <w:fldChar w:fldCharType="end"/>
            </w:r>
          </w:p>
          <w:p w14:paraId="37E87476" w14:textId="77777777" w:rsidR="00C42636" w:rsidRPr="00903A9B" w:rsidRDefault="00787CE2" w:rsidP="00C42636">
            <w:pPr>
              <w:rPr>
                <w:rFonts w:ascii="Arial" w:hAnsi="Arial" w:cs="Arial"/>
                <w:color w:val="0070C0"/>
                <w:sz w:val="24"/>
                <w:szCs w:val="24"/>
              </w:rPr>
            </w:pPr>
            <w:hyperlink r:id="rId71">
              <w:r w:rsidR="00C42636" w:rsidRPr="00903A9B">
                <w:rPr>
                  <w:rStyle w:val="Hyperlink"/>
                  <w:rFonts w:ascii="Arial" w:hAnsi="Arial" w:cs="Arial"/>
                  <w:color w:val="0070C0"/>
                  <w:sz w:val="24"/>
                  <w:szCs w:val="24"/>
                </w:rPr>
                <w:t>Transition Services and Activities: Making the Connection</w:t>
              </w:r>
            </w:hyperlink>
          </w:p>
          <w:p w14:paraId="32EAC69A" w14:textId="77777777" w:rsidR="00903A9B" w:rsidRDefault="00903A9B" w:rsidP="00C42636">
            <w:pPr>
              <w:rPr>
                <w:rFonts w:ascii="Arial" w:hAnsi="Arial" w:cs="Arial"/>
                <w:sz w:val="24"/>
                <w:szCs w:val="24"/>
              </w:rPr>
            </w:pPr>
          </w:p>
          <w:p w14:paraId="6BC8B03A" w14:textId="072F23F7" w:rsidR="00C42636" w:rsidRPr="00903A9B" w:rsidRDefault="00903A9B"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"https://transitioncoalition.org/study-guides/" </w:instrText>
            </w:r>
            <w:r>
              <w:rPr>
                <w:rFonts w:ascii="Arial" w:hAnsi="Arial" w:cs="Arial"/>
                <w:sz w:val="24"/>
                <w:szCs w:val="24"/>
              </w:rPr>
              <w:fldChar w:fldCharType="separate"/>
            </w:r>
            <w:r w:rsidR="00C42636" w:rsidRPr="00903A9B">
              <w:rPr>
                <w:rStyle w:val="Hyperlink"/>
                <w:rFonts w:ascii="Arial" w:hAnsi="Arial" w:cs="Arial"/>
                <w:sz w:val="24"/>
                <w:szCs w:val="24"/>
              </w:rPr>
              <w:t>Transition Coalition Study Guides</w:t>
            </w:r>
          </w:p>
          <w:p w14:paraId="0D1D875A" w14:textId="55BC74CA" w:rsidR="00C42636" w:rsidRPr="00903A9B" w:rsidRDefault="00903A9B" w:rsidP="00C42636">
            <w:pPr>
              <w:autoSpaceDE w:val="0"/>
              <w:autoSpaceDN w:val="0"/>
              <w:adjustRightInd w:val="0"/>
              <w:rPr>
                <w:rFonts w:ascii="Arial" w:hAnsi="Arial" w:cs="Arial"/>
                <w:color w:val="0070C0"/>
                <w:sz w:val="24"/>
                <w:szCs w:val="24"/>
              </w:rPr>
            </w:pPr>
            <w:r>
              <w:rPr>
                <w:rFonts w:ascii="Arial" w:hAnsi="Arial" w:cs="Arial"/>
                <w:sz w:val="24"/>
                <w:szCs w:val="24"/>
              </w:rPr>
              <w:fldChar w:fldCharType="end"/>
            </w:r>
            <w:r w:rsidR="00C42636" w:rsidRPr="00332DB3">
              <w:rPr>
                <w:rFonts w:ascii="Arial" w:hAnsi="Arial" w:cs="Arial"/>
                <w:i/>
                <w:iCs/>
                <w:sz w:val="24"/>
                <w:szCs w:val="24"/>
              </w:rPr>
              <w:t xml:space="preserve">Module Study Guides </w:t>
            </w:r>
            <w:r w:rsidR="00C42636" w:rsidRPr="00332DB3">
              <w:rPr>
                <w:rFonts w:ascii="Arial" w:hAnsi="Arial" w:cs="Arial"/>
                <w:sz w:val="24"/>
                <w:szCs w:val="24"/>
              </w:rPr>
              <w:t xml:space="preserve">are designed to extend the knowledge you gain and activities you complete as part of the </w:t>
            </w:r>
            <w:hyperlink r:id="rId72">
              <w:r w:rsidR="00C42636" w:rsidRPr="00903A9B">
                <w:rPr>
                  <w:rStyle w:val="Hyperlink"/>
                  <w:rFonts w:ascii="Arial" w:hAnsi="Arial" w:cs="Arial"/>
                  <w:color w:val="0070C0"/>
                  <w:sz w:val="24"/>
                  <w:szCs w:val="24"/>
                </w:rPr>
                <w:t>online training modules.</w:t>
              </w:r>
            </w:hyperlink>
          </w:p>
          <w:p w14:paraId="324F9F08" w14:textId="77777777" w:rsidR="00C42636" w:rsidRPr="00332DB3" w:rsidRDefault="00C42636" w:rsidP="00C42636">
            <w:pPr>
              <w:pStyle w:val="paragraph"/>
              <w:spacing w:before="0" w:beforeAutospacing="0" w:after="0" w:afterAutospacing="0"/>
              <w:jc w:val="center"/>
              <w:textAlignment w:val="baseline"/>
              <w:rPr>
                <w:rFonts w:ascii="Arial" w:hAnsi="Arial" w:cs="Arial"/>
              </w:rPr>
            </w:pPr>
          </w:p>
        </w:tc>
        <w:tc>
          <w:tcPr>
            <w:tcW w:w="3505" w:type="dxa"/>
          </w:tcPr>
          <w:p w14:paraId="645251EE" w14:textId="77777777" w:rsidR="002F5CB8" w:rsidRDefault="002F5CB8" w:rsidP="00C42636"/>
          <w:p w14:paraId="51E94DD6" w14:textId="06902E71" w:rsidR="00C42636" w:rsidRPr="00332DB3" w:rsidRDefault="00787CE2" w:rsidP="00C42636">
            <w:pPr>
              <w:rPr>
                <w:rFonts w:ascii="Arial" w:hAnsi="Arial" w:cs="Arial"/>
                <w:sz w:val="24"/>
                <w:szCs w:val="24"/>
              </w:rPr>
            </w:pPr>
            <w:hyperlink r:id="rId73" w:history="1">
              <w:r w:rsidR="00C42636" w:rsidRPr="00332DB3">
                <w:rPr>
                  <w:rStyle w:val="Hyperlink"/>
                  <w:rFonts w:ascii="Arial" w:hAnsi="Arial" w:cs="Arial"/>
                  <w:sz w:val="24"/>
                  <w:szCs w:val="24"/>
                </w:rPr>
                <w:t>Quality Indicators of Delivering Specially Designed Instruction</w:t>
              </w:r>
            </w:hyperlink>
          </w:p>
          <w:p w14:paraId="464D8E02" w14:textId="77777777" w:rsidR="00C42636" w:rsidRPr="00332DB3" w:rsidRDefault="00C42636" w:rsidP="00C42636">
            <w:pPr>
              <w:rPr>
                <w:rFonts w:ascii="Arial" w:hAnsi="Arial" w:cs="Arial"/>
                <w:sz w:val="24"/>
                <w:szCs w:val="24"/>
              </w:rPr>
            </w:pPr>
          </w:p>
          <w:p w14:paraId="284DCD47" w14:textId="51CC2587" w:rsidR="00C42636" w:rsidRPr="00903A9B" w:rsidRDefault="00C42636" w:rsidP="00C42636">
            <w:pPr>
              <w:rPr>
                <w:rStyle w:val="Hyperlink"/>
                <w:rFonts w:ascii="Arial" w:hAnsi="Arial" w:cs="Arial"/>
                <w:sz w:val="24"/>
                <w:szCs w:val="24"/>
              </w:rPr>
            </w:pPr>
            <w:r w:rsidRPr="00332DB3">
              <w:rPr>
                <w:rFonts w:ascii="Arial" w:hAnsi="Arial" w:cs="Arial"/>
                <w:sz w:val="24"/>
                <w:szCs w:val="24"/>
              </w:rPr>
              <w:t xml:space="preserve">HLP 6 Highlight Tool: </w:t>
            </w:r>
            <w:r w:rsidR="00903A9B">
              <w:rPr>
                <w:rFonts w:ascii="Arial" w:hAnsi="Arial" w:cs="Arial"/>
                <w:sz w:val="24"/>
                <w:szCs w:val="24"/>
              </w:rPr>
              <w:fldChar w:fldCharType="begin"/>
            </w:r>
            <w:r w:rsidR="00903A9B">
              <w:rPr>
                <w:rFonts w:ascii="Arial" w:hAnsi="Arial" w:cs="Arial"/>
                <w:sz w:val="24"/>
                <w:szCs w:val="24"/>
              </w:rPr>
              <w:instrText xml:space="preserve"> HYPERLINK "https://ttaconline.org/Document/zxbIhX_YCJO495cqAhimusjfJB2taNo8/HLT-6-ADA-CompliantFinal-TTAC-Logo-AC.docx" </w:instrText>
            </w:r>
            <w:r w:rsidR="00903A9B">
              <w:rPr>
                <w:rFonts w:ascii="Arial" w:hAnsi="Arial" w:cs="Arial"/>
                <w:sz w:val="24"/>
                <w:szCs w:val="24"/>
              </w:rPr>
              <w:fldChar w:fldCharType="separate"/>
            </w:r>
            <w:r w:rsidRPr="00903A9B">
              <w:rPr>
                <w:rStyle w:val="Hyperlink"/>
                <w:rFonts w:ascii="Arial" w:hAnsi="Arial" w:cs="Arial"/>
                <w:sz w:val="24"/>
                <w:szCs w:val="24"/>
              </w:rPr>
              <w:t>Use Student Assessment Data to Determine Transition Activities and Services</w:t>
            </w:r>
          </w:p>
          <w:p w14:paraId="4BC8DB82" w14:textId="77777777" w:rsidR="00C42636" w:rsidRPr="00903A9B" w:rsidRDefault="00C42636" w:rsidP="00C42636">
            <w:pPr>
              <w:rPr>
                <w:rStyle w:val="Hyperlink"/>
                <w:rFonts w:ascii="Arial" w:hAnsi="Arial" w:cs="Arial"/>
                <w:sz w:val="24"/>
                <w:szCs w:val="24"/>
              </w:rPr>
            </w:pPr>
          </w:p>
          <w:p w14:paraId="3B77843B" w14:textId="1BFEAD1E" w:rsidR="00C42636" w:rsidRPr="00332DB3" w:rsidRDefault="00903A9B" w:rsidP="00C42636">
            <w:pPr>
              <w:rPr>
                <w:rStyle w:val="Hyperlink"/>
                <w:rFonts w:ascii="Arial" w:hAnsi="Arial" w:cs="Arial"/>
                <w:color w:val="auto"/>
                <w:sz w:val="24"/>
                <w:szCs w:val="24"/>
              </w:rPr>
            </w:pPr>
            <w:r>
              <w:rPr>
                <w:rFonts w:ascii="Arial" w:hAnsi="Arial" w:cs="Arial"/>
                <w:sz w:val="24"/>
                <w:szCs w:val="24"/>
              </w:rPr>
              <w:fldChar w:fldCharType="end"/>
            </w:r>
            <w:r w:rsidR="00C42636" w:rsidRPr="00332DB3">
              <w:rPr>
                <w:rFonts w:ascii="Arial" w:hAnsi="Arial" w:cs="Arial"/>
                <w:sz w:val="24"/>
                <w:szCs w:val="24"/>
              </w:rPr>
              <w:t xml:space="preserve">HLP 12 Highlight Tool: </w:t>
            </w:r>
            <w:hyperlink r:id="rId74">
              <w:r w:rsidR="00C42636" w:rsidRPr="002F5CB8">
                <w:rPr>
                  <w:rStyle w:val="Hyperlink"/>
                  <w:rFonts w:ascii="Arial" w:hAnsi="Arial" w:cs="Arial"/>
                  <w:color w:val="0070C0"/>
                  <w:sz w:val="24"/>
                  <w:szCs w:val="24"/>
                </w:rPr>
                <w:t>Systematically Designed Instruction/Transition Activities and Services Toward a Specific Transition Goal</w:t>
              </w:r>
            </w:hyperlink>
          </w:p>
          <w:p w14:paraId="73189C34" w14:textId="77777777" w:rsidR="00C42636" w:rsidRPr="00332DB3" w:rsidRDefault="00C42636" w:rsidP="00C42636">
            <w:pPr>
              <w:rPr>
                <w:rFonts w:ascii="Arial" w:hAnsi="Arial" w:cs="Arial"/>
                <w:sz w:val="24"/>
                <w:szCs w:val="24"/>
              </w:rPr>
            </w:pPr>
          </w:p>
          <w:p w14:paraId="122D6FC1" w14:textId="2F665D71" w:rsidR="00C42636" w:rsidRPr="00903A9B" w:rsidRDefault="00903A9B"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"https://peatc.org/activities-to-support-goals/" </w:instrText>
            </w:r>
            <w:r>
              <w:rPr>
                <w:rFonts w:ascii="Arial" w:hAnsi="Arial" w:cs="Arial"/>
                <w:sz w:val="24"/>
                <w:szCs w:val="24"/>
              </w:rPr>
              <w:fldChar w:fldCharType="separate"/>
            </w:r>
            <w:r w:rsidR="00C42636" w:rsidRPr="00903A9B">
              <w:rPr>
                <w:rStyle w:val="Hyperlink"/>
                <w:rFonts w:ascii="Arial" w:hAnsi="Arial" w:cs="Arial"/>
                <w:sz w:val="24"/>
                <w:szCs w:val="24"/>
              </w:rPr>
              <w:t>PEATC Transition Activities to Support Learning Goals</w:t>
            </w:r>
          </w:p>
          <w:p w14:paraId="7424F223" w14:textId="5C4D85EA" w:rsidR="00C42636" w:rsidRPr="00332DB3" w:rsidRDefault="00903A9B" w:rsidP="00C42636">
            <w:pPr>
              <w:rPr>
                <w:rFonts w:ascii="Arial" w:hAnsi="Arial" w:cs="Arial"/>
                <w:sz w:val="24"/>
                <w:szCs w:val="24"/>
              </w:rPr>
            </w:pPr>
            <w:r>
              <w:rPr>
                <w:rFonts w:ascii="Arial" w:hAnsi="Arial" w:cs="Arial"/>
                <w:sz w:val="24"/>
                <w:szCs w:val="24"/>
              </w:rPr>
              <w:fldChar w:fldCharType="end"/>
            </w:r>
          </w:p>
          <w:p w14:paraId="6B170F55" w14:textId="78A35170" w:rsidR="00C42636" w:rsidRPr="00903A9B" w:rsidRDefault="00C42636" w:rsidP="00C42636">
            <w:pPr>
              <w:rPr>
                <w:rFonts w:ascii="Arial" w:hAnsi="Arial" w:cs="Arial"/>
                <w:color w:val="0070C0"/>
                <w:sz w:val="24"/>
                <w:szCs w:val="24"/>
              </w:rPr>
            </w:pPr>
            <w:r w:rsidRPr="00332DB3">
              <w:rPr>
                <w:rFonts w:ascii="Arial" w:hAnsi="Arial" w:cs="Arial"/>
                <w:sz w:val="24"/>
                <w:szCs w:val="24"/>
              </w:rPr>
              <w:t xml:space="preserve">HLP 15 Highlight Tool: </w:t>
            </w:r>
            <w:hyperlink r:id="rId75">
              <w:r w:rsidRPr="00903A9B">
                <w:rPr>
                  <w:rStyle w:val="Hyperlink"/>
                  <w:rFonts w:ascii="Arial" w:hAnsi="Arial" w:cs="Arial"/>
                  <w:color w:val="0070C0"/>
                  <w:sz w:val="24"/>
                  <w:szCs w:val="24"/>
                </w:rPr>
                <w:t>Provide Scaffolding Supports for Specific Transition Activities and Services</w:t>
              </w:r>
            </w:hyperlink>
          </w:p>
          <w:p w14:paraId="6EB410C2" w14:textId="77777777" w:rsidR="00C42636" w:rsidRPr="00332DB3" w:rsidRDefault="00C42636" w:rsidP="00C42636">
            <w:pPr>
              <w:rPr>
                <w:rFonts w:ascii="Arial" w:hAnsi="Arial" w:cs="Arial"/>
                <w:sz w:val="24"/>
                <w:szCs w:val="24"/>
              </w:rPr>
            </w:pPr>
          </w:p>
          <w:p w14:paraId="6E3FE903" w14:textId="1D744BB9" w:rsidR="00C42636" w:rsidRPr="00903A9B" w:rsidRDefault="00C42636" w:rsidP="00C42636">
            <w:pPr>
              <w:rPr>
                <w:rStyle w:val="Hyperlink"/>
                <w:rFonts w:ascii="Arial" w:hAnsi="Arial" w:cs="Arial"/>
                <w:sz w:val="24"/>
                <w:szCs w:val="24"/>
              </w:rPr>
            </w:pPr>
            <w:r w:rsidRPr="00FD22DC">
              <w:rPr>
                <w:rFonts w:ascii="Arial" w:hAnsi="Arial" w:cs="Arial"/>
                <w:color w:val="C00000"/>
                <w:sz w:val="24"/>
                <w:szCs w:val="24"/>
              </w:rPr>
              <w:t>*</w:t>
            </w:r>
            <w:r w:rsidRPr="00332DB3">
              <w:rPr>
                <w:rFonts w:ascii="Arial" w:hAnsi="Arial" w:cs="Arial"/>
                <w:sz w:val="24"/>
                <w:szCs w:val="24"/>
              </w:rPr>
              <w:t xml:space="preserve">HLP 16 – </w:t>
            </w:r>
            <w:r w:rsidR="00903A9B">
              <w:rPr>
                <w:rFonts w:ascii="Arial" w:hAnsi="Arial" w:cs="Arial"/>
                <w:sz w:val="24"/>
                <w:szCs w:val="24"/>
              </w:rPr>
              <w:fldChar w:fldCharType="begin"/>
            </w:r>
            <w:r w:rsidR="00903A9B">
              <w:rPr>
                <w:rFonts w:ascii="Arial" w:hAnsi="Arial" w:cs="Arial"/>
                <w:sz w:val="24"/>
                <w:szCs w:val="24"/>
              </w:rPr>
              <w:instrText xml:space="preserve"> HYPERLINK "https://ttaconline.org/Resource/JWHaEa5BS74Th4roZsxqhg/Resource-hlp-16-checklist-explicit-instruction-high-leverage-practices-implementation-guide" </w:instrText>
            </w:r>
            <w:r w:rsidR="00903A9B">
              <w:rPr>
                <w:rFonts w:ascii="Arial" w:hAnsi="Arial" w:cs="Arial"/>
                <w:sz w:val="24"/>
                <w:szCs w:val="24"/>
              </w:rPr>
              <w:fldChar w:fldCharType="separate"/>
            </w:r>
            <w:r w:rsidRPr="00903A9B">
              <w:rPr>
                <w:rStyle w:val="Hyperlink"/>
                <w:rFonts w:ascii="Arial" w:hAnsi="Arial" w:cs="Arial"/>
                <w:sz w:val="24"/>
                <w:szCs w:val="24"/>
              </w:rPr>
              <w:t>CEC Use Explicit Instruction Checklist</w:t>
            </w:r>
          </w:p>
          <w:p w14:paraId="24DB14B3" w14:textId="051D11B0" w:rsidR="00C42636" w:rsidRPr="00332DB3" w:rsidRDefault="00903A9B" w:rsidP="00C42636">
            <w:pPr>
              <w:rPr>
                <w:rStyle w:val="Hyperlink"/>
                <w:rFonts w:ascii="Arial" w:hAnsi="Arial" w:cs="Arial"/>
                <w:color w:val="auto"/>
                <w:sz w:val="24"/>
                <w:szCs w:val="24"/>
              </w:rPr>
            </w:pPr>
            <w:r>
              <w:rPr>
                <w:rFonts w:ascii="Arial" w:hAnsi="Arial" w:cs="Arial"/>
                <w:sz w:val="24"/>
                <w:szCs w:val="24"/>
              </w:rPr>
              <w:fldChar w:fldCharType="end"/>
            </w:r>
          </w:p>
          <w:p w14:paraId="2F26A3DF" w14:textId="6E2FF7CF" w:rsidR="00C42636" w:rsidRPr="00903A9B" w:rsidRDefault="00C42636" w:rsidP="00C42636">
            <w:pPr>
              <w:rPr>
                <w:rStyle w:val="Hyperlink"/>
                <w:rFonts w:ascii="Arial" w:hAnsi="Arial" w:cs="Arial"/>
                <w:sz w:val="24"/>
                <w:szCs w:val="24"/>
              </w:rPr>
            </w:pPr>
            <w:r w:rsidRPr="00332DB3">
              <w:rPr>
                <w:rFonts w:ascii="Arial" w:hAnsi="Arial" w:cs="Arial"/>
                <w:sz w:val="24"/>
                <w:szCs w:val="24"/>
              </w:rPr>
              <w:t xml:space="preserve">HLP 19 Highlight Tool: </w:t>
            </w:r>
            <w:r w:rsidR="00903A9B">
              <w:rPr>
                <w:rFonts w:ascii="Arial" w:hAnsi="Arial" w:cs="Arial"/>
                <w:sz w:val="24"/>
                <w:szCs w:val="24"/>
              </w:rPr>
              <w:fldChar w:fldCharType="begin"/>
            </w:r>
            <w:r w:rsidR="00903A9B">
              <w:rPr>
                <w:rFonts w:ascii="Arial" w:hAnsi="Arial" w:cs="Arial"/>
                <w:sz w:val="24"/>
                <w:szCs w:val="24"/>
              </w:rPr>
              <w:instrText xml:space="preserve"> HYPERLINK "https://ttaconline.org/Document/zxbIhX_YCJPQtIE595Ida_eKm_uw-Yax/HLT-19-ADA-CompliantFinal-TTAC-Logo-AC2.docx" </w:instrText>
            </w:r>
            <w:r w:rsidR="00903A9B">
              <w:rPr>
                <w:rFonts w:ascii="Arial" w:hAnsi="Arial" w:cs="Arial"/>
                <w:sz w:val="24"/>
                <w:szCs w:val="24"/>
              </w:rPr>
              <w:fldChar w:fldCharType="separate"/>
            </w:r>
            <w:r w:rsidRPr="00903A9B">
              <w:rPr>
                <w:rStyle w:val="Hyperlink"/>
                <w:rFonts w:ascii="Arial" w:hAnsi="Arial" w:cs="Arial"/>
                <w:sz w:val="24"/>
                <w:szCs w:val="24"/>
              </w:rPr>
              <w:t>Use Assistive and Instructional Technologies</w:t>
            </w:r>
          </w:p>
          <w:p w14:paraId="7869740E" w14:textId="7E38837B" w:rsidR="00C42636" w:rsidRDefault="00903A9B" w:rsidP="00C42636">
            <w:pPr>
              <w:rPr>
                <w:rFonts w:ascii="Arial" w:hAnsi="Arial" w:cs="Arial"/>
                <w:sz w:val="24"/>
                <w:szCs w:val="24"/>
              </w:rPr>
            </w:pPr>
            <w:r>
              <w:rPr>
                <w:rFonts w:ascii="Arial" w:hAnsi="Arial" w:cs="Arial"/>
                <w:sz w:val="24"/>
                <w:szCs w:val="24"/>
              </w:rPr>
              <w:fldChar w:fldCharType="end"/>
            </w:r>
          </w:p>
          <w:p w14:paraId="53C70437" w14:textId="1D3FBBF2" w:rsidR="00903A9B" w:rsidRPr="00972395" w:rsidRDefault="00972395"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"https://www.doe.virginia.gov/home/showpublisheddocument/28723/638046385332870000" \t "_blank" </w:instrText>
            </w:r>
            <w:r>
              <w:rPr>
                <w:rFonts w:ascii="Arial" w:hAnsi="Arial" w:cs="Arial"/>
                <w:sz w:val="24"/>
                <w:szCs w:val="24"/>
              </w:rPr>
              <w:fldChar w:fldCharType="separate"/>
            </w:r>
            <w:r w:rsidRPr="00972395">
              <w:rPr>
                <w:rStyle w:val="Hyperlink"/>
                <w:rFonts w:ascii="Arial" w:hAnsi="Arial" w:cs="Arial"/>
                <w:sz w:val="24"/>
                <w:szCs w:val="24"/>
              </w:rPr>
              <w:t>Virginia Assistive Technology, Tools, and Strategies (VATTS)</w:t>
            </w:r>
            <w:r w:rsidR="00903A9B" w:rsidRPr="00972395">
              <w:rPr>
                <w:rStyle w:val="Hyperlink"/>
                <w:rFonts w:ascii="Arial" w:hAnsi="Arial" w:cs="Arial"/>
                <w:sz w:val="24"/>
                <w:szCs w:val="24"/>
              </w:rPr>
              <w:t>: Resource Guide</w:t>
            </w:r>
          </w:p>
          <w:p w14:paraId="1E21B890" w14:textId="3EAB5473" w:rsidR="00C42636" w:rsidRPr="00332DB3" w:rsidRDefault="00972395" w:rsidP="00C42636">
            <w:pPr>
              <w:rPr>
                <w:rFonts w:ascii="Arial" w:hAnsi="Arial" w:cs="Arial"/>
                <w:sz w:val="24"/>
                <w:szCs w:val="24"/>
              </w:rPr>
            </w:pPr>
            <w:r>
              <w:rPr>
                <w:rFonts w:ascii="Arial" w:hAnsi="Arial" w:cs="Arial"/>
                <w:sz w:val="24"/>
                <w:szCs w:val="24"/>
              </w:rPr>
              <w:fldChar w:fldCharType="end"/>
            </w:r>
          </w:p>
          <w:p w14:paraId="07867CB7" w14:textId="7E388DFA" w:rsidR="00C42636" w:rsidRPr="00903A9B" w:rsidRDefault="00C42636" w:rsidP="00C42636">
            <w:pPr>
              <w:rPr>
                <w:rStyle w:val="Hyperlink"/>
                <w:rFonts w:ascii="Arial" w:hAnsi="Arial" w:cs="Arial"/>
                <w:sz w:val="24"/>
                <w:szCs w:val="24"/>
              </w:rPr>
            </w:pPr>
            <w:r w:rsidRPr="00332DB3">
              <w:rPr>
                <w:rFonts w:ascii="Arial" w:hAnsi="Arial" w:cs="Arial"/>
                <w:sz w:val="24"/>
                <w:szCs w:val="24"/>
              </w:rPr>
              <w:t xml:space="preserve">HLP 8 &amp; 22: </w:t>
            </w:r>
            <w:r w:rsidR="00903A9B">
              <w:rPr>
                <w:rFonts w:ascii="Arial" w:hAnsi="Arial" w:cs="Arial"/>
                <w:sz w:val="24"/>
                <w:szCs w:val="24"/>
              </w:rPr>
              <w:fldChar w:fldCharType="begin"/>
            </w:r>
            <w:r w:rsidR="00903A9B">
              <w:rPr>
                <w:rFonts w:ascii="Arial" w:hAnsi="Arial" w:cs="Arial"/>
                <w:sz w:val="24"/>
                <w:szCs w:val="24"/>
              </w:rPr>
              <w:instrText xml:space="preserve"> HYPERLINK "https://ttaconline.org/Document/zxbIhX_YCJO495cqAhimuqt1l17ZutQ4/HLT-8--22-ADA-CompliantFinal-TTAC-Logo-AC.docx" </w:instrText>
            </w:r>
            <w:r w:rsidR="00903A9B">
              <w:rPr>
                <w:rFonts w:ascii="Arial" w:hAnsi="Arial" w:cs="Arial"/>
                <w:sz w:val="24"/>
                <w:szCs w:val="24"/>
              </w:rPr>
              <w:fldChar w:fldCharType="separate"/>
            </w:r>
            <w:r w:rsidRPr="00903A9B">
              <w:rPr>
                <w:rStyle w:val="Hyperlink"/>
                <w:rFonts w:ascii="Arial" w:hAnsi="Arial" w:cs="Arial"/>
                <w:sz w:val="24"/>
                <w:szCs w:val="24"/>
              </w:rPr>
              <w:t>Provide Positive and Constructive Feedback to Guide Students' Learning and Behavior</w:t>
            </w:r>
          </w:p>
          <w:p w14:paraId="4D6B340C" w14:textId="091026C0" w:rsidR="00C42636" w:rsidRPr="00332DB3" w:rsidRDefault="00903A9B" w:rsidP="00C42636">
            <w:pPr>
              <w:rPr>
                <w:rFonts w:ascii="Arial" w:hAnsi="Arial" w:cs="Arial"/>
                <w:sz w:val="24"/>
                <w:szCs w:val="24"/>
              </w:rPr>
            </w:pPr>
            <w:r>
              <w:rPr>
                <w:rFonts w:ascii="Arial" w:hAnsi="Arial" w:cs="Arial"/>
                <w:sz w:val="24"/>
                <w:szCs w:val="24"/>
              </w:rPr>
              <w:fldChar w:fldCharType="end"/>
            </w:r>
          </w:p>
          <w:p w14:paraId="24B899B6" w14:textId="77777777" w:rsidR="00C42636" w:rsidRPr="00332DB3" w:rsidRDefault="00C42636" w:rsidP="00C42636">
            <w:pPr>
              <w:rPr>
                <w:rFonts w:ascii="Arial" w:hAnsi="Arial" w:cs="Arial"/>
                <w:b/>
                <w:bCs/>
                <w:i/>
                <w:iCs/>
                <w:sz w:val="24"/>
                <w:szCs w:val="24"/>
              </w:rPr>
            </w:pPr>
            <w:r w:rsidRPr="00332DB3">
              <w:rPr>
                <w:rFonts w:ascii="Arial" w:hAnsi="Arial" w:cs="Arial"/>
                <w:b/>
                <w:bCs/>
                <w:i/>
                <w:iCs/>
                <w:sz w:val="24"/>
                <w:szCs w:val="24"/>
              </w:rPr>
              <w:t>Self-Determination/Self-Advocacy</w:t>
            </w:r>
          </w:p>
          <w:p w14:paraId="58ED9D6D" w14:textId="052E673C" w:rsidR="00C42636" w:rsidRPr="00903A9B" w:rsidRDefault="00903A9B" w:rsidP="00C42636">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"https://selfdetermination.ku.edu/homepage/intervention/" </w:instrText>
            </w:r>
            <w:r>
              <w:rPr>
                <w:rFonts w:ascii="Arial" w:hAnsi="Arial" w:cs="Arial"/>
                <w:sz w:val="24"/>
                <w:szCs w:val="24"/>
              </w:rPr>
              <w:fldChar w:fldCharType="separate"/>
            </w:r>
            <w:r w:rsidR="00C42636" w:rsidRPr="00903A9B">
              <w:rPr>
                <w:rStyle w:val="Hyperlink"/>
                <w:rFonts w:ascii="Arial" w:hAnsi="Arial" w:cs="Arial"/>
                <w:sz w:val="24"/>
                <w:szCs w:val="24"/>
              </w:rPr>
              <w:t>Self-Determined Learning Model of Instruction</w:t>
            </w:r>
          </w:p>
          <w:p w14:paraId="2EBD5549" w14:textId="044695BD" w:rsidR="00C42636" w:rsidRPr="00332DB3" w:rsidRDefault="00903A9B" w:rsidP="00C42636">
            <w:pPr>
              <w:rPr>
                <w:rFonts w:ascii="Arial" w:hAnsi="Arial" w:cs="Arial"/>
                <w:sz w:val="24"/>
                <w:szCs w:val="24"/>
              </w:rPr>
            </w:pPr>
            <w:r>
              <w:rPr>
                <w:rFonts w:ascii="Arial" w:hAnsi="Arial" w:cs="Arial"/>
                <w:sz w:val="24"/>
                <w:szCs w:val="24"/>
              </w:rPr>
              <w:fldChar w:fldCharType="end"/>
            </w:r>
          </w:p>
          <w:p w14:paraId="3394B8E5" w14:textId="5DC2D7CE" w:rsidR="00C42636" w:rsidRPr="00332DB3" w:rsidRDefault="00787CE2" w:rsidP="00C42636">
            <w:pPr>
              <w:pStyle w:val="paragraph"/>
              <w:spacing w:before="0" w:beforeAutospacing="0" w:after="0" w:afterAutospacing="0"/>
              <w:textAlignment w:val="baseline"/>
              <w:rPr>
                <w:rFonts w:ascii="Arial" w:hAnsi="Arial" w:cs="Arial"/>
              </w:rPr>
            </w:pPr>
            <w:hyperlink r:id="rId76">
              <w:r w:rsidR="00C42636" w:rsidRPr="00903A9B">
                <w:rPr>
                  <w:rStyle w:val="Hyperlink"/>
                  <w:rFonts w:ascii="Arial" w:hAnsi="Arial" w:cs="Arial"/>
                  <w:color w:val="0070C0"/>
                </w:rPr>
                <w:t>I'm Determined</w:t>
              </w:r>
            </w:hyperlink>
          </w:p>
        </w:tc>
      </w:tr>
    </w:tbl>
    <w:p w14:paraId="2A24EDA3" w14:textId="77777777" w:rsidR="004647E8" w:rsidRPr="00332DB3" w:rsidRDefault="004647E8" w:rsidP="00A157D6">
      <w:pPr>
        <w:pStyle w:val="paragraph"/>
        <w:spacing w:before="0" w:beforeAutospacing="0" w:after="0" w:afterAutospacing="0"/>
        <w:jc w:val="center"/>
        <w:textAlignment w:val="baseline"/>
        <w:rPr>
          <w:rFonts w:ascii="Arial" w:hAnsi="Arial" w:cs="Arial"/>
        </w:rPr>
      </w:pPr>
    </w:p>
    <w:p w14:paraId="27162935" w14:textId="5A010031" w:rsidR="00017C99" w:rsidRPr="000D77B3" w:rsidRDefault="007A04F1" w:rsidP="007A04F1">
      <w:pPr>
        <w:pStyle w:val="paragraph"/>
        <w:spacing w:before="0" w:beforeAutospacing="0" w:after="0" w:afterAutospacing="0"/>
        <w:textAlignment w:val="baseline"/>
        <w:rPr>
          <w:rFonts w:asciiTheme="minorHAnsi" w:hAnsiTheme="minorHAnsi" w:cstheme="minorHAnsi"/>
          <w:b/>
          <w:i/>
          <w:color w:val="FF0000"/>
        </w:rPr>
      </w:pPr>
      <w:r w:rsidRPr="00FD22DC">
        <w:rPr>
          <w:rFonts w:asciiTheme="minorHAnsi" w:hAnsiTheme="minorHAnsi" w:cstheme="minorHAnsi"/>
          <w:color w:val="C00000"/>
        </w:rPr>
        <w:t>*</w:t>
      </w:r>
      <w:r w:rsidRPr="00FD22DC">
        <w:rPr>
          <w:rFonts w:asciiTheme="minorHAnsi" w:hAnsiTheme="minorHAnsi" w:cstheme="minorHAnsi"/>
          <w:b/>
          <w:i/>
          <w:color w:val="C00000"/>
        </w:rPr>
        <w:t>Must create a website account to access this document</w:t>
      </w:r>
    </w:p>
    <w:p w14:paraId="737137A2" w14:textId="3DD8904F" w:rsidR="00F77E90" w:rsidRPr="00FD22DC" w:rsidRDefault="000D77B3" w:rsidP="007A04F1">
      <w:pPr>
        <w:pStyle w:val="paragraph"/>
        <w:spacing w:before="0" w:beforeAutospacing="0" w:after="0" w:afterAutospacing="0"/>
        <w:textAlignment w:val="baseline"/>
        <w:rPr>
          <w:rFonts w:asciiTheme="minorHAnsi" w:hAnsiTheme="minorHAnsi" w:cstheme="minorHAnsi"/>
          <w:b/>
          <w:i/>
          <w:color w:val="385623" w:themeColor="accent6" w:themeShade="80"/>
        </w:rPr>
      </w:pPr>
      <w:r w:rsidRPr="00FD22DC">
        <w:rPr>
          <w:rFonts w:asciiTheme="minorHAnsi" w:hAnsiTheme="minorHAnsi" w:cstheme="minorHAnsi"/>
          <w:b/>
          <w:i/>
          <w:color w:val="385623" w:themeColor="accent6" w:themeShade="80"/>
        </w:rPr>
        <w:t>&gt;</w:t>
      </w:r>
      <w:r w:rsidR="00F77E90" w:rsidRPr="00FD22DC">
        <w:rPr>
          <w:rFonts w:asciiTheme="minorHAnsi" w:hAnsiTheme="minorHAnsi" w:cstheme="minorHAnsi"/>
          <w:b/>
          <w:i/>
          <w:color w:val="385623" w:themeColor="accent6" w:themeShade="80"/>
        </w:rPr>
        <w:t>NTACT-C: site may require use of Firefox</w:t>
      </w:r>
    </w:p>
    <w:p w14:paraId="5FA00080" w14:textId="77777777" w:rsidR="007A04F1" w:rsidRPr="007A04F1" w:rsidRDefault="007A04F1" w:rsidP="007A04F1">
      <w:pPr>
        <w:pStyle w:val="paragraph"/>
        <w:spacing w:before="0" w:beforeAutospacing="0" w:after="0" w:afterAutospacing="0"/>
        <w:textAlignment w:val="baseline"/>
        <w:rPr>
          <w:rFonts w:asciiTheme="minorHAnsi" w:hAnsiTheme="minorHAnsi" w:cstheme="minorHAnsi"/>
          <w:b/>
          <w:i/>
          <w:color w:val="FF0000"/>
        </w:rPr>
      </w:pPr>
    </w:p>
    <w:p w14:paraId="7578C659" w14:textId="08509453" w:rsidR="6957E022" w:rsidRPr="00D33185" w:rsidRDefault="008725E4" w:rsidP="00835F0E">
      <w:pPr>
        <w:pStyle w:val="paragraph"/>
        <w:spacing w:before="0" w:beforeAutospacing="0" w:after="0" w:afterAutospacing="0"/>
        <w:textAlignment w:val="baseline"/>
        <w:rPr>
          <w:rStyle w:val="Hyperlink"/>
          <w:rFonts w:ascii="Arial" w:hAnsi="Arial" w:cs="Arial"/>
          <w:i/>
          <w:iCs/>
        </w:rPr>
      </w:pPr>
      <w:r w:rsidRPr="00D33185">
        <w:rPr>
          <w:rFonts w:ascii="Arial" w:hAnsi="Arial" w:cs="Arial"/>
          <w:i/>
          <w:iCs/>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t>
      </w:r>
      <w:hyperlink r:id="rId77" w:history="1">
        <w:r w:rsidRPr="00D33185">
          <w:rPr>
            <w:rStyle w:val="Hyperlink"/>
            <w:rFonts w:ascii="Arial" w:hAnsi="Arial" w:cs="Arial"/>
            <w:i/>
            <w:iCs/>
          </w:rPr>
          <w:t>web accessibility</w:t>
        </w:r>
      </w:hyperlink>
      <w:r w:rsidRPr="00D33185">
        <w:rPr>
          <w:rFonts w:ascii="Arial" w:hAnsi="Arial" w:cs="Arial"/>
          <w:i/>
          <w:iCs/>
        </w:rPr>
        <w:t xml:space="preserve">. In the meantime, should you experience any difficulty in accessing the material, please don’t hesitate to contact us at </w:t>
      </w:r>
      <w:hyperlink r:id="rId78" w:history="1">
        <w:r w:rsidRPr="00D33185">
          <w:rPr>
            <w:rStyle w:val="Hyperlink"/>
            <w:rFonts w:ascii="Arial" w:hAnsi="Arial" w:cs="Arial"/>
            <w:i/>
            <w:iCs/>
          </w:rPr>
          <w:t>ttacnews@gmu.edu</w:t>
        </w:r>
      </w:hyperlink>
    </w:p>
    <w:p w14:paraId="1656F711" w14:textId="77777777" w:rsidR="00835F0E" w:rsidRPr="00835F0E" w:rsidRDefault="00835F0E" w:rsidP="00835F0E">
      <w:pPr>
        <w:pStyle w:val="paragraph"/>
        <w:spacing w:before="0" w:beforeAutospacing="0" w:after="0" w:afterAutospacing="0"/>
        <w:textAlignment w:val="baseline"/>
        <w:rPr>
          <w:rFonts w:asciiTheme="minorHAnsi" w:hAnsiTheme="minorHAnsi" w:cstheme="minorHAnsi"/>
        </w:rPr>
      </w:pPr>
    </w:p>
    <w:p w14:paraId="5CDF4800" w14:textId="25BB30CF" w:rsidR="00BA3F12" w:rsidRPr="00D33185" w:rsidRDefault="00161A1D" w:rsidP="00835F0E">
      <w:pPr>
        <w:jc w:val="center"/>
        <w:rPr>
          <w:rFonts w:ascii="Arial" w:hAnsi="Arial" w:cs="Arial"/>
          <w:sz w:val="24"/>
          <w:szCs w:val="24"/>
        </w:rPr>
      </w:pPr>
      <w:r w:rsidRPr="00D33185">
        <w:rPr>
          <w:rFonts w:ascii="Arial" w:hAnsi="Arial" w:cs="Arial"/>
          <w:sz w:val="24"/>
          <w:szCs w:val="24"/>
        </w:rPr>
        <w:t>References</w:t>
      </w:r>
    </w:p>
    <w:p w14:paraId="74F8D880" w14:textId="30D8E0E8" w:rsidR="002657DF" w:rsidRPr="00D33185" w:rsidRDefault="002657DF" w:rsidP="64EF0201">
      <w:pPr>
        <w:pStyle w:val="NoSpacing"/>
        <w:rPr>
          <w:rStyle w:val="normaltextrun"/>
          <w:rFonts w:ascii="Arial" w:hAnsi="Arial" w:cs="Arial"/>
          <w:sz w:val="24"/>
          <w:szCs w:val="24"/>
        </w:rPr>
      </w:pPr>
      <w:bookmarkStart w:id="3" w:name="_Hlk125796685"/>
      <w:r w:rsidRPr="00D33185">
        <w:rPr>
          <w:rFonts w:ascii="Arial" w:hAnsi="Arial" w:cs="Arial"/>
          <w:i/>
          <w:iCs/>
          <w:sz w:val="24"/>
          <w:szCs w:val="24"/>
        </w:rPr>
        <w:t xml:space="preserve">AIR Self-Determination Assessment. </w:t>
      </w:r>
      <w:proofErr w:type="spellStart"/>
      <w:r w:rsidRPr="00D33185">
        <w:rPr>
          <w:rFonts w:ascii="Arial" w:hAnsi="Arial" w:cs="Arial"/>
          <w:sz w:val="24"/>
          <w:szCs w:val="24"/>
        </w:rPr>
        <w:t>Zarrow</w:t>
      </w:r>
      <w:proofErr w:type="spellEnd"/>
      <w:r w:rsidRPr="00D33185">
        <w:rPr>
          <w:rFonts w:ascii="Arial" w:hAnsi="Arial" w:cs="Arial"/>
          <w:sz w:val="24"/>
          <w:szCs w:val="24"/>
        </w:rPr>
        <w:t xml:space="preserve"> Center. (n.d.). Retrieved December 2022 from </w:t>
      </w:r>
      <w:hyperlink r:id="rId79" w:history="1">
        <w:r w:rsidR="00C27704" w:rsidRPr="00D33185">
          <w:rPr>
            <w:rStyle w:val="Hyperlink"/>
            <w:rFonts w:ascii="Arial" w:hAnsi="Arial" w:cs="Arial"/>
            <w:sz w:val="24"/>
            <w:szCs w:val="24"/>
          </w:rPr>
          <w:t>https://www.ou.edu/education/zarrow/resources/assessments</w:t>
        </w:r>
      </w:hyperlink>
    </w:p>
    <w:p w14:paraId="45F08793" w14:textId="77777777" w:rsidR="00C27704" w:rsidRPr="00D33185" w:rsidRDefault="00C27704" w:rsidP="64EF0201">
      <w:pPr>
        <w:pStyle w:val="NoSpacing"/>
        <w:rPr>
          <w:rFonts w:ascii="Arial" w:hAnsi="Arial" w:cs="Arial"/>
          <w:sz w:val="24"/>
          <w:szCs w:val="24"/>
        </w:rPr>
      </w:pPr>
    </w:p>
    <w:p w14:paraId="0996A821" w14:textId="77777777" w:rsidR="002657DF" w:rsidRPr="00D33185" w:rsidRDefault="002657DF" w:rsidP="002657DF">
      <w:pPr>
        <w:pStyle w:val="NoSpacing"/>
        <w:rPr>
          <w:rFonts w:ascii="Arial" w:hAnsi="Arial" w:cs="Arial"/>
          <w:sz w:val="24"/>
          <w:szCs w:val="24"/>
        </w:rPr>
      </w:pPr>
    </w:p>
    <w:p w14:paraId="5735E7C8" w14:textId="54F3F899" w:rsidR="34549BAA" w:rsidRPr="00D33185" w:rsidRDefault="34549BAA" w:rsidP="64EF0201">
      <w:pPr>
        <w:pStyle w:val="NoSpacing"/>
        <w:rPr>
          <w:rFonts w:ascii="Arial" w:hAnsi="Arial" w:cs="Arial"/>
          <w:sz w:val="24"/>
          <w:szCs w:val="24"/>
        </w:rPr>
      </w:pPr>
      <w:r w:rsidRPr="00D33185">
        <w:rPr>
          <w:rFonts w:ascii="Arial" w:hAnsi="Arial" w:cs="Arial"/>
          <w:sz w:val="24"/>
          <w:szCs w:val="24"/>
        </w:rPr>
        <w:t xml:space="preserve">Bailey, T., Kennedy, M. J., Jackson, D. High leverage practice #11: Identify and Prioritize Long- and Short-Term Learning Goals. </w:t>
      </w:r>
      <w:hyperlink r:id="rId80">
        <w:r w:rsidRPr="00D33185">
          <w:rPr>
            <w:rStyle w:val="Hyperlink"/>
            <w:rFonts w:ascii="Arial" w:hAnsi="Arial" w:cs="Arial"/>
            <w:sz w:val="24"/>
            <w:szCs w:val="24"/>
          </w:rPr>
          <w:t>https://highleveragepractices.org/hlp-11-goal-setting</w:t>
        </w:r>
      </w:hyperlink>
      <w:r w:rsidRPr="00D33185">
        <w:rPr>
          <w:rFonts w:ascii="Arial" w:hAnsi="Arial" w:cs="Arial"/>
          <w:sz w:val="24"/>
          <w:szCs w:val="24"/>
        </w:rPr>
        <w:t xml:space="preserve"> </w:t>
      </w:r>
    </w:p>
    <w:p w14:paraId="476E2407" w14:textId="39DE988F" w:rsidR="64EF0201" w:rsidRPr="00D33185" w:rsidRDefault="64EF0201" w:rsidP="64EF0201">
      <w:pPr>
        <w:pStyle w:val="NoSpacing"/>
        <w:rPr>
          <w:rFonts w:ascii="Arial" w:hAnsi="Arial" w:cs="Arial"/>
          <w:sz w:val="24"/>
          <w:szCs w:val="24"/>
        </w:rPr>
      </w:pPr>
    </w:p>
    <w:p w14:paraId="3E782EDF" w14:textId="79A2BE90" w:rsidR="002C1489" w:rsidRPr="00D33185" w:rsidRDefault="002657DF" w:rsidP="002657DF">
      <w:pPr>
        <w:pStyle w:val="NoSpacing"/>
        <w:rPr>
          <w:rFonts w:ascii="Arial" w:hAnsi="Arial" w:cs="Arial"/>
          <w:sz w:val="24"/>
          <w:szCs w:val="24"/>
        </w:rPr>
      </w:pPr>
      <w:r w:rsidRPr="00D33185">
        <w:rPr>
          <w:rFonts w:ascii="Arial" w:hAnsi="Arial" w:cs="Arial"/>
          <w:sz w:val="24"/>
          <w:szCs w:val="24"/>
        </w:rPr>
        <w:t xml:space="preserve">Center on Transition Innovations at Virginia Commonwealth University. Transition Assessment Process: A Guide for Developing Post-Secondary Goals and Transition Services. </w:t>
      </w:r>
      <w:hyperlink r:id="rId81">
        <w:r w:rsidRPr="00D33185">
          <w:rPr>
            <w:rStyle w:val="Hyperlink"/>
            <w:rFonts w:ascii="Arial" w:hAnsi="Arial" w:cs="Arial"/>
            <w:sz w:val="24"/>
            <w:szCs w:val="24"/>
          </w:rPr>
          <w:t>https://www.google.com/url?client=internal-element-cse&amp;cx=007047734142211104959:eyraft5wnb8&amp;q=https://centerontransition.org/publications/download.cfm%3Fid%3D161&amp;sa=U&amp;ved=2ahUKEwitk_K-rvD8AhUNjYkEHYXfDxQQFnoECAgQAQ&amp;usg=AOvVaw3V4LqEZfZ5Stuf-kNIpNTf</w:t>
        </w:r>
      </w:hyperlink>
      <w:r w:rsidR="246C1CBD" w:rsidRPr="00D33185">
        <w:rPr>
          <w:rFonts w:ascii="Arial" w:hAnsi="Arial" w:cs="Arial"/>
          <w:sz w:val="24"/>
          <w:szCs w:val="24"/>
        </w:rPr>
        <w:t xml:space="preserve"> </w:t>
      </w:r>
    </w:p>
    <w:p w14:paraId="04839F66" w14:textId="5A1D1950" w:rsidR="00C27704" w:rsidRPr="00D33185" w:rsidRDefault="00C05F37" w:rsidP="00C27704">
      <w:pPr>
        <w:pStyle w:val="paragraph"/>
        <w:textAlignment w:val="baseline"/>
        <w:rPr>
          <w:rFonts w:ascii="Arial" w:hAnsi="Arial" w:cs="Arial"/>
        </w:rPr>
      </w:pPr>
      <w:r w:rsidRPr="00D33185">
        <w:rPr>
          <w:rFonts w:ascii="Arial" w:hAnsi="Arial" w:cs="Arial"/>
          <w:i/>
          <w:iCs/>
        </w:rPr>
        <w:t>Choice Maker: Self-Determination Curriculum.</w:t>
      </w:r>
      <w:r w:rsidRPr="00D33185">
        <w:rPr>
          <w:rFonts w:ascii="Arial" w:hAnsi="Arial" w:cs="Arial"/>
        </w:rPr>
        <w:t xml:space="preserve"> </w:t>
      </w:r>
      <w:proofErr w:type="spellStart"/>
      <w:r w:rsidRPr="00D33185">
        <w:rPr>
          <w:rFonts w:ascii="Arial" w:hAnsi="Arial" w:cs="Arial"/>
        </w:rPr>
        <w:t>Zarrow</w:t>
      </w:r>
      <w:proofErr w:type="spellEnd"/>
      <w:r w:rsidRPr="00D33185">
        <w:rPr>
          <w:rFonts w:ascii="Arial" w:hAnsi="Arial" w:cs="Arial"/>
        </w:rPr>
        <w:t xml:space="preserve"> Institute on Transition and Self-Determination. (n.d.). Retrieved December 2022 from </w:t>
      </w:r>
      <w:hyperlink r:id="rId82" w:history="1">
        <w:r w:rsidR="00C27704" w:rsidRPr="00D33185">
          <w:rPr>
            <w:rStyle w:val="Hyperlink"/>
            <w:rFonts w:ascii="Arial" w:hAnsi="Arial" w:cs="Arial"/>
          </w:rPr>
          <w:t>https://www.ou.edu/education/zarrow/resources/curriculum</w:t>
        </w:r>
      </w:hyperlink>
    </w:p>
    <w:p w14:paraId="29EDE4E7" w14:textId="77777777"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Cline, R., Halverson, D., Peterson, B., &amp; Rohrbach, B. (2005). </w:t>
      </w:r>
      <w:r w:rsidRPr="00D33185">
        <w:rPr>
          <w:rFonts w:ascii="Arial" w:hAnsi="Arial" w:cs="Arial"/>
          <w:i/>
          <w:sz w:val="24"/>
          <w:szCs w:val="24"/>
        </w:rPr>
        <w:t xml:space="preserve">Quick Book of Transition Assessments </w:t>
      </w:r>
      <w:r w:rsidRPr="00D33185">
        <w:rPr>
          <w:rFonts w:ascii="Arial" w:hAnsi="Arial" w:cs="Arial"/>
          <w:sz w:val="24"/>
          <w:szCs w:val="24"/>
        </w:rPr>
        <w:t>(2</w:t>
      </w:r>
      <w:r w:rsidRPr="00D33185">
        <w:rPr>
          <w:rFonts w:ascii="Arial" w:hAnsi="Arial" w:cs="Arial"/>
          <w:sz w:val="24"/>
          <w:szCs w:val="24"/>
          <w:vertAlign w:val="superscript"/>
        </w:rPr>
        <w:t>nd</w:t>
      </w:r>
      <w:r w:rsidRPr="00D33185">
        <w:rPr>
          <w:rFonts w:ascii="Arial" w:hAnsi="Arial" w:cs="Arial"/>
          <w:sz w:val="24"/>
          <w:szCs w:val="24"/>
        </w:rPr>
        <w:t xml:space="preserve"> ed.). </w:t>
      </w:r>
    </w:p>
    <w:p w14:paraId="26732FD0" w14:textId="77777777" w:rsidR="002657DF" w:rsidRPr="00D33185" w:rsidRDefault="002657DF" w:rsidP="002657DF">
      <w:pPr>
        <w:pStyle w:val="NoSpacing"/>
        <w:rPr>
          <w:rFonts w:ascii="Arial" w:hAnsi="Arial" w:cs="Arial"/>
          <w:sz w:val="24"/>
          <w:szCs w:val="24"/>
        </w:rPr>
      </w:pPr>
    </w:p>
    <w:p w14:paraId="64526AC1" w14:textId="04288D55" w:rsidR="002657DF" w:rsidRPr="00D33185" w:rsidRDefault="002657DF" w:rsidP="002657DF">
      <w:pPr>
        <w:pStyle w:val="NoSpacing"/>
        <w:rPr>
          <w:rFonts w:ascii="Arial" w:hAnsi="Arial" w:cs="Arial"/>
          <w:sz w:val="24"/>
          <w:szCs w:val="24"/>
        </w:rPr>
      </w:pPr>
      <w:r w:rsidRPr="00D33185">
        <w:rPr>
          <w:rFonts w:ascii="Arial" w:hAnsi="Arial" w:cs="Arial"/>
          <w:i/>
          <w:iCs/>
          <w:sz w:val="24"/>
          <w:szCs w:val="24"/>
        </w:rPr>
        <w:t xml:space="preserve">Communicating with Community Organizations and Other Agencies. </w:t>
      </w:r>
      <w:r w:rsidRPr="00D33185">
        <w:rPr>
          <w:rFonts w:ascii="Arial" w:hAnsi="Arial" w:cs="Arial"/>
          <w:sz w:val="24"/>
          <w:szCs w:val="24"/>
        </w:rPr>
        <w:t xml:space="preserve">IRIS Center. (n.d.). Retrieved December 2022 from </w:t>
      </w:r>
      <w:hyperlink r:id="rId83">
        <w:r w:rsidRPr="00D33185">
          <w:rPr>
            <w:rStyle w:val="Hyperlink"/>
            <w:rFonts w:ascii="Arial" w:hAnsi="Arial" w:cs="Arial"/>
            <w:color w:val="0070C0"/>
            <w:sz w:val="24"/>
            <w:szCs w:val="24"/>
            <w:u w:val="none"/>
          </w:rPr>
          <w:t>https://iris.peabody.vanderbilt.edu/module/cou2/</w:t>
        </w:r>
      </w:hyperlink>
      <w:r w:rsidR="753C60D6" w:rsidRPr="00D33185">
        <w:rPr>
          <w:rFonts w:ascii="Arial" w:hAnsi="Arial" w:cs="Arial"/>
          <w:color w:val="0070C0"/>
          <w:sz w:val="24"/>
          <w:szCs w:val="24"/>
        </w:rPr>
        <w:t xml:space="preserve"> </w:t>
      </w:r>
    </w:p>
    <w:p w14:paraId="48D66972" w14:textId="77777777" w:rsidR="002657DF" w:rsidRPr="00D33185" w:rsidRDefault="002657DF" w:rsidP="002657DF">
      <w:pPr>
        <w:pStyle w:val="NoSpacing"/>
        <w:rPr>
          <w:rFonts w:ascii="Arial" w:hAnsi="Arial" w:cs="Arial"/>
          <w:sz w:val="24"/>
          <w:szCs w:val="24"/>
        </w:rPr>
      </w:pPr>
    </w:p>
    <w:p w14:paraId="76E85AFD" w14:textId="7F59C032" w:rsidR="002C1489" w:rsidRPr="00D33185" w:rsidRDefault="002657DF" w:rsidP="002657DF">
      <w:pPr>
        <w:pStyle w:val="NoSpacing"/>
        <w:rPr>
          <w:rFonts w:ascii="Arial" w:hAnsi="Arial" w:cs="Arial"/>
          <w:sz w:val="24"/>
          <w:szCs w:val="24"/>
        </w:rPr>
      </w:pPr>
      <w:r w:rsidRPr="00D33185">
        <w:rPr>
          <w:rFonts w:ascii="Arial" w:hAnsi="Arial" w:cs="Arial"/>
          <w:sz w:val="24"/>
          <w:szCs w:val="24"/>
        </w:rPr>
        <w:t xml:space="preserve">Council for Exceptional Children. (n.d.). Retrieved December 8, 2022, from </w:t>
      </w:r>
      <w:hyperlink r:id="rId84">
        <w:r w:rsidRPr="00D33185">
          <w:rPr>
            <w:rStyle w:val="Hyperlink"/>
            <w:rFonts w:ascii="Arial" w:hAnsi="Arial" w:cs="Arial"/>
            <w:color w:val="0070C0"/>
            <w:sz w:val="24"/>
            <w:szCs w:val="24"/>
            <w:u w:val="none"/>
          </w:rPr>
          <w:t>https://exceptionalchildren.org</w:t>
        </w:r>
      </w:hyperlink>
      <w:r w:rsidR="4713FF9E" w:rsidRPr="00D33185">
        <w:rPr>
          <w:rFonts w:ascii="Arial" w:hAnsi="Arial" w:cs="Arial"/>
          <w:sz w:val="24"/>
          <w:szCs w:val="24"/>
        </w:rPr>
        <w:t xml:space="preserve"> </w:t>
      </w:r>
    </w:p>
    <w:p w14:paraId="39311494" w14:textId="59DA7FE4" w:rsidR="002657DF" w:rsidRPr="00D33185" w:rsidRDefault="002657DF" w:rsidP="002657DF">
      <w:pPr>
        <w:pStyle w:val="NoSpacing"/>
        <w:rPr>
          <w:rFonts w:ascii="Arial" w:hAnsi="Arial" w:cs="Arial"/>
          <w:sz w:val="24"/>
          <w:szCs w:val="24"/>
        </w:rPr>
      </w:pPr>
    </w:p>
    <w:p w14:paraId="2E693A1A" w14:textId="5DF63743" w:rsidR="00701739" w:rsidRPr="00D33185" w:rsidRDefault="00701739" w:rsidP="002657DF">
      <w:pPr>
        <w:pStyle w:val="NoSpacing"/>
        <w:rPr>
          <w:rFonts w:ascii="Arial" w:hAnsi="Arial" w:cs="Arial"/>
          <w:sz w:val="24"/>
          <w:szCs w:val="24"/>
        </w:rPr>
      </w:pPr>
      <w:r w:rsidRPr="00D33185">
        <w:rPr>
          <w:rFonts w:ascii="Arial" w:hAnsi="Arial" w:cs="Arial"/>
          <w:i/>
          <w:iCs/>
          <w:sz w:val="24"/>
          <w:szCs w:val="24"/>
        </w:rPr>
        <w:t xml:space="preserve">Culturally Responsive Practices. </w:t>
      </w:r>
      <w:r w:rsidRPr="00D33185">
        <w:rPr>
          <w:rFonts w:ascii="Arial" w:hAnsi="Arial" w:cs="Arial"/>
          <w:sz w:val="24"/>
          <w:szCs w:val="24"/>
        </w:rPr>
        <w:t>Indiana University</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85">
        <w:r w:rsidRPr="00D33185">
          <w:rPr>
            <w:rStyle w:val="Hyperlink"/>
            <w:rFonts w:ascii="Arial" w:hAnsi="Arial" w:cs="Arial"/>
            <w:sz w:val="24"/>
            <w:szCs w:val="24"/>
          </w:rPr>
          <w:t>https://indrc.indiana.edu/tools-resources/culturally-responsive-practices.html</w:t>
        </w:r>
      </w:hyperlink>
      <w:r w:rsidR="37141BEC" w:rsidRPr="00D33185">
        <w:rPr>
          <w:rFonts w:ascii="Arial" w:hAnsi="Arial" w:cs="Arial"/>
          <w:sz w:val="24"/>
          <w:szCs w:val="24"/>
        </w:rPr>
        <w:t xml:space="preserve"> </w:t>
      </w:r>
    </w:p>
    <w:p w14:paraId="4FECB23D" w14:textId="77777777" w:rsidR="00701739" w:rsidRPr="00D33185" w:rsidRDefault="00701739" w:rsidP="002657DF">
      <w:pPr>
        <w:pStyle w:val="NoSpacing"/>
        <w:rPr>
          <w:rFonts w:ascii="Arial" w:hAnsi="Arial" w:cs="Arial"/>
          <w:sz w:val="24"/>
          <w:szCs w:val="24"/>
        </w:rPr>
      </w:pPr>
    </w:p>
    <w:p w14:paraId="2AEF4E01" w14:textId="21E8C503" w:rsidR="002657DF" w:rsidRPr="00D33185" w:rsidRDefault="002657DF" w:rsidP="002657DF">
      <w:pPr>
        <w:pStyle w:val="NoSpacing"/>
        <w:rPr>
          <w:rStyle w:val="Hyperlink"/>
          <w:rFonts w:ascii="Arial" w:hAnsi="Arial" w:cs="Arial"/>
          <w:color w:val="0070C0"/>
          <w:sz w:val="24"/>
          <w:szCs w:val="24"/>
          <w:u w:val="none"/>
        </w:rPr>
      </w:pPr>
      <w:r w:rsidRPr="00D33185">
        <w:rPr>
          <w:rFonts w:ascii="Arial" w:hAnsi="Arial" w:cs="Arial"/>
          <w:i/>
          <w:sz w:val="24"/>
          <w:szCs w:val="24"/>
        </w:rPr>
        <w:t xml:space="preserve">Family and Student Engagement Skills Checklist. </w:t>
      </w:r>
      <w:r w:rsidRPr="00D33185">
        <w:rPr>
          <w:rFonts w:ascii="Arial" w:hAnsi="Arial" w:cs="Arial"/>
          <w:sz w:val="24"/>
          <w:szCs w:val="24"/>
        </w:rPr>
        <w:t xml:space="preserve">Next Steps New Hampshire. (n.d.). Retrieved December 2022 from </w:t>
      </w:r>
      <w:hyperlink r:id="rId86" w:history="1">
        <w:r w:rsidRPr="00D33185">
          <w:rPr>
            <w:rStyle w:val="Hyperlink"/>
            <w:rFonts w:ascii="Arial" w:hAnsi="Arial" w:cs="Arial"/>
            <w:color w:val="0070C0"/>
            <w:sz w:val="24"/>
            <w:szCs w:val="24"/>
            <w:u w:val="none"/>
          </w:rPr>
          <w:t>https://nextsteps-nh.org/</w:t>
        </w:r>
      </w:hyperlink>
    </w:p>
    <w:p w14:paraId="399046D8" w14:textId="77777777" w:rsidR="002657DF" w:rsidRPr="00D33185" w:rsidRDefault="002657DF" w:rsidP="002657DF">
      <w:pPr>
        <w:pStyle w:val="NoSpacing"/>
        <w:rPr>
          <w:rFonts w:ascii="Arial" w:hAnsi="Arial" w:cs="Arial"/>
          <w:sz w:val="24"/>
          <w:szCs w:val="24"/>
        </w:rPr>
      </w:pPr>
    </w:p>
    <w:p w14:paraId="6EFA9512" w14:textId="7FCB480F" w:rsidR="002657DF" w:rsidRPr="00D33185" w:rsidRDefault="002657DF" w:rsidP="002657DF">
      <w:pPr>
        <w:pStyle w:val="NoSpacing"/>
        <w:rPr>
          <w:rStyle w:val="Hyperlink"/>
          <w:rFonts w:ascii="Arial" w:hAnsi="Arial" w:cs="Arial"/>
          <w:color w:val="auto"/>
          <w:sz w:val="24"/>
          <w:szCs w:val="24"/>
          <w:u w:val="none"/>
        </w:rPr>
      </w:pPr>
      <w:r w:rsidRPr="00D33185">
        <w:rPr>
          <w:rFonts w:ascii="Arial" w:hAnsi="Arial" w:cs="Arial"/>
          <w:i/>
          <w:sz w:val="24"/>
          <w:szCs w:val="24"/>
        </w:rPr>
        <w:t xml:space="preserve">Finding Age-Appropriate Transition Assessments. </w:t>
      </w:r>
      <w:r w:rsidRPr="00D33185">
        <w:rPr>
          <w:rFonts w:ascii="Arial" w:hAnsi="Arial" w:cs="Arial"/>
          <w:sz w:val="24"/>
          <w:szCs w:val="24"/>
        </w:rPr>
        <w:t xml:space="preserve">Indiana Secondary Transition Resource Center. (n.d.). Retrieved December 2022 from </w:t>
      </w:r>
      <w:hyperlink r:id="rId87" w:history="1">
        <w:r w:rsidRPr="00D33185">
          <w:rPr>
            <w:rStyle w:val="Hyperlink"/>
            <w:rFonts w:ascii="Arial" w:hAnsi="Arial" w:cs="Arial"/>
            <w:color w:val="0070C0"/>
            <w:sz w:val="24"/>
            <w:szCs w:val="24"/>
            <w:u w:val="none"/>
          </w:rPr>
          <w:t>https://instrc.indiana.edu/transition-resources/transition-matrix.html</w:t>
        </w:r>
      </w:hyperlink>
    </w:p>
    <w:p w14:paraId="1E35D41E" w14:textId="77777777" w:rsidR="002657DF" w:rsidRPr="00D33185" w:rsidRDefault="002657DF" w:rsidP="002657DF">
      <w:pPr>
        <w:pStyle w:val="NoSpacing"/>
        <w:rPr>
          <w:rFonts w:ascii="Arial" w:hAnsi="Arial" w:cs="Arial"/>
          <w:sz w:val="24"/>
          <w:szCs w:val="24"/>
        </w:rPr>
      </w:pPr>
    </w:p>
    <w:p w14:paraId="1217510D" w14:textId="407323DB" w:rsidR="002657DF" w:rsidRPr="00D33185" w:rsidRDefault="0454E5D1" w:rsidP="002657DF">
      <w:pPr>
        <w:pStyle w:val="NoSpacing"/>
        <w:rPr>
          <w:rFonts w:ascii="Arial" w:hAnsi="Arial" w:cs="Arial"/>
          <w:sz w:val="24"/>
          <w:szCs w:val="24"/>
        </w:rPr>
      </w:pPr>
      <w:proofErr w:type="spellStart"/>
      <w:r w:rsidRPr="00D33185">
        <w:rPr>
          <w:rFonts w:ascii="Arial" w:hAnsi="Arial" w:cs="Arial"/>
          <w:sz w:val="24"/>
          <w:szCs w:val="24"/>
        </w:rPr>
        <w:t>Gaumer</w:t>
      </w:r>
      <w:proofErr w:type="spellEnd"/>
      <w:r w:rsidRPr="00D33185">
        <w:rPr>
          <w:rFonts w:ascii="Arial" w:hAnsi="Arial" w:cs="Arial"/>
          <w:sz w:val="24"/>
          <w:szCs w:val="24"/>
        </w:rPr>
        <w:t xml:space="preserve">, Erickson, Morningstar, &amp; </w:t>
      </w:r>
      <w:proofErr w:type="spellStart"/>
      <w:r w:rsidRPr="00D33185">
        <w:rPr>
          <w:rFonts w:ascii="Arial" w:hAnsi="Arial" w:cs="Arial"/>
          <w:sz w:val="24"/>
          <w:szCs w:val="24"/>
        </w:rPr>
        <w:t>Lattin</w:t>
      </w:r>
      <w:proofErr w:type="spellEnd"/>
      <w:r w:rsidR="00F77E90" w:rsidRPr="00D33185">
        <w:rPr>
          <w:rFonts w:ascii="Arial" w:hAnsi="Arial" w:cs="Arial"/>
          <w:sz w:val="24"/>
          <w:szCs w:val="24"/>
        </w:rPr>
        <w:t>.</w:t>
      </w:r>
      <w:r w:rsidRPr="00D33185">
        <w:rPr>
          <w:rFonts w:ascii="Arial" w:hAnsi="Arial" w:cs="Arial"/>
          <w:sz w:val="24"/>
          <w:szCs w:val="24"/>
        </w:rPr>
        <w:t xml:space="preserve"> (Revised 2015, 2008). </w:t>
      </w:r>
      <w:r w:rsidRPr="00D33185">
        <w:rPr>
          <w:rFonts w:ascii="Arial" w:hAnsi="Arial" w:cs="Arial"/>
          <w:i/>
          <w:iCs/>
          <w:sz w:val="24"/>
          <w:szCs w:val="24"/>
        </w:rPr>
        <w:t>Transition Assessment Review Form</w:t>
      </w:r>
      <w:r w:rsidRPr="00D33185">
        <w:rPr>
          <w:rFonts w:ascii="Arial" w:hAnsi="Arial" w:cs="Arial"/>
          <w:sz w:val="24"/>
          <w:szCs w:val="24"/>
        </w:rPr>
        <w:t>. Lawrence, KD: University of KS, Transition Coalition</w:t>
      </w:r>
    </w:p>
    <w:p w14:paraId="35BEF8A4" w14:textId="4976DA1E" w:rsidR="64EF0201" w:rsidRPr="00D33185" w:rsidRDefault="64EF0201" w:rsidP="64EF0201">
      <w:pPr>
        <w:pStyle w:val="NoSpacing"/>
        <w:rPr>
          <w:rFonts w:ascii="Arial" w:hAnsi="Arial" w:cs="Arial"/>
          <w:sz w:val="24"/>
          <w:szCs w:val="24"/>
        </w:rPr>
      </w:pPr>
    </w:p>
    <w:p w14:paraId="4754F1E6" w14:textId="0E74C763" w:rsidR="4B40CA9E" w:rsidRPr="00D33185" w:rsidRDefault="4B40CA9E" w:rsidP="64EF0201">
      <w:pPr>
        <w:pStyle w:val="NoSpacing"/>
        <w:rPr>
          <w:rFonts w:ascii="Arial" w:hAnsi="Arial" w:cs="Arial"/>
          <w:sz w:val="24"/>
          <w:szCs w:val="24"/>
        </w:rPr>
      </w:pPr>
      <w:r w:rsidRPr="00D33185">
        <w:rPr>
          <w:rFonts w:ascii="Arial" w:hAnsi="Arial" w:cs="Arial"/>
          <w:sz w:val="24"/>
          <w:szCs w:val="24"/>
        </w:rPr>
        <w:t xml:space="preserve">High-Leverage Practices in Special Education </w:t>
      </w:r>
      <w:r w:rsidRPr="00D33185">
        <w:rPr>
          <w:rFonts w:ascii="Arial" w:eastAsia="Calibri" w:hAnsi="Arial" w:cs="Arial"/>
          <w:sz w:val="24"/>
          <w:szCs w:val="24"/>
        </w:rPr>
        <w:t xml:space="preserve">(n.d.). Retrieved December 8, 2022, from </w:t>
      </w:r>
      <w:hyperlink r:id="rId88">
        <w:r w:rsidRPr="00D33185">
          <w:rPr>
            <w:rStyle w:val="Hyperlink"/>
            <w:rFonts w:ascii="Arial" w:eastAsia="Calibri" w:hAnsi="Arial" w:cs="Arial"/>
            <w:sz w:val="24"/>
            <w:szCs w:val="24"/>
          </w:rPr>
          <w:t>https://highleveragepractices.org/</w:t>
        </w:r>
      </w:hyperlink>
      <w:r w:rsidRPr="00D33185">
        <w:rPr>
          <w:rFonts w:ascii="Arial" w:eastAsia="Calibri" w:hAnsi="Arial" w:cs="Arial"/>
          <w:sz w:val="24"/>
          <w:szCs w:val="24"/>
        </w:rPr>
        <w:t xml:space="preserve"> </w:t>
      </w:r>
    </w:p>
    <w:p w14:paraId="3A5BD3A9" w14:textId="77777777" w:rsidR="002657DF" w:rsidRPr="00D33185" w:rsidRDefault="002657DF" w:rsidP="002657DF">
      <w:pPr>
        <w:pStyle w:val="NoSpacing"/>
        <w:rPr>
          <w:rFonts w:ascii="Arial" w:hAnsi="Arial" w:cs="Arial"/>
          <w:sz w:val="24"/>
          <w:szCs w:val="24"/>
        </w:rPr>
      </w:pPr>
    </w:p>
    <w:p w14:paraId="6FD3D26F" w14:textId="2F2388BB" w:rsidR="002657DF" w:rsidRPr="00D33185" w:rsidRDefault="0454E5D1" w:rsidP="002657DF">
      <w:pPr>
        <w:pStyle w:val="NoSpacing"/>
        <w:rPr>
          <w:rStyle w:val="Hyperlink"/>
          <w:rFonts w:ascii="Arial" w:hAnsi="Arial" w:cs="Arial"/>
          <w:sz w:val="24"/>
          <w:szCs w:val="24"/>
        </w:rPr>
      </w:pPr>
      <w:r w:rsidRPr="00D33185">
        <w:rPr>
          <w:rFonts w:ascii="Arial" w:hAnsi="Arial" w:cs="Arial"/>
          <w:i/>
          <w:iCs/>
          <w:sz w:val="24"/>
          <w:szCs w:val="24"/>
        </w:rPr>
        <w:t>I’m Determined Goal Plan.</w:t>
      </w:r>
      <w:r w:rsidR="001062EE" w:rsidRPr="00D33185">
        <w:rPr>
          <w:rFonts w:ascii="Arial" w:hAnsi="Arial" w:cs="Arial"/>
          <w:i/>
          <w:iCs/>
          <w:sz w:val="24"/>
          <w:szCs w:val="24"/>
        </w:rPr>
        <w:t xml:space="preserve"> </w:t>
      </w:r>
      <w:r w:rsidRPr="00D33185">
        <w:rPr>
          <w:rFonts w:ascii="Arial" w:hAnsi="Arial" w:cs="Arial"/>
          <w:sz w:val="24"/>
          <w:szCs w:val="24"/>
        </w:rPr>
        <w:t xml:space="preserve">I’m Determined. (n.d.). Retrieved December 2022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"https://www.imdetermined.org/resource/goal-plan/" </w:instrText>
      </w:r>
      <w:r w:rsidR="00C27704" w:rsidRPr="00D33185">
        <w:rPr>
          <w:rFonts w:ascii="Arial" w:hAnsi="Arial" w:cs="Arial"/>
          <w:sz w:val="24"/>
          <w:szCs w:val="24"/>
        </w:rPr>
        <w:fldChar w:fldCharType="separate"/>
      </w:r>
      <w:r w:rsidRPr="00D33185">
        <w:rPr>
          <w:rStyle w:val="Hyperlink"/>
          <w:rFonts w:ascii="Arial" w:hAnsi="Arial" w:cs="Arial"/>
          <w:sz w:val="24"/>
          <w:szCs w:val="24"/>
        </w:rPr>
        <w:t xml:space="preserve"> https://www.imdetermined.org/resource/goal-plan/</w:t>
      </w:r>
    </w:p>
    <w:p w14:paraId="2C3CD693" w14:textId="77777777" w:rsidR="002657DF" w:rsidRPr="00D33185" w:rsidRDefault="002657DF" w:rsidP="002657DF">
      <w:pPr>
        <w:pStyle w:val="NoSpacing"/>
        <w:rPr>
          <w:rStyle w:val="Hyperlink"/>
          <w:rFonts w:ascii="Arial" w:hAnsi="Arial" w:cs="Arial"/>
          <w:i/>
          <w:sz w:val="24"/>
          <w:szCs w:val="24"/>
        </w:rPr>
      </w:pPr>
    </w:p>
    <w:p w14:paraId="2C5A2966" w14:textId="61D52C5B" w:rsidR="00C27704"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r w:rsidR="0454E5D1" w:rsidRPr="00D33185">
        <w:rPr>
          <w:rFonts w:ascii="Arial" w:hAnsi="Arial" w:cs="Arial"/>
          <w:i/>
          <w:iCs/>
          <w:sz w:val="24"/>
          <w:szCs w:val="24"/>
        </w:rPr>
        <w:t>I’m Determined Good Day Plan.</w:t>
      </w:r>
      <w:r w:rsidR="001062EE" w:rsidRPr="00D33185">
        <w:rPr>
          <w:rFonts w:ascii="Arial" w:hAnsi="Arial" w:cs="Arial"/>
          <w:i/>
          <w:iCs/>
          <w:sz w:val="24"/>
          <w:szCs w:val="24"/>
        </w:rPr>
        <w:t xml:space="preserve"> </w:t>
      </w:r>
      <w:r w:rsidR="0454E5D1" w:rsidRPr="00D33185">
        <w:rPr>
          <w:rFonts w:ascii="Arial" w:hAnsi="Arial" w:cs="Arial"/>
          <w:sz w:val="24"/>
          <w:szCs w:val="24"/>
        </w:rPr>
        <w:t xml:space="preserve">I’m Determined. (n.d.). Retrieved December 2022  </w:t>
      </w:r>
      <w:hyperlink r:id="rId89" w:history="1">
        <w:r w:rsidR="0454E5D1" w:rsidRPr="00D33185">
          <w:rPr>
            <w:rStyle w:val="Hyperlink"/>
            <w:rFonts w:ascii="Arial" w:hAnsi="Arial" w:cs="Arial"/>
            <w:sz w:val="24"/>
            <w:szCs w:val="24"/>
          </w:rPr>
          <w:t xml:space="preserve">https://www.imdetermined.org/resource/good-day-plan/ </w:t>
        </w:r>
      </w:hyperlink>
    </w:p>
    <w:p w14:paraId="71717BA5" w14:textId="590BB46D" w:rsidR="002657DF" w:rsidRPr="00D33185" w:rsidRDefault="0454E5D1" w:rsidP="002657DF">
      <w:pPr>
        <w:pStyle w:val="NoSpacing"/>
        <w:rPr>
          <w:rFonts w:ascii="Arial" w:hAnsi="Arial" w:cs="Arial"/>
          <w:sz w:val="24"/>
          <w:szCs w:val="24"/>
        </w:rPr>
      </w:pPr>
      <w:r w:rsidRPr="00D33185">
        <w:rPr>
          <w:rFonts w:ascii="Arial" w:hAnsi="Arial" w:cs="Arial"/>
          <w:i/>
          <w:iCs/>
          <w:sz w:val="24"/>
          <w:szCs w:val="24"/>
        </w:rPr>
        <w:t xml:space="preserve"> </w:t>
      </w:r>
    </w:p>
    <w:p w14:paraId="29A15A9C" w14:textId="0F211E87" w:rsidR="002657DF" w:rsidRPr="00D33185" w:rsidRDefault="0454E5D1" w:rsidP="002657DF">
      <w:pPr>
        <w:pStyle w:val="NoSpacing"/>
        <w:rPr>
          <w:rFonts w:ascii="Arial" w:hAnsi="Arial" w:cs="Arial"/>
          <w:sz w:val="24"/>
          <w:szCs w:val="24"/>
        </w:rPr>
      </w:pPr>
      <w:r w:rsidRPr="00D33185">
        <w:rPr>
          <w:rFonts w:ascii="Arial" w:hAnsi="Arial" w:cs="Arial"/>
          <w:i/>
          <w:iCs/>
          <w:sz w:val="24"/>
          <w:szCs w:val="24"/>
        </w:rPr>
        <w:t xml:space="preserve">I’m Determined One Pager. </w:t>
      </w:r>
      <w:r w:rsidRPr="00D33185">
        <w:rPr>
          <w:rFonts w:ascii="Arial" w:hAnsi="Arial" w:cs="Arial"/>
          <w:sz w:val="24"/>
          <w:szCs w:val="24"/>
        </w:rPr>
        <w:t xml:space="preserve">I’m Determined. (n.d.). Retrieved December 2022  </w:t>
      </w:r>
      <w:hyperlink r:id="rId90">
        <w:r w:rsidRPr="00D33185">
          <w:rPr>
            <w:rStyle w:val="Hyperlink"/>
            <w:rFonts w:ascii="Arial" w:hAnsi="Arial" w:cs="Arial"/>
            <w:color w:val="0070C0"/>
            <w:sz w:val="24"/>
            <w:szCs w:val="24"/>
            <w:u w:val="none"/>
          </w:rPr>
          <w:t>https://www.imdetermined.org/resource/one-pager/</w:t>
        </w:r>
      </w:hyperlink>
      <w:r w:rsidRPr="00D33185">
        <w:rPr>
          <w:rFonts w:ascii="Arial" w:hAnsi="Arial" w:cs="Arial"/>
          <w:color w:val="0070C0"/>
          <w:sz w:val="24"/>
          <w:szCs w:val="24"/>
        </w:rPr>
        <w:t xml:space="preserve"> </w:t>
      </w:r>
    </w:p>
    <w:p w14:paraId="2E1DDB47" w14:textId="77777777" w:rsidR="002657DF" w:rsidRPr="00D33185" w:rsidRDefault="002657DF" w:rsidP="002657DF">
      <w:pPr>
        <w:pStyle w:val="NoSpacing"/>
        <w:rPr>
          <w:rFonts w:ascii="Arial" w:hAnsi="Arial" w:cs="Arial"/>
          <w:sz w:val="24"/>
          <w:szCs w:val="24"/>
        </w:rPr>
      </w:pPr>
    </w:p>
    <w:p w14:paraId="4A720D02" w14:textId="48D44196"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Indiana </w:t>
      </w:r>
      <w:r w:rsidR="00830A9A" w:rsidRPr="00D33185">
        <w:rPr>
          <w:rFonts w:ascii="Arial" w:hAnsi="Arial" w:cs="Arial"/>
          <w:sz w:val="24"/>
          <w:szCs w:val="24"/>
        </w:rPr>
        <w:t>Secondary Transition Resource Center</w:t>
      </w:r>
      <w:r w:rsidRPr="00D33185">
        <w:rPr>
          <w:rFonts w:ascii="Arial" w:hAnsi="Arial" w:cs="Arial"/>
          <w:sz w:val="24"/>
          <w:szCs w:val="24"/>
        </w:rPr>
        <w:t xml:space="preserve">. (2022, December). </w:t>
      </w:r>
      <w:r w:rsidRPr="00D33185">
        <w:rPr>
          <w:rFonts w:ascii="Arial" w:hAnsi="Arial" w:cs="Arial"/>
          <w:i/>
          <w:sz w:val="24"/>
          <w:szCs w:val="24"/>
        </w:rPr>
        <w:t xml:space="preserve">Reflection with Transition Leaders and Educators. A Focus </w:t>
      </w:r>
      <w:proofErr w:type="gramStart"/>
      <w:r w:rsidRPr="00D33185">
        <w:rPr>
          <w:rFonts w:ascii="Arial" w:hAnsi="Arial" w:cs="Arial"/>
          <w:i/>
          <w:sz w:val="24"/>
          <w:szCs w:val="24"/>
        </w:rPr>
        <w:t>On</w:t>
      </w:r>
      <w:proofErr w:type="gramEnd"/>
      <w:r w:rsidRPr="00D33185">
        <w:rPr>
          <w:rFonts w:ascii="Arial" w:hAnsi="Arial" w:cs="Arial"/>
          <w:i/>
          <w:sz w:val="24"/>
          <w:szCs w:val="24"/>
        </w:rPr>
        <w:t xml:space="preserve"> Equity and Culture. Transition Miniseries. </w:t>
      </w:r>
      <w:r w:rsidRPr="00D33185">
        <w:rPr>
          <w:rFonts w:ascii="Arial" w:hAnsi="Arial" w:cs="Arial"/>
          <w:sz w:val="24"/>
          <w:szCs w:val="24"/>
        </w:rPr>
        <w:t>Bloomsburg.</w:t>
      </w:r>
    </w:p>
    <w:p w14:paraId="11E4E8B8" w14:textId="15C08A6D" w:rsidR="007D3D49" w:rsidRPr="00D33185" w:rsidRDefault="007D3D49" w:rsidP="002657DF">
      <w:pPr>
        <w:pStyle w:val="NoSpacing"/>
        <w:rPr>
          <w:rFonts w:ascii="Arial" w:hAnsi="Arial" w:cs="Arial"/>
          <w:sz w:val="24"/>
          <w:szCs w:val="24"/>
        </w:rPr>
      </w:pPr>
    </w:p>
    <w:p w14:paraId="168B3830" w14:textId="0ACE9BDD" w:rsidR="007D3D49" w:rsidRPr="00D33185" w:rsidRDefault="007D3D49" w:rsidP="002657DF">
      <w:pPr>
        <w:pStyle w:val="NoSpacing"/>
        <w:rPr>
          <w:rStyle w:val="Hyperlink"/>
          <w:rFonts w:ascii="Arial" w:hAnsi="Arial" w:cs="Arial"/>
          <w:sz w:val="24"/>
          <w:szCs w:val="24"/>
        </w:rPr>
      </w:pPr>
      <w:r w:rsidRPr="00D33185">
        <w:rPr>
          <w:rFonts w:ascii="Arial" w:hAnsi="Arial" w:cs="Arial"/>
          <w:i/>
          <w:sz w:val="24"/>
          <w:szCs w:val="24"/>
        </w:rPr>
        <w:t xml:space="preserve">Indicator 13 Checklist. </w:t>
      </w: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(n.d.). Retrieved December 2022 from </w:t>
      </w:r>
      <w:r w:rsidR="00D33185">
        <w:rPr>
          <w:rFonts w:ascii="Arial" w:hAnsi="Arial" w:cs="Arial"/>
          <w:sz w:val="24"/>
          <w:szCs w:val="24"/>
        </w:rPr>
        <w:fldChar w:fldCharType="begin"/>
      </w:r>
      <w:r w:rsidR="00D33185">
        <w:rPr>
          <w:rFonts w:ascii="Arial" w:hAnsi="Arial" w:cs="Arial"/>
          <w:sz w:val="24"/>
          <w:szCs w:val="24"/>
        </w:rPr>
        <w:instrText xml:space="preserve"> HYPERLINK "https://transitionta.org/i13-checklists/" </w:instrText>
      </w:r>
      <w:r w:rsidR="00D33185">
        <w:rPr>
          <w:rFonts w:ascii="Arial" w:hAnsi="Arial" w:cs="Arial"/>
          <w:sz w:val="24"/>
          <w:szCs w:val="24"/>
        </w:rPr>
        <w:fldChar w:fldCharType="separate"/>
      </w:r>
      <w:r w:rsidR="006F3EC0" w:rsidRPr="00D33185">
        <w:rPr>
          <w:rStyle w:val="Hyperlink"/>
          <w:rFonts w:ascii="Arial" w:hAnsi="Arial" w:cs="Arial"/>
          <w:sz w:val="24"/>
          <w:szCs w:val="24"/>
        </w:rPr>
        <w:t>https://transitionta.org/i13-checklists/</w:t>
      </w:r>
    </w:p>
    <w:p w14:paraId="5153F095" w14:textId="122BEDF0" w:rsidR="006F3EC0" w:rsidRPr="00D33185" w:rsidRDefault="00D33185" w:rsidP="002657DF">
      <w:pPr>
        <w:pStyle w:val="NoSpacing"/>
        <w:rPr>
          <w:rFonts w:ascii="Arial" w:hAnsi="Arial" w:cs="Arial"/>
          <w:sz w:val="24"/>
          <w:szCs w:val="24"/>
        </w:rPr>
      </w:pPr>
      <w:r>
        <w:rPr>
          <w:rFonts w:ascii="Arial" w:hAnsi="Arial" w:cs="Arial"/>
          <w:sz w:val="24"/>
          <w:szCs w:val="24"/>
        </w:rPr>
        <w:fldChar w:fldCharType="end"/>
      </w:r>
    </w:p>
    <w:p w14:paraId="0BFB41EB" w14:textId="0F5A8F88" w:rsidR="006F3EC0" w:rsidRPr="00D33185" w:rsidRDefault="006F3EC0" w:rsidP="002657DF">
      <w:pPr>
        <w:pStyle w:val="NoSpacing"/>
        <w:rPr>
          <w:rFonts w:ascii="Arial" w:hAnsi="Arial" w:cs="Arial"/>
          <w:sz w:val="24"/>
          <w:szCs w:val="24"/>
        </w:rPr>
      </w:pPr>
      <w:r w:rsidRPr="00D33185">
        <w:rPr>
          <w:rFonts w:ascii="Arial" w:hAnsi="Arial" w:cs="Arial"/>
          <w:i/>
          <w:iCs/>
          <w:sz w:val="24"/>
          <w:szCs w:val="24"/>
        </w:rPr>
        <w:t xml:space="preserve">Intensive Intervention (Part 1): Using Data-Based Individualization to Intensify Instruction. </w:t>
      </w:r>
      <w:r w:rsidRPr="00D33185">
        <w:rPr>
          <w:rFonts w:ascii="Arial" w:hAnsi="Arial" w:cs="Arial"/>
          <w:sz w:val="24"/>
          <w:szCs w:val="24"/>
        </w:rPr>
        <w:t>IRIS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91" w:anchor="content">
        <w:r w:rsidRPr="00D33185">
          <w:rPr>
            <w:rStyle w:val="Hyperlink"/>
            <w:rFonts w:ascii="Arial" w:hAnsi="Arial" w:cs="Arial"/>
            <w:sz w:val="24"/>
            <w:szCs w:val="24"/>
          </w:rPr>
          <w:t>https://iris.peabody.vanderbilt.edu/module/dbi1/#content</w:t>
        </w:r>
      </w:hyperlink>
      <w:r w:rsidR="3F78AC31" w:rsidRPr="00D33185">
        <w:rPr>
          <w:rFonts w:ascii="Arial" w:hAnsi="Arial" w:cs="Arial"/>
          <w:sz w:val="24"/>
          <w:szCs w:val="24"/>
        </w:rPr>
        <w:t xml:space="preserve"> </w:t>
      </w:r>
    </w:p>
    <w:p w14:paraId="76499BC6" w14:textId="77777777" w:rsidR="002657DF" w:rsidRPr="00D33185" w:rsidRDefault="002657DF" w:rsidP="002657DF">
      <w:pPr>
        <w:pStyle w:val="NoSpacing"/>
        <w:rPr>
          <w:rFonts w:ascii="Arial" w:hAnsi="Arial" w:cs="Arial"/>
          <w:sz w:val="24"/>
          <w:szCs w:val="24"/>
        </w:rPr>
      </w:pPr>
    </w:p>
    <w:p w14:paraId="00EA01CE" w14:textId="7606B353" w:rsidR="002657DF" w:rsidRPr="00D33185" w:rsidRDefault="002657DF" w:rsidP="002657DF">
      <w:pPr>
        <w:pStyle w:val="NoSpacing"/>
        <w:rPr>
          <w:rStyle w:val="Hyperlink"/>
          <w:rFonts w:ascii="Arial" w:hAnsi="Arial" w:cs="Arial"/>
          <w:sz w:val="24"/>
          <w:szCs w:val="24"/>
        </w:rPr>
      </w:pPr>
      <w:r w:rsidRPr="00D33185">
        <w:rPr>
          <w:rFonts w:ascii="Arial" w:hAnsi="Arial" w:cs="Arial"/>
          <w:i/>
          <w:iCs/>
          <w:sz w:val="24"/>
          <w:szCs w:val="24"/>
        </w:rPr>
        <w:t xml:space="preserve">Interagency Agreement/Memorandum of Understanding. </w:t>
      </w:r>
      <w:r w:rsidRPr="00D33185">
        <w:rPr>
          <w:rFonts w:ascii="Arial" w:hAnsi="Arial" w:cs="Arial"/>
          <w:sz w:val="24"/>
          <w:szCs w:val="24"/>
        </w:rPr>
        <w:t xml:space="preserve">Next Steps New Hampshire. (n.d.). 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"https://nextsteps-nh.org/"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https://nextsteps-nh.org</w:t>
      </w:r>
    </w:p>
    <w:p w14:paraId="69ECF3EE" w14:textId="45E550A9" w:rsidR="64EF0201" w:rsidRPr="00D33185" w:rsidRDefault="00C27704" w:rsidP="64EF0201">
      <w:pPr>
        <w:pStyle w:val="NoSpacing"/>
        <w:rPr>
          <w:rFonts w:ascii="Arial" w:hAnsi="Arial" w:cs="Arial"/>
          <w:sz w:val="24"/>
          <w:szCs w:val="24"/>
        </w:rPr>
      </w:pPr>
      <w:r w:rsidRPr="00D33185">
        <w:rPr>
          <w:rFonts w:ascii="Arial" w:hAnsi="Arial" w:cs="Arial"/>
          <w:sz w:val="24"/>
          <w:szCs w:val="24"/>
        </w:rPr>
        <w:fldChar w:fldCharType="end"/>
      </w:r>
    </w:p>
    <w:p w14:paraId="4B661FEC" w14:textId="32DDD717" w:rsidR="645B997E" w:rsidRPr="00D33185" w:rsidRDefault="645B997E" w:rsidP="64EF0201">
      <w:pPr>
        <w:rPr>
          <w:rFonts w:ascii="Arial" w:hAnsi="Arial" w:cs="Arial"/>
          <w:sz w:val="24"/>
          <w:szCs w:val="24"/>
        </w:rPr>
      </w:pPr>
      <w:r w:rsidRPr="00D33185">
        <w:rPr>
          <w:rFonts w:ascii="Arial" w:hAnsi="Arial" w:cs="Arial"/>
          <w:sz w:val="24"/>
          <w:szCs w:val="24"/>
        </w:rPr>
        <w:t xml:space="preserve">Kennedy, M. J., Cook, L., </w:t>
      </w:r>
      <w:proofErr w:type="spellStart"/>
      <w:r w:rsidRPr="00D33185">
        <w:rPr>
          <w:rFonts w:ascii="Arial" w:hAnsi="Arial" w:cs="Arial"/>
          <w:sz w:val="24"/>
          <w:szCs w:val="24"/>
        </w:rPr>
        <w:t>Morano</w:t>
      </w:r>
      <w:proofErr w:type="spellEnd"/>
      <w:r w:rsidRPr="00D33185">
        <w:rPr>
          <w:rFonts w:ascii="Arial" w:hAnsi="Arial" w:cs="Arial"/>
          <w:sz w:val="24"/>
          <w:szCs w:val="24"/>
        </w:rPr>
        <w:t xml:space="preserve">, S., &amp; </w:t>
      </w:r>
      <w:proofErr w:type="spellStart"/>
      <w:r w:rsidRPr="00D33185">
        <w:rPr>
          <w:rFonts w:ascii="Arial" w:hAnsi="Arial" w:cs="Arial"/>
          <w:sz w:val="24"/>
          <w:szCs w:val="24"/>
        </w:rPr>
        <w:t>Peeples</w:t>
      </w:r>
      <w:proofErr w:type="spellEnd"/>
      <w:r w:rsidRPr="00D33185">
        <w:rPr>
          <w:rFonts w:ascii="Arial" w:hAnsi="Arial" w:cs="Arial"/>
          <w:sz w:val="24"/>
          <w:szCs w:val="24"/>
        </w:rPr>
        <w:t xml:space="preserve">, K. N. (2019). High-leverage practice #20: Provide intensive instruction. </w:t>
      </w:r>
      <w:hyperlink r:id="rId92">
        <w:r w:rsidRPr="00D33185">
          <w:rPr>
            <w:rStyle w:val="Hyperlink"/>
            <w:rFonts w:ascii="Arial" w:hAnsi="Arial" w:cs="Arial"/>
            <w:sz w:val="24"/>
            <w:szCs w:val="24"/>
          </w:rPr>
          <w:t>https://highleveragepractices.org/hlp-20-provide-intensive-instruction</w:t>
        </w:r>
      </w:hyperlink>
    </w:p>
    <w:p w14:paraId="4FDB46F4" w14:textId="72975F93" w:rsidR="34A5C839" w:rsidRPr="00D33185" w:rsidRDefault="34A5C839" w:rsidP="64EF0201">
      <w:pPr>
        <w:rPr>
          <w:rFonts w:ascii="Arial" w:hAnsi="Arial" w:cs="Arial"/>
          <w:sz w:val="24"/>
          <w:szCs w:val="24"/>
        </w:rPr>
      </w:pPr>
      <w:r w:rsidRPr="00D33185">
        <w:rPr>
          <w:rFonts w:ascii="Arial" w:hAnsi="Arial" w:cs="Arial"/>
          <w:sz w:val="24"/>
          <w:szCs w:val="24"/>
        </w:rPr>
        <w:t xml:space="preserve">Kennedy, M. J., </w:t>
      </w:r>
      <w:proofErr w:type="spellStart"/>
      <w:r w:rsidRPr="00D33185">
        <w:rPr>
          <w:rFonts w:ascii="Arial" w:hAnsi="Arial" w:cs="Arial"/>
          <w:sz w:val="24"/>
          <w:szCs w:val="24"/>
        </w:rPr>
        <w:t>Peeples</w:t>
      </w:r>
      <w:proofErr w:type="spellEnd"/>
      <w:r w:rsidRPr="00D33185">
        <w:rPr>
          <w:rFonts w:ascii="Arial" w:hAnsi="Arial" w:cs="Arial"/>
          <w:sz w:val="24"/>
          <w:szCs w:val="24"/>
        </w:rPr>
        <w:t xml:space="preserve">, K. N., </w:t>
      </w:r>
      <w:proofErr w:type="spellStart"/>
      <w:r w:rsidRPr="00D33185">
        <w:rPr>
          <w:rFonts w:ascii="Arial" w:hAnsi="Arial" w:cs="Arial"/>
          <w:sz w:val="24"/>
          <w:szCs w:val="24"/>
        </w:rPr>
        <w:t>Romig</w:t>
      </w:r>
      <w:proofErr w:type="spellEnd"/>
      <w:r w:rsidRPr="00D33185">
        <w:rPr>
          <w:rFonts w:ascii="Arial" w:hAnsi="Arial" w:cs="Arial"/>
          <w:sz w:val="24"/>
          <w:szCs w:val="24"/>
        </w:rPr>
        <w:t xml:space="preserve">, J. E., Mathews, H. M., Rodgers, W. J.  (2018). High-leverage practice #12: Systematically designed instruction towards learning goals. </w:t>
      </w:r>
      <w:hyperlink r:id="rId93">
        <w:r w:rsidRPr="00D33185">
          <w:rPr>
            <w:rStyle w:val="Hyperlink"/>
            <w:rFonts w:ascii="Arial" w:eastAsia="Calibri" w:hAnsi="Arial" w:cs="Arial"/>
            <w:sz w:val="24"/>
            <w:szCs w:val="24"/>
          </w:rPr>
          <w:t>https://highleveragepractices.org/hlp-12-systematically-design-instruction-toward-specific-learning-goal</w:t>
        </w:r>
      </w:hyperlink>
    </w:p>
    <w:p w14:paraId="4082A50B" w14:textId="6C62F2A7" w:rsidR="31FFAEF3" w:rsidRPr="00D33185" w:rsidRDefault="31FFAEF3" w:rsidP="64EF0201">
      <w:pPr>
        <w:rPr>
          <w:rFonts w:ascii="Arial" w:eastAsia="Calibri" w:hAnsi="Arial" w:cs="Arial"/>
          <w:sz w:val="24"/>
          <w:szCs w:val="24"/>
        </w:rPr>
      </w:pPr>
      <w:r w:rsidRPr="00D33185">
        <w:rPr>
          <w:rFonts w:ascii="Arial" w:eastAsia="Calibri" w:hAnsi="Arial" w:cs="Arial"/>
          <w:sz w:val="24"/>
          <w:szCs w:val="24"/>
        </w:rPr>
        <w:t xml:space="preserve">Kennedy, M. J., </w:t>
      </w:r>
      <w:proofErr w:type="spellStart"/>
      <w:r w:rsidRPr="00D33185">
        <w:rPr>
          <w:rFonts w:ascii="Arial" w:eastAsia="Calibri" w:hAnsi="Arial" w:cs="Arial"/>
          <w:sz w:val="24"/>
          <w:szCs w:val="24"/>
        </w:rPr>
        <w:t>Peeples</w:t>
      </w:r>
      <w:proofErr w:type="spellEnd"/>
      <w:r w:rsidRPr="00D33185">
        <w:rPr>
          <w:rFonts w:ascii="Arial" w:eastAsia="Calibri" w:hAnsi="Arial" w:cs="Arial"/>
          <w:sz w:val="24"/>
          <w:szCs w:val="24"/>
        </w:rPr>
        <w:t xml:space="preserve">, K. N., </w:t>
      </w:r>
      <w:proofErr w:type="spellStart"/>
      <w:r w:rsidRPr="00D33185">
        <w:rPr>
          <w:rFonts w:ascii="Arial" w:eastAsia="Calibri" w:hAnsi="Arial" w:cs="Arial"/>
          <w:sz w:val="24"/>
          <w:szCs w:val="24"/>
        </w:rPr>
        <w:t>Romig</w:t>
      </w:r>
      <w:proofErr w:type="spellEnd"/>
      <w:r w:rsidRPr="00D33185">
        <w:rPr>
          <w:rFonts w:ascii="Arial" w:eastAsia="Calibri" w:hAnsi="Arial" w:cs="Arial"/>
          <w:sz w:val="24"/>
          <w:szCs w:val="24"/>
        </w:rPr>
        <w:t xml:space="preserve">, J. E., Mathews, H. M., Rodgers, W. J.  (2018). High-leverage practice #16: Use explicit instruction. </w:t>
      </w:r>
      <w:hyperlink r:id="rId94">
        <w:r w:rsidRPr="00D33185">
          <w:rPr>
            <w:rStyle w:val="Hyperlink"/>
            <w:rFonts w:ascii="Arial" w:eastAsia="Calibri" w:hAnsi="Arial" w:cs="Arial"/>
            <w:sz w:val="24"/>
            <w:szCs w:val="24"/>
          </w:rPr>
          <w:t>https://highleveragepractices.org/hlp-16-use-explicit-instruction</w:t>
        </w:r>
      </w:hyperlink>
      <w:r w:rsidRPr="00D33185">
        <w:rPr>
          <w:rFonts w:ascii="Arial" w:eastAsia="Calibri" w:hAnsi="Arial" w:cs="Arial"/>
          <w:sz w:val="24"/>
          <w:szCs w:val="24"/>
        </w:rPr>
        <w:t xml:space="preserve"> </w:t>
      </w:r>
    </w:p>
    <w:p w14:paraId="2C53ED84" w14:textId="77777777" w:rsidR="002657DF" w:rsidRPr="00D33185" w:rsidRDefault="002657DF" w:rsidP="002657DF">
      <w:pPr>
        <w:pStyle w:val="NoSpacing"/>
        <w:rPr>
          <w:rFonts w:ascii="Arial" w:hAnsi="Arial" w:cs="Arial"/>
          <w:sz w:val="24"/>
          <w:szCs w:val="24"/>
        </w:rPr>
      </w:pPr>
    </w:p>
    <w:p w14:paraId="2ACBA4D7" w14:textId="70C04274" w:rsidR="002657DF" w:rsidRPr="00D33185" w:rsidRDefault="002657DF" w:rsidP="002657DF">
      <w:pPr>
        <w:pStyle w:val="NoSpacing"/>
        <w:rPr>
          <w:rStyle w:val="Hyperlink"/>
          <w:rFonts w:ascii="Arial" w:hAnsi="Arial" w:cs="Arial"/>
          <w:color w:val="auto"/>
          <w:sz w:val="24"/>
          <w:szCs w:val="24"/>
          <w:u w:val="none"/>
        </w:rPr>
      </w:pPr>
      <w:r w:rsidRPr="00D33185">
        <w:rPr>
          <w:rFonts w:ascii="Arial" w:hAnsi="Arial" w:cs="Arial"/>
          <w:sz w:val="24"/>
          <w:szCs w:val="24"/>
        </w:rPr>
        <w:t xml:space="preserve">Kohler, P., </w:t>
      </w:r>
      <w:proofErr w:type="spellStart"/>
      <w:r w:rsidRPr="00D33185">
        <w:rPr>
          <w:rFonts w:ascii="Arial" w:hAnsi="Arial" w:cs="Arial"/>
          <w:sz w:val="24"/>
          <w:szCs w:val="24"/>
        </w:rPr>
        <w:t>Gothberg</w:t>
      </w:r>
      <w:proofErr w:type="spellEnd"/>
      <w:r w:rsidRPr="00D33185">
        <w:rPr>
          <w:rFonts w:ascii="Arial" w:hAnsi="Arial" w:cs="Arial"/>
          <w:sz w:val="24"/>
          <w:szCs w:val="24"/>
        </w:rPr>
        <w:t>, J., Fowler, C., &amp; Coyle, J. (2016).</w:t>
      </w:r>
      <w:r w:rsidRPr="00D33185">
        <w:rPr>
          <w:rFonts w:ascii="Arial" w:hAnsi="Arial" w:cs="Arial"/>
          <w:i/>
          <w:sz w:val="24"/>
          <w:szCs w:val="24"/>
        </w:rPr>
        <w:t xml:space="preserve"> Taxonomy for transition planning 2.0. A model for planning, organizing, and evaluating transition education, services, and programs.</w:t>
      </w:r>
      <w:r w:rsidRPr="00D33185">
        <w:rPr>
          <w:rFonts w:ascii="Arial" w:hAnsi="Arial" w:cs="Arial"/>
          <w:sz w:val="24"/>
          <w:szCs w:val="24"/>
        </w:rPr>
        <w:t xml:space="preserve"> NTACT. </w:t>
      </w:r>
      <w:hyperlink r:id="rId95" w:history="1">
        <w:r w:rsidRPr="00D33185">
          <w:rPr>
            <w:rStyle w:val="Hyperlink"/>
            <w:rFonts w:ascii="Arial" w:hAnsi="Arial" w:cs="Arial"/>
            <w:color w:val="0070C0"/>
            <w:sz w:val="24"/>
            <w:szCs w:val="24"/>
            <w:u w:val="none"/>
          </w:rPr>
          <w:t>https://transitionta.org</w:t>
        </w:r>
      </w:hyperlink>
    </w:p>
    <w:p w14:paraId="617FA0CF" w14:textId="77777777" w:rsidR="002657DF" w:rsidRPr="00D33185" w:rsidRDefault="002657DF" w:rsidP="002657DF">
      <w:pPr>
        <w:pStyle w:val="NoSpacing"/>
        <w:rPr>
          <w:rFonts w:ascii="Arial" w:hAnsi="Arial" w:cs="Arial"/>
          <w:sz w:val="24"/>
          <w:szCs w:val="24"/>
        </w:rPr>
      </w:pPr>
    </w:p>
    <w:p w14:paraId="78491F71" w14:textId="0F10A1AD" w:rsidR="002657DF" w:rsidRPr="00D33185" w:rsidRDefault="002657DF" w:rsidP="002657DF">
      <w:pPr>
        <w:pStyle w:val="NoSpacing"/>
        <w:rPr>
          <w:rFonts w:ascii="Arial" w:hAnsi="Arial" w:cs="Arial"/>
          <w:color w:val="0070C0"/>
          <w:sz w:val="24"/>
          <w:szCs w:val="24"/>
        </w:rPr>
      </w:pPr>
      <w:r w:rsidRPr="00D33185">
        <w:rPr>
          <w:rFonts w:ascii="Arial" w:hAnsi="Arial" w:cs="Arial"/>
          <w:i/>
          <w:sz w:val="24"/>
          <w:szCs w:val="24"/>
        </w:rPr>
        <w:t xml:space="preserve">Life Domain Tool. Family Perspective. </w:t>
      </w:r>
      <w:r w:rsidRPr="00D33185">
        <w:rPr>
          <w:rFonts w:ascii="Arial" w:hAnsi="Arial" w:cs="Arial"/>
          <w:sz w:val="24"/>
          <w:szCs w:val="24"/>
        </w:rPr>
        <w:t xml:space="preserve">Charting the Life Course. (n.d.). Retrieved December 2022 from </w:t>
      </w:r>
      <w:hyperlink r:id="rId96" w:history="1">
        <w:r w:rsidRPr="00D33185">
          <w:rPr>
            <w:rStyle w:val="Hyperlink"/>
            <w:rFonts w:ascii="Arial" w:hAnsi="Arial" w:cs="Arial"/>
            <w:color w:val="0070C0"/>
            <w:sz w:val="24"/>
            <w:szCs w:val="24"/>
            <w:u w:val="none"/>
          </w:rPr>
          <w:t>https://www.lifecoursetools.com/</w:t>
        </w:r>
      </w:hyperlink>
    </w:p>
    <w:p w14:paraId="28482C56" w14:textId="77777777" w:rsidR="002657DF" w:rsidRPr="00D33185" w:rsidRDefault="002657DF" w:rsidP="002657DF">
      <w:pPr>
        <w:pStyle w:val="NoSpacing"/>
        <w:rPr>
          <w:rFonts w:ascii="Arial" w:hAnsi="Arial" w:cs="Arial"/>
          <w:sz w:val="24"/>
          <w:szCs w:val="24"/>
        </w:rPr>
      </w:pPr>
    </w:p>
    <w:p w14:paraId="73D9A380" w14:textId="77777777"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Martin, J.E., Marshall, L.H., Maxson, L., &amp; </w:t>
      </w:r>
      <w:proofErr w:type="spellStart"/>
      <w:r w:rsidRPr="00D33185">
        <w:rPr>
          <w:rFonts w:ascii="Arial" w:hAnsi="Arial" w:cs="Arial"/>
          <w:sz w:val="24"/>
          <w:szCs w:val="24"/>
        </w:rPr>
        <w:t>Jerman</w:t>
      </w:r>
      <w:proofErr w:type="spellEnd"/>
      <w:r w:rsidRPr="00D33185">
        <w:rPr>
          <w:rFonts w:ascii="Arial" w:hAnsi="Arial" w:cs="Arial"/>
          <w:sz w:val="24"/>
          <w:szCs w:val="24"/>
        </w:rPr>
        <w:t xml:space="preserve">, P. (2016). </w:t>
      </w:r>
      <w:r w:rsidRPr="00D33185">
        <w:rPr>
          <w:rFonts w:ascii="Arial" w:hAnsi="Arial" w:cs="Arial"/>
          <w:i/>
          <w:sz w:val="24"/>
          <w:szCs w:val="24"/>
        </w:rPr>
        <w:t xml:space="preserve">Self-Directed IEP Student Workbook </w:t>
      </w:r>
      <w:r w:rsidRPr="00D33185">
        <w:rPr>
          <w:rFonts w:ascii="Arial" w:hAnsi="Arial" w:cs="Arial"/>
          <w:sz w:val="24"/>
          <w:szCs w:val="24"/>
        </w:rPr>
        <w:t>(3</w:t>
      </w:r>
      <w:r w:rsidRPr="00D33185">
        <w:rPr>
          <w:rFonts w:ascii="Arial" w:hAnsi="Arial" w:cs="Arial"/>
          <w:sz w:val="24"/>
          <w:szCs w:val="24"/>
          <w:vertAlign w:val="superscript"/>
        </w:rPr>
        <w:t>rd</w:t>
      </w:r>
      <w:r w:rsidRPr="00D33185">
        <w:rPr>
          <w:rFonts w:ascii="Arial" w:hAnsi="Arial" w:cs="Arial"/>
          <w:sz w:val="24"/>
          <w:szCs w:val="24"/>
        </w:rPr>
        <w:t xml:space="preserve"> ed.).</w:t>
      </w:r>
    </w:p>
    <w:p w14:paraId="7F62518B" w14:textId="77777777" w:rsidR="002657DF" w:rsidRPr="00D33185" w:rsidRDefault="002657DF" w:rsidP="002657DF">
      <w:pPr>
        <w:pStyle w:val="NoSpacing"/>
        <w:rPr>
          <w:rFonts w:ascii="Arial" w:hAnsi="Arial" w:cs="Arial"/>
          <w:sz w:val="24"/>
          <w:szCs w:val="24"/>
        </w:rPr>
      </w:pPr>
    </w:p>
    <w:p w14:paraId="79DF3EFF" w14:textId="763E2E22" w:rsidR="002657DF" w:rsidRPr="00D33185" w:rsidRDefault="002657DF" w:rsidP="002657DF">
      <w:pPr>
        <w:pStyle w:val="NoSpacing"/>
        <w:rPr>
          <w:rFonts w:ascii="Arial" w:hAnsi="Arial" w:cs="Arial"/>
          <w:sz w:val="24"/>
          <w:szCs w:val="24"/>
        </w:rPr>
      </w:pPr>
      <w:proofErr w:type="spellStart"/>
      <w:r w:rsidRPr="00D33185">
        <w:rPr>
          <w:rFonts w:ascii="Arial" w:hAnsi="Arial" w:cs="Arial"/>
          <w:sz w:val="24"/>
          <w:szCs w:val="24"/>
        </w:rPr>
        <w:t>McLeskey</w:t>
      </w:r>
      <w:proofErr w:type="spellEnd"/>
      <w:r w:rsidRPr="00D33185">
        <w:rPr>
          <w:rFonts w:ascii="Arial" w:hAnsi="Arial" w:cs="Arial"/>
          <w:sz w:val="24"/>
          <w:szCs w:val="24"/>
        </w:rPr>
        <w:t xml:space="preserve">, J., </w:t>
      </w:r>
      <w:proofErr w:type="spellStart"/>
      <w:r w:rsidRPr="00D33185">
        <w:rPr>
          <w:rFonts w:ascii="Arial" w:hAnsi="Arial" w:cs="Arial"/>
          <w:sz w:val="24"/>
          <w:szCs w:val="24"/>
        </w:rPr>
        <w:t>Maheady</w:t>
      </w:r>
      <w:proofErr w:type="spellEnd"/>
      <w:r w:rsidRPr="00D33185">
        <w:rPr>
          <w:rFonts w:ascii="Arial" w:hAnsi="Arial" w:cs="Arial"/>
          <w:sz w:val="24"/>
          <w:szCs w:val="24"/>
        </w:rPr>
        <w:t xml:space="preserve">, L., Billingsley, B., Brownell, M.T., &amp; Lewis, T.J. (Eds.). (2019). </w:t>
      </w:r>
      <w:r w:rsidRPr="00D33185">
        <w:rPr>
          <w:rFonts w:ascii="Arial" w:hAnsi="Arial" w:cs="Arial"/>
          <w:i/>
          <w:sz w:val="24"/>
          <w:szCs w:val="24"/>
        </w:rPr>
        <w:t xml:space="preserve">High Leverage Practices for Inclusive Classrooms. </w:t>
      </w:r>
      <w:r w:rsidRPr="00D33185">
        <w:rPr>
          <w:rFonts w:ascii="Arial" w:hAnsi="Arial" w:cs="Arial"/>
          <w:sz w:val="24"/>
          <w:szCs w:val="24"/>
        </w:rPr>
        <w:t xml:space="preserve">Routledge. </w:t>
      </w:r>
    </w:p>
    <w:p w14:paraId="0166C1DD" w14:textId="5E27E192" w:rsidR="00C05F37" w:rsidRPr="00D33185" w:rsidRDefault="00C05F37" w:rsidP="002657DF">
      <w:pPr>
        <w:pStyle w:val="NoSpacing"/>
        <w:rPr>
          <w:rFonts w:ascii="Arial" w:hAnsi="Arial" w:cs="Arial"/>
          <w:sz w:val="24"/>
          <w:szCs w:val="24"/>
        </w:rPr>
      </w:pPr>
    </w:p>
    <w:p w14:paraId="65669891" w14:textId="6DC42B36" w:rsidR="00C05F37" w:rsidRPr="00D33185" w:rsidRDefault="00C05F37" w:rsidP="002657DF">
      <w:pPr>
        <w:pStyle w:val="NoSpacing"/>
        <w:rPr>
          <w:rFonts w:ascii="Arial" w:hAnsi="Arial" w:cs="Arial"/>
          <w:sz w:val="24"/>
          <w:szCs w:val="24"/>
        </w:rPr>
      </w:pPr>
      <w:r w:rsidRPr="00D33185">
        <w:rPr>
          <w:rFonts w:ascii="Arial" w:hAnsi="Arial" w:cs="Arial"/>
          <w:i/>
          <w:iCs/>
          <w:sz w:val="24"/>
          <w:szCs w:val="24"/>
        </w:rPr>
        <w:t>Me! Lessons for Teaching Self-Determination and Self-Advocacy.</w:t>
      </w:r>
      <w:r w:rsidRPr="00D33185">
        <w:rPr>
          <w:rFonts w:ascii="Arial" w:hAnsi="Arial" w:cs="Arial"/>
          <w:sz w:val="24"/>
          <w:szCs w:val="24"/>
        </w:rPr>
        <w:t xml:space="preserve"> </w:t>
      </w:r>
      <w:proofErr w:type="spellStart"/>
      <w:r w:rsidRPr="00D33185">
        <w:rPr>
          <w:rFonts w:ascii="Arial" w:hAnsi="Arial" w:cs="Arial"/>
          <w:sz w:val="24"/>
          <w:szCs w:val="24"/>
        </w:rPr>
        <w:t>Zarrow</w:t>
      </w:r>
      <w:proofErr w:type="spellEnd"/>
      <w:r w:rsidRPr="00D33185">
        <w:rPr>
          <w:rFonts w:ascii="Arial" w:hAnsi="Arial" w:cs="Arial"/>
          <w:sz w:val="24"/>
          <w:szCs w:val="24"/>
        </w:rPr>
        <w:t xml:space="preserve"> Institute on Transition and Self-Determination</w:t>
      </w:r>
      <w:r w:rsidR="00F77E90" w:rsidRPr="00D33185">
        <w:rPr>
          <w:rFonts w:ascii="Arial" w:hAnsi="Arial" w:cs="Arial"/>
          <w:sz w:val="24"/>
          <w:szCs w:val="24"/>
        </w:rPr>
        <w:t>.</w:t>
      </w:r>
      <w:r w:rsidRPr="00D33185">
        <w:rPr>
          <w:rFonts w:ascii="Arial" w:hAnsi="Arial" w:cs="Arial"/>
          <w:sz w:val="24"/>
          <w:szCs w:val="24"/>
        </w:rPr>
        <w:t xml:space="preserve"> (n.d.). Retrieved December 2022 from </w:t>
      </w:r>
    </w:p>
    <w:p w14:paraId="19BA9C5F" w14:textId="58623179" w:rsidR="00C27704" w:rsidRPr="00D33185" w:rsidRDefault="00787CE2" w:rsidP="002657DF">
      <w:pPr>
        <w:pStyle w:val="NoSpacing"/>
        <w:rPr>
          <w:rStyle w:val="normaltextrun"/>
          <w:rFonts w:ascii="Arial" w:hAnsi="Arial" w:cs="Arial"/>
          <w:sz w:val="24"/>
          <w:szCs w:val="24"/>
        </w:rPr>
      </w:pPr>
      <w:hyperlink r:id="rId97" w:history="1">
        <w:r w:rsidR="00C27704" w:rsidRPr="00D33185">
          <w:rPr>
            <w:rStyle w:val="Hyperlink"/>
            <w:rFonts w:ascii="Arial" w:hAnsi="Arial" w:cs="Arial"/>
            <w:sz w:val="24"/>
            <w:szCs w:val="24"/>
          </w:rPr>
          <w:t>https://www.ou.edu/education/zarrow/resources/curriculum</w:t>
        </w:r>
      </w:hyperlink>
    </w:p>
    <w:p w14:paraId="038C159C" w14:textId="3025BED1" w:rsidR="00DB3EEF" w:rsidRPr="00D33185" w:rsidRDefault="00DB3EEF" w:rsidP="002657DF">
      <w:pPr>
        <w:pStyle w:val="NoSpacing"/>
        <w:rPr>
          <w:rFonts w:ascii="Arial" w:hAnsi="Arial" w:cs="Arial"/>
          <w:sz w:val="24"/>
          <w:szCs w:val="24"/>
        </w:rPr>
      </w:pPr>
    </w:p>
    <w:p w14:paraId="5B49454C" w14:textId="10BB2E31" w:rsidR="002657DF" w:rsidRPr="00D33185" w:rsidRDefault="002657DF" w:rsidP="002657DF">
      <w:pPr>
        <w:rPr>
          <w:rFonts w:ascii="Arial" w:hAnsi="Arial" w:cs="Arial"/>
          <w:sz w:val="24"/>
          <w:szCs w:val="24"/>
        </w:rPr>
      </w:pPr>
      <w:r w:rsidRPr="00D33185">
        <w:rPr>
          <w:rFonts w:ascii="Arial" w:hAnsi="Arial" w:cs="Arial"/>
          <w:sz w:val="24"/>
          <w:szCs w:val="24"/>
        </w:rPr>
        <w:t xml:space="preserve">National Technical Assistance Center on Transition. (2016). </w:t>
      </w:r>
      <w:r w:rsidRPr="00D33185">
        <w:rPr>
          <w:rFonts w:ascii="Arial" w:hAnsi="Arial" w:cs="Arial"/>
          <w:i/>
          <w:sz w:val="24"/>
          <w:szCs w:val="24"/>
        </w:rPr>
        <w:t xml:space="preserve">Age Appropriate Transition Assessment Toolkit Fourth Edition. </w:t>
      </w:r>
      <w:r w:rsidRPr="00D33185">
        <w:rPr>
          <w:rFonts w:ascii="Arial" w:hAnsi="Arial" w:cs="Arial"/>
          <w:sz w:val="24"/>
          <w:szCs w:val="24"/>
        </w:rPr>
        <w:t xml:space="preserve">University of North Carolina at Charlotte. Original by NSTTAC and A.R. Walker, L.J. </w:t>
      </w:r>
      <w:proofErr w:type="spellStart"/>
      <w:r w:rsidRPr="00D33185">
        <w:rPr>
          <w:rFonts w:ascii="Arial" w:hAnsi="Arial" w:cs="Arial"/>
          <w:sz w:val="24"/>
          <w:szCs w:val="24"/>
        </w:rPr>
        <w:t>Kortering</w:t>
      </w:r>
      <w:proofErr w:type="spellEnd"/>
      <w:r w:rsidRPr="00D33185">
        <w:rPr>
          <w:rFonts w:ascii="Arial" w:hAnsi="Arial" w:cs="Arial"/>
          <w:sz w:val="24"/>
          <w:szCs w:val="24"/>
        </w:rPr>
        <w:t>, C.H. Fowler, D. Rowe, &amp; L.M. Terrell.</w:t>
      </w:r>
    </w:p>
    <w:p w14:paraId="3ECB9DF6" w14:textId="52C6569F" w:rsidR="009667B4" w:rsidRPr="00D33185" w:rsidRDefault="009667B4" w:rsidP="002657DF">
      <w:pPr>
        <w:rPr>
          <w:rFonts w:ascii="Arial" w:hAnsi="Arial" w:cs="Arial"/>
          <w:sz w:val="24"/>
          <w:szCs w:val="24"/>
        </w:rPr>
      </w:pPr>
      <w:r w:rsidRPr="00D33185">
        <w:rPr>
          <w:rFonts w:ascii="Arial" w:hAnsi="Arial" w:cs="Arial"/>
          <w:sz w:val="24"/>
          <w:szCs w:val="24"/>
        </w:rPr>
        <w:t xml:space="preserve">National Technical Assistance Center on Transition. (2017). </w:t>
      </w:r>
      <w:r w:rsidRPr="00D33185">
        <w:rPr>
          <w:rFonts w:ascii="Arial" w:hAnsi="Arial" w:cs="Arial"/>
          <w:i/>
          <w:sz w:val="24"/>
          <w:szCs w:val="24"/>
        </w:rPr>
        <w:t xml:space="preserve">From Assessment to Practice. </w:t>
      </w:r>
      <w:r w:rsidRPr="00D33185">
        <w:rPr>
          <w:rFonts w:ascii="Arial" w:hAnsi="Arial" w:cs="Arial"/>
          <w:sz w:val="24"/>
          <w:szCs w:val="24"/>
        </w:rPr>
        <w:t xml:space="preserve">University of North Carolina at Charlotte. </w:t>
      </w:r>
    </w:p>
    <w:p w14:paraId="2D1F11C4" w14:textId="6C4D9584" w:rsidR="00DB3EEF" w:rsidRPr="00D33185" w:rsidRDefault="00DB3EEF" w:rsidP="002657DF">
      <w:pPr>
        <w:rPr>
          <w:rFonts w:ascii="Arial" w:hAnsi="Arial" w:cs="Arial"/>
          <w:sz w:val="24"/>
          <w:szCs w:val="24"/>
        </w:rPr>
      </w:pPr>
      <w:r w:rsidRPr="00D33185">
        <w:rPr>
          <w:rFonts w:ascii="Arial" w:hAnsi="Arial" w:cs="Arial"/>
          <w:sz w:val="24"/>
          <w:szCs w:val="24"/>
        </w:rPr>
        <w:t xml:space="preserve">National Technical Assistance Center on Transition. (2016). </w:t>
      </w:r>
      <w:r w:rsidRPr="00D33185">
        <w:rPr>
          <w:rFonts w:ascii="Arial" w:hAnsi="Arial" w:cs="Arial"/>
          <w:i/>
          <w:sz w:val="24"/>
          <w:szCs w:val="24"/>
        </w:rPr>
        <w:t xml:space="preserve">Interagency Agreement Toolkit. </w:t>
      </w:r>
      <w:r w:rsidRPr="00D33185">
        <w:rPr>
          <w:rFonts w:ascii="Arial" w:hAnsi="Arial" w:cs="Arial"/>
          <w:sz w:val="24"/>
          <w:szCs w:val="24"/>
        </w:rPr>
        <w:t xml:space="preserve">University of North Carolina at Charlotte. Original by NSTTAC and A.R. Walker, L.J. </w:t>
      </w:r>
      <w:proofErr w:type="spellStart"/>
      <w:r w:rsidRPr="00D33185">
        <w:rPr>
          <w:rFonts w:ascii="Arial" w:hAnsi="Arial" w:cs="Arial"/>
          <w:sz w:val="24"/>
          <w:szCs w:val="24"/>
        </w:rPr>
        <w:t>Kortering</w:t>
      </w:r>
      <w:proofErr w:type="spellEnd"/>
      <w:r w:rsidRPr="00D33185">
        <w:rPr>
          <w:rFonts w:ascii="Arial" w:hAnsi="Arial" w:cs="Arial"/>
          <w:sz w:val="24"/>
          <w:szCs w:val="24"/>
        </w:rPr>
        <w:t>, C.H. Fowler, D. Rowe, &amp; L.M. Terrell.</w:t>
      </w:r>
    </w:p>
    <w:p w14:paraId="6B8CB4D0" w14:textId="7A89F568" w:rsidR="00DB3EEF" w:rsidRPr="00D33185" w:rsidRDefault="00DB3EEF" w:rsidP="002657DF">
      <w:pPr>
        <w:rPr>
          <w:rFonts w:ascii="Arial" w:hAnsi="Arial" w:cs="Arial"/>
          <w:sz w:val="24"/>
          <w:szCs w:val="24"/>
        </w:rPr>
      </w:pP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(2018). </w:t>
      </w:r>
      <w:r w:rsidRPr="00D33185">
        <w:rPr>
          <w:rFonts w:ascii="Arial" w:hAnsi="Arial" w:cs="Arial"/>
          <w:i/>
          <w:iCs/>
          <w:sz w:val="24"/>
          <w:szCs w:val="24"/>
        </w:rPr>
        <w:t>Resource Mapping and Flow of Services Guide</w:t>
      </w:r>
      <w:r w:rsidRPr="00D33185">
        <w:rPr>
          <w:rFonts w:ascii="Arial" w:hAnsi="Arial" w:cs="Arial"/>
          <w:sz w:val="24"/>
          <w:szCs w:val="24"/>
        </w:rPr>
        <w:t xml:space="preserve">. Kelli Crane, Ruth Allison, and Caroline </w:t>
      </w:r>
      <w:proofErr w:type="spellStart"/>
      <w:r w:rsidRPr="00D33185">
        <w:rPr>
          <w:rFonts w:ascii="Arial" w:hAnsi="Arial" w:cs="Arial"/>
          <w:sz w:val="24"/>
          <w:szCs w:val="24"/>
        </w:rPr>
        <w:t>MaGee</w:t>
      </w:r>
      <w:proofErr w:type="spellEnd"/>
      <w:r w:rsidRPr="00D33185">
        <w:rPr>
          <w:rFonts w:ascii="Arial" w:hAnsi="Arial" w:cs="Arial"/>
          <w:sz w:val="24"/>
          <w:szCs w:val="24"/>
        </w:rPr>
        <w:t>.</w:t>
      </w:r>
    </w:p>
    <w:p w14:paraId="5535500F" w14:textId="30E551C1" w:rsidR="00DB3EEF" w:rsidRPr="00D33185" w:rsidRDefault="00DB3EEF" w:rsidP="002657DF">
      <w:pPr>
        <w:rPr>
          <w:rFonts w:ascii="Arial" w:hAnsi="Arial" w:cs="Arial"/>
          <w:sz w:val="24"/>
          <w:szCs w:val="24"/>
        </w:rPr>
      </w:pP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(n.d.). </w:t>
      </w:r>
      <w:r w:rsidRPr="00D33185">
        <w:rPr>
          <w:rFonts w:ascii="Arial" w:hAnsi="Arial" w:cs="Arial"/>
          <w:i/>
          <w:iCs/>
          <w:sz w:val="24"/>
          <w:szCs w:val="24"/>
        </w:rPr>
        <w:t xml:space="preserve">Resource Mapping: Flow of Services Map. </w:t>
      </w:r>
      <w:r w:rsidRPr="00D33185">
        <w:rPr>
          <w:rFonts w:ascii="Arial" w:hAnsi="Arial" w:cs="Arial"/>
          <w:sz w:val="24"/>
          <w:szCs w:val="24"/>
        </w:rPr>
        <w:t xml:space="preserve">Retrieved February 2023 from </w:t>
      </w:r>
      <w:hyperlink r:id="rId98">
        <w:r w:rsidRPr="00D33185">
          <w:rPr>
            <w:rStyle w:val="Hyperlink"/>
            <w:rFonts w:ascii="Arial" w:hAnsi="Arial" w:cs="Arial"/>
            <w:sz w:val="24"/>
            <w:szCs w:val="24"/>
          </w:rPr>
          <w:t>https://transitionta.org/resource-mapping-toolkit/</w:t>
        </w:r>
      </w:hyperlink>
      <w:r w:rsidR="3C3E4472" w:rsidRPr="00D33185">
        <w:rPr>
          <w:rFonts w:ascii="Arial" w:hAnsi="Arial" w:cs="Arial"/>
          <w:sz w:val="24"/>
          <w:szCs w:val="24"/>
        </w:rPr>
        <w:t xml:space="preserve"> </w:t>
      </w:r>
      <w:r w:rsidRPr="00D33185">
        <w:rPr>
          <w:rFonts w:ascii="Arial" w:hAnsi="Arial" w:cs="Arial"/>
          <w:sz w:val="24"/>
          <w:szCs w:val="24"/>
        </w:rPr>
        <w:t>.</w:t>
      </w:r>
    </w:p>
    <w:p w14:paraId="3E1CF771" w14:textId="26B75009" w:rsidR="002657DF" w:rsidRPr="00D33185" w:rsidRDefault="00DB3EEF" w:rsidP="001062EE">
      <w:pPr>
        <w:rPr>
          <w:rFonts w:ascii="Arial" w:hAnsi="Arial" w:cs="Arial"/>
          <w:sz w:val="24"/>
          <w:szCs w:val="24"/>
        </w:rPr>
      </w:pPr>
      <w:r w:rsidRPr="00D33185">
        <w:rPr>
          <w:rFonts w:ascii="Arial" w:hAnsi="Arial" w:cs="Arial"/>
          <w:sz w:val="24"/>
          <w:szCs w:val="24"/>
        </w:rPr>
        <w:t>National Technical Assistance Center on Transition</w:t>
      </w:r>
      <w:r w:rsidR="00F77E90" w:rsidRPr="00D33185">
        <w:rPr>
          <w:rFonts w:ascii="Arial" w:hAnsi="Arial" w:cs="Arial"/>
          <w:sz w:val="24"/>
          <w:szCs w:val="24"/>
        </w:rPr>
        <w:t>.</w:t>
      </w:r>
      <w:r w:rsidRPr="00D33185">
        <w:rPr>
          <w:rFonts w:ascii="Arial" w:hAnsi="Arial" w:cs="Arial"/>
          <w:sz w:val="24"/>
          <w:szCs w:val="24"/>
        </w:rPr>
        <w:t xml:space="preserve"> (n.d.). </w:t>
      </w:r>
      <w:r w:rsidRPr="00D33185">
        <w:rPr>
          <w:rFonts w:ascii="Arial" w:hAnsi="Arial" w:cs="Arial"/>
          <w:i/>
          <w:iCs/>
          <w:sz w:val="24"/>
          <w:szCs w:val="24"/>
        </w:rPr>
        <w:t xml:space="preserve">Resource Mapping: Flow of Services Map. </w:t>
      </w:r>
      <w:r w:rsidRPr="00D33185">
        <w:rPr>
          <w:rFonts w:ascii="Arial" w:hAnsi="Arial" w:cs="Arial"/>
          <w:sz w:val="24"/>
          <w:szCs w:val="24"/>
        </w:rPr>
        <w:t xml:space="preserve">Retrieved February 2023 from </w:t>
      </w:r>
      <w:hyperlink r:id="rId99">
        <w:r w:rsidRPr="00D33185">
          <w:rPr>
            <w:rStyle w:val="Hyperlink"/>
            <w:rFonts w:ascii="Arial" w:hAnsi="Arial" w:cs="Arial"/>
            <w:sz w:val="24"/>
            <w:szCs w:val="24"/>
          </w:rPr>
          <w:t>https://transitionta.org/wp-admin/admin-ajax.php?action=eri_file_count&amp;post_id=1640&amp;nonce=9c294787b7</w:t>
        </w:r>
      </w:hyperlink>
      <w:r w:rsidRPr="00D33185">
        <w:rPr>
          <w:rFonts w:ascii="Arial" w:hAnsi="Arial" w:cs="Arial"/>
          <w:sz w:val="24"/>
          <w:szCs w:val="24"/>
        </w:rPr>
        <w:t xml:space="preserve"> </w:t>
      </w:r>
      <w:r w:rsidR="6BF2327A" w:rsidRPr="00D33185">
        <w:rPr>
          <w:rFonts w:ascii="Arial" w:hAnsi="Arial" w:cs="Arial"/>
          <w:sz w:val="24"/>
          <w:szCs w:val="24"/>
        </w:rPr>
        <w:t xml:space="preserve"> </w:t>
      </w:r>
      <w:r w:rsidRPr="00D33185">
        <w:rPr>
          <w:rFonts w:ascii="Arial" w:hAnsi="Arial" w:cs="Arial"/>
          <w:sz w:val="24"/>
          <w:szCs w:val="24"/>
        </w:rPr>
        <w:t>.</w:t>
      </w:r>
    </w:p>
    <w:p w14:paraId="784D7FEA" w14:textId="4B10A73C" w:rsidR="002657DF" w:rsidRPr="00D33185" w:rsidRDefault="002657DF" w:rsidP="002657DF">
      <w:pPr>
        <w:pStyle w:val="NoSpacing"/>
        <w:rPr>
          <w:rStyle w:val="Hyperlink"/>
          <w:rFonts w:ascii="Arial" w:hAnsi="Arial" w:cs="Arial"/>
          <w:sz w:val="24"/>
          <w:szCs w:val="24"/>
        </w:rPr>
      </w:pPr>
      <w:r w:rsidRPr="00D33185">
        <w:rPr>
          <w:rFonts w:ascii="Arial" w:hAnsi="Arial" w:cs="Arial"/>
          <w:sz w:val="24"/>
          <w:szCs w:val="24"/>
        </w:rPr>
        <w:t>Next Steps New Hampshire. (n.d.).</w:t>
      </w:r>
      <w:r w:rsidR="002C1489" w:rsidRPr="00D33185">
        <w:rPr>
          <w:rFonts w:ascii="Arial" w:hAnsi="Arial" w:cs="Arial"/>
          <w:sz w:val="24"/>
          <w:szCs w:val="24"/>
        </w:rPr>
        <w:t xml:space="preserve"> </w:t>
      </w:r>
      <w:r w:rsidR="002C1489" w:rsidRPr="00D33185">
        <w:rPr>
          <w:rFonts w:ascii="Arial" w:hAnsi="Arial" w:cs="Arial"/>
          <w:i/>
          <w:sz w:val="24"/>
          <w:szCs w:val="24"/>
        </w:rPr>
        <w:t>Agreement Form Templates.</w:t>
      </w:r>
      <w:r w:rsidRPr="00D33185">
        <w:rPr>
          <w:rFonts w:ascii="Arial" w:hAnsi="Arial" w:cs="Arial"/>
          <w:sz w:val="24"/>
          <w:szCs w:val="24"/>
        </w:rPr>
        <w:t xml:space="preserve"> 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"https://nextsteps-nh.org/"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https://nextsteps-nh.org/</w:t>
      </w:r>
    </w:p>
    <w:p w14:paraId="397558CA" w14:textId="28F246DC" w:rsidR="00830A9A"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p>
    <w:p w14:paraId="49062546" w14:textId="7385F5AC" w:rsidR="00830A9A" w:rsidRPr="00D33185" w:rsidRDefault="00830A9A" w:rsidP="002657DF">
      <w:pPr>
        <w:pStyle w:val="NoSpacing"/>
        <w:rPr>
          <w:rStyle w:val="Hyperlink"/>
          <w:rFonts w:ascii="Arial" w:hAnsi="Arial" w:cs="Arial"/>
          <w:sz w:val="24"/>
          <w:szCs w:val="24"/>
        </w:rPr>
      </w:pPr>
      <w:r w:rsidRPr="00D33185">
        <w:rPr>
          <w:rFonts w:ascii="Arial" w:hAnsi="Arial" w:cs="Arial"/>
          <w:sz w:val="24"/>
          <w:szCs w:val="24"/>
        </w:rPr>
        <w:t xml:space="preserve">Next Steps New Hampshire. (n.d.). </w:t>
      </w:r>
      <w:r w:rsidRPr="00D33185">
        <w:rPr>
          <w:rFonts w:ascii="Arial" w:hAnsi="Arial" w:cs="Arial"/>
          <w:i/>
          <w:iCs/>
          <w:sz w:val="24"/>
          <w:szCs w:val="24"/>
        </w:rPr>
        <w:t xml:space="preserve">Measurable Annual Goal Components Chart. </w:t>
      </w:r>
      <w:r w:rsidRPr="00D33185">
        <w:rPr>
          <w:rFonts w:ascii="Arial" w:hAnsi="Arial" w:cs="Arial"/>
          <w:sz w:val="24"/>
          <w:szCs w:val="24"/>
        </w:rPr>
        <w:t xml:space="preserve">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"https://nextsteps-nh.org/wp-content/uploads/2022/08/NH-annual-goals-examples-2022.pdf"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https://nextsteps-nh.org/wp-content/uploads/2022/08/NH-annual-goals-examples-2022.pdf</w:t>
      </w:r>
      <w:r w:rsidR="09655823" w:rsidRPr="00D33185">
        <w:rPr>
          <w:rStyle w:val="Hyperlink"/>
          <w:rFonts w:ascii="Arial" w:hAnsi="Arial" w:cs="Arial"/>
          <w:sz w:val="24"/>
          <w:szCs w:val="24"/>
        </w:rPr>
        <w:t xml:space="preserve"> </w:t>
      </w:r>
    </w:p>
    <w:p w14:paraId="50313A5B" w14:textId="403C01AA" w:rsidR="002657DF"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p>
    <w:p w14:paraId="0B9882C3" w14:textId="77777777"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PACER Center, Inc. (2017). Transition Tips for Linguistically and Culturally Diverse Students with Disabilities. Minneapolis. </w:t>
      </w:r>
    </w:p>
    <w:p w14:paraId="74DD342D" w14:textId="77777777" w:rsidR="002657DF" w:rsidRPr="00D33185" w:rsidRDefault="002657DF" w:rsidP="002657DF">
      <w:pPr>
        <w:pStyle w:val="NoSpacing"/>
        <w:rPr>
          <w:rFonts w:ascii="Arial" w:hAnsi="Arial" w:cs="Arial"/>
          <w:sz w:val="24"/>
          <w:szCs w:val="24"/>
        </w:rPr>
      </w:pPr>
    </w:p>
    <w:p w14:paraId="65278B2C" w14:textId="02539149"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PACER Center. (2015). Tips to Maximize Parent Role in Transition. Minneapolis. </w:t>
      </w:r>
    </w:p>
    <w:p w14:paraId="5AF93F3C" w14:textId="26FBD6F7" w:rsidR="00830A9A" w:rsidRPr="00D33185" w:rsidRDefault="00830A9A" w:rsidP="002657DF">
      <w:pPr>
        <w:pStyle w:val="NoSpacing"/>
        <w:rPr>
          <w:rFonts w:ascii="Arial" w:hAnsi="Arial" w:cs="Arial"/>
          <w:sz w:val="24"/>
          <w:szCs w:val="24"/>
        </w:rPr>
      </w:pPr>
    </w:p>
    <w:p w14:paraId="26727702" w14:textId="130E87DB" w:rsidR="00830A9A" w:rsidRPr="00D33185" w:rsidRDefault="00830A9A" w:rsidP="002657DF">
      <w:pPr>
        <w:pStyle w:val="NoSpacing"/>
        <w:rPr>
          <w:rStyle w:val="Hyperlink"/>
          <w:rFonts w:ascii="Arial" w:hAnsi="Arial" w:cs="Arial"/>
          <w:sz w:val="24"/>
          <w:szCs w:val="24"/>
        </w:rPr>
      </w:pPr>
      <w:r w:rsidRPr="00D33185">
        <w:rPr>
          <w:rFonts w:ascii="Arial" w:hAnsi="Arial" w:cs="Arial"/>
          <w:i/>
          <w:sz w:val="24"/>
          <w:szCs w:val="24"/>
        </w:rPr>
        <w:t xml:space="preserve">Present Level Template. </w:t>
      </w:r>
      <w:r w:rsidRPr="00D33185">
        <w:rPr>
          <w:rFonts w:ascii="Arial" w:hAnsi="Arial" w:cs="Arial"/>
          <w:sz w:val="24"/>
          <w:szCs w:val="24"/>
        </w:rPr>
        <w:t>Indiana Secondary Transition Resource Center</w:t>
      </w:r>
      <w:r w:rsidR="00F77E90" w:rsidRPr="00D33185">
        <w:rPr>
          <w:rFonts w:ascii="Arial" w:hAnsi="Arial" w:cs="Arial"/>
          <w:sz w:val="24"/>
          <w:szCs w:val="24"/>
        </w:rPr>
        <w:t>.</w:t>
      </w:r>
      <w:r w:rsidRPr="00D33185">
        <w:rPr>
          <w:rFonts w:ascii="Arial" w:hAnsi="Arial" w:cs="Arial"/>
          <w:sz w:val="24"/>
          <w:szCs w:val="24"/>
        </w:rPr>
        <w:t xml:space="preserve"> (n.d.). Retrieved February 2023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"https://www.google.com/url?client=internal-element-cse&amp;cx=005485466698838959956:5ukc26bogcy&amp;q=https://instrc.indiana.edu/pdf/resources/hsn-present-levels.pdf&amp;sa=U&amp;ved=2ahUKEwjSgK7-7ur9AhUmKlkFHT_hD1AQFnoECAgQAQ&amp;usg=AOvVaw0VyVJtDyGuoh8GQCnucwzp" </w:instrText>
      </w:r>
      <w:r w:rsidR="00C27704" w:rsidRPr="00D33185">
        <w:rPr>
          <w:rFonts w:ascii="Arial" w:hAnsi="Arial" w:cs="Arial"/>
          <w:sz w:val="24"/>
          <w:szCs w:val="24"/>
        </w:rPr>
        <w:fldChar w:fldCharType="separate"/>
      </w:r>
      <w:r w:rsidRPr="00D33185">
        <w:rPr>
          <w:rStyle w:val="Hyperlink"/>
          <w:rFonts w:ascii="Arial" w:hAnsi="Arial" w:cs="Arial"/>
          <w:sz w:val="24"/>
          <w:szCs w:val="24"/>
        </w:rPr>
        <w:t>https://www.google.com/url?client=internal-element-cse&amp;cx=005485466698838959956:5ukc26bogcy&amp;q=https://instrc.indiana.edu/pdf/resources/hsn-present-levels.pdf&amp;sa=U&amp;ved=2ahUKEwjSgK7-7ur9AhUmKlkFHT_hD1AQFnoECAgQAQ&amp;usg=AOvVaw0VyVJtDyGuoh8GQCnucwzp</w:t>
      </w:r>
    </w:p>
    <w:p w14:paraId="564C8B70" w14:textId="6620BAD6" w:rsidR="00701739" w:rsidRPr="00D33185" w:rsidRDefault="00C27704" w:rsidP="002657DF">
      <w:pPr>
        <w:pStyle w:val="NoSpacing"/>
        <w:rPr>
          <w:rFonts w:ascii="Arial" w:hAnsi="Arial" w:cs="Arial"/>
          <w:i/>
          <w:sz w:val="24"/>
          <w:szCs w:val="24"/>
        </w:rPr>
      </w:pPr>
      <w:r w:rsidRPr="00D33185">
        <w:rPr>
          <w:rFonts w:ascii="Arial" w:hAnsi="Arial" w:cs="Arial"/>
          <w:sz w:val="24"/>
          <w:szCs w:val="24"/>
        </w:rPr>
        <w:fldChar w:fldCharType="end"/>
      </w:r>
    </w:p>
    <w:p w14:paraId="6017ACD6" w14:textId="0AF99E3B" w:rsidR="00701739" w:rsidRPr="00D33185" w:rsidRDefault="00701739" w:rsidP="002657DF">
      <w:pPr>
        <w:pStyle w:val="NoSpacing"/>
        <w:rPr>
          <w:rFonts w:ascii="Arial" w:hAnsi="Arial" w:cs="Arial"/>
          <w:sz w:val="24"/>
          <w:szCs w:val="24"/>
        </w:rPr>
      </w:pPr>
      <w:r w:rsidRPr="00D33185">
        <w:rPr>
          <w:rFonts w:ascii="Arial" w:hAnsi="Arial" w:cs="Arial"/>
          <w:i/>
          <w:sz w:val="24"/>
          <w:szCs w:val="24"/>
        </w:rPr>
        <w:t xml:space="preserve">School Counselors: Facilitating Transition for Students with Disabilities from High School to Post-School Settings. </w:t>
      </w:r>
      <w:r w:rsidRPr="00D33185">
        <w:rPr>
          <w:rFonts w:ascii="Arial" w:hAnsi="Arial" w:cs="Arial"/>
          <w:sz w:val="24"/>
          <w:szCs w:val="24"/>
        </w:rPr>
        <w:t>IRIS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00" w:anchor="content" w:history="1">
        <w:r w:rsidRPr="00D33185">
          <w:rPr>
            <w:rStyle w:val="Hyperlink"/>
            <w:rFonts w:ascii="Arial" w:hAnsi="Arial" w:cs="Arial"/>
            <w:color w:val="0070C0"/>
            <w:sz w:val="24"/>
            <w:szCs w:val="24"/>
            <w:u w:val="none"/>
          </w:rPr>
          <w:t>https://iris.peabody.vanderbilt.edu/module/cou2/cresource/q3/p11/#content</w:t>
        </w:r>
      </w:hyperlink>
    </w:p>
    <w:p w14:paraId="61187CC2" w14:textId="77777777" w:rsidR="00701739" w:rsidRPr="00D33185" w:rsidRDefault="00701739" w:rsidP="002657DF">
      <w:pPr>
        <w:pStyle w:val="NoSpacing"/>
        <w:rPr>
          <w:rFonts w:ascii="Arial" w:hAnsi="Arial" w:cs="Arial"/>
          <w:sz w:val="24"/>
          <w:szCs w:val="24"/>
        </w:rPr>
      </w:pPr>
    </w:p>
    <w:p w14:paraId="13939D1D" w14:textId="2BE1CF2A" w:rsidR="00701739" w:rsidRPr="00D33185" w:rsidRDefault="00701739" w:rsidP="002657DF">
      <w:pPr>
        <w:pStyle w:val="NoSpacing"/>
        <w:rPr>
          <w:rFonts w:ascii="Arial" w:hAnsi="Arial" w:cs="Arial"/>
          <w:sz w:val="24"/>
          <w:szCs w:val="24"/>
        </w:rPr>
      </w:pPr>
      <w:r w:rsidRPr="00D33185">
        <w:rPr>
          <w:rFonts w:ascii="Arial" w:hAnsi="Arial" w:cs="Arial"/>
          <w:i/>
          <w:sz w:val="24"/>
          <w:szCs w:val="24"/>
        </w:rPr>
        <w:t xml:space="preserve">Secondary Transition: Interagency Collaboration. </w:t>
      </w:r>
      <w:r w:rsidRPr="00D33185">
        <w:rPr>
          <w:rFonts w:ascii="Arial" w:hAnsi="Arial" w:cs="Arial"/>
          <w:sz w:val="24"/>
          <w:szCs w:val="24"/>
        </w:rPr>
        <w:t>IRIS Center</w:t>
      </w:r>
      <w:r w:rsidR="00F77E90" w:rsidRPr="00D33185">
        <w:rPr>
          <w:rFonts w:ascii="Arial" w:hAnsi="Arial" w:cs="Arial"/>
          <w:sz w:val="24"/>
          <w:szCs w:val="24"/>
        </w:rPr>
        <w:t>.</w:t>
      </w:r>
      <w:r w:rsidRPr="00D33185">
        <w:rPr>
          <w:rFonts w:ascii="Arial" w:hAnsi="Arial" w:cs="Arial"/>
          <w:sz w:val="24"/>
          <w:szCs w:val="24"/>
        </w:rPr>
        <w:t xml:space="preserve"> (n.d.). </w:t>
      </w:r>
      <w:hyperlink r:id="rId101" w:history="1">
        <w:r w:rsidRPr="00D33185">
          <w:rPr>
            <w:rStyle w:val="Hyperlink"/>
            <w:rFonts w:ascii="Arial" w:hAnsi="Arial" w:cs="Arial"/>
            <w:sz w:val="24"/>
            <w:szCs w:val="24"/>
          </w:rPr>
          <w:t xml:space="preserve">https://iris.peabody.vanderbilt.edu/module/tran-ic/   </w:t>
        </w:r>
      </w:hyperlink>
    </w:p>
    <w:p w14:paraId="01D99FAC" w14:textId="77777777" w:rsidR="00701739" w:rsidRPr="00D33185" w:rsidRDefault="00701739" w:rsidP="002657DF">
      <w:pPr>
        <w:pStyle w:val="NoSpacing"/>
        <w:rPr>
          <w:rFonts w:ascii="Arial" w:hAnsi="Arial" w:cs="Arial"/>
          <w:sz w:val="24"/>
          <w:szCs w:val="24"/>
        </w:rPr>
      </w:pPr>
    </w:p>
    <w:p w14:paraId="3877DA08" w14:textId="7A26D8F0" w:rsidR="001062EE" w:rsidRPr="00D33185" w:rsidRDefault="001062EE" w:rsidP="002657DF">
      <w:pPr>
        <w:pStyle w:val="NoSpacing"/>
        <w:rPr>
          <w:rFonts w:ascii="Arial" w:hAnsi="Arial" w:cs="Arial"/>
          <w:sz w:val="24"/>
          <w:szCs w:val="24"/>
        </w:rPr>
      </w:pPr>
      <w:r w:rsidRPr="00D33185">
        <w:rPr>
          <w:rFonts w:ascii="Arial" w:hAnsi="Arial" w:cs="Arial"/>
          <w:sz w:val="24"/>
          <w:szCs w:val="24"/>
        </w:rPr>
        <w:t>Sinclair, T.E., Osmani, K.J., Suk, A.L., &amp; Williams-</w:t>
      </w:r>
      <w:proofErr w:type="spellStart"/>
      <w:r w:rsidRPr="00D33185">
        <w:rPr>
          <w:rFonts w:ascii="Arial" w:hAnsi="Arial" w:cs="Arial"/>
          <w:sz w:val="24"/>
          <w:szCs w:val="24"/>
        </w:rPr>
        <w:t>Diehm</w:t>
      </w:r>
      <w:proofErr w:type="spellEnd"/>
      <w:r w:rsidRPr="00D33185">
        <w:rPr>
          <w:rFonts w:ascii="Arial" w:hAnsi="Arial" w:cs="Arial"/>
          <w:sz w:val="24"/>
          <w:szCs w:val="24"/>
        </w:rPr>
        <w:t xml:space="preserve">, K.L. (n.d.). CECs DCDTs Culturally Responsive Transition Practices. DCDT Publications Committee. </w:t>
      </w:r>
    </w:p>
    <w:p w14:paraId="321D842C" w14:textId="3164636D" w:rsidR="00274C03" w:rsidRPr="00D33185" w:rsidRDefault="00274C03" w:rsidP="002657DF">
      <w:pPr>
        <w:pStyle w:val="NoSpacing"/>
        <w:rPr>
          <w:rFonts w:ascii="Arial" w:hAnsi="Arial" w:cs="Arial"/>
          <w:sz w:val="24"/>
          <w:szCs w:val="24"/>
        </w:rPr>
      </w:pPr>
    </w:p>
    <w:p w14:paraId="3CD4061E" w14:textId="74A4D9F4" w:rsidR="002657DF" w:rsidRPr="00D33185" w:rsidRDefault="00274C03" w:rsidP="002657DF">
      <w:pPr>
        <w:pStyle w:val="NoSpacing"/>
        <w:rPr>
          <w:rStyle w:val="normaltextrun"/>
          <w:rFonts w:ascii="Arial" w:hAnsi="Arial" w:cs="Arial"/>
          <w:sz w:val="24"/>
          <w:szCs w:val="24"/>
          <w:shd w:val="clear" w:color="auto" w:fill="FFFFFF"/>
        </w:rPr>
      </w:pPr>
      <w:r w:rsidRPr="00D33185">
        <w:rPr>
          <w:rStyle w:val="normaltextrun"/>
          <w:rFonts w:ascii="Arial" w:hAnsi="Arial" w:cs="Arial"/>
          <w:sz w:val="24"/>
          <w:szCs w:val="24"/>
          <w:shd w:val="clear" w:color="auto" w:fill="FFFFFF"/>
        </w:rPr>
        <w:t xml:space="preserve">Shogren, K., Burke, K., &amp; </w:t>
      </w:r>
      <w:proofErr w:type="spellStart"/>
      <w:r w:rsidRPr="00D33185">
        <w:rPr>
          <w:rStyle w:val="normaltextrun"/>
          <w:rFonts w:ascii="Arial" w:hAnsi="Arial" w:cs="Arial"/>
          <w:sz w:val="24"/>
          <w:szCs w:val="24"/>
          <w:shd w:val="clear" w:color="auto" w:fill="FFFFFF"/>
        </w:rPr>
        <w:t>Wehmeyer</w:t>
      </w:r>
      <w:proofErr w:type="spellEnd"/>
      <w:r w:rsidRPr="00D33185">
        <w:rPr>
          <w:rStyle w:val="normaltextrun"/>
          <w:rFonts w:ascii="Arial" w:hAnsi="Arial" w:cs="Arial"/>
          <w:sz w:val="24"/>
          <w:szCs w:val="24"/>
          <w:shd w:val="clear" w:color="auto" w:fill="FFFFFF"/>
        </w:rPr>
        <w:t>, M. (2019).</w:t>
      </w:r>
      <w:r w:rsidRPr="00D33185">
        <w:rPr>
          <w:rStyle w:val="normaltextrun"/>
          <w:rFonts w:ascii="Arial" w:hAnsi="Arial" w:cs="Arial"/>
          <w:i/>
          <w:iCs/>
          <w:sz w:val="24"/>
          <w:szCs w:val="24"/>
          <w:shd w:val="clear" w:color="auto" w:fill="FFFFFF"/>
        </w:rPr>
        <w:t xml:space="preserve"> The Self-Determined Learning Model of Instruction Teacher’s Guide. </w:t>
      </w:r>
      <w:r w:rsidRPr="00D33185">
        <w:rPr>
          <w:rStyle w:val="normaltextrun"/>
          <w:rFonts w:ascii="Arial" w:hAnsi="Arial" w:cs="Arial"/>
          <w:sz w:val="24"/>
          <w:szCs w:val="24"/>
          <w:shd w:val="clear" w:color="auto" w:fill="FFFFFF"/>
        </w:rPr>
        <w:t>Lawrence, KS: Kansas University Center of Developmental Disabilities.</w:t>
      </w:r>
    </w:p>
    <w:p w14:paraId="734A5F2C" w14:textId="07320CCE" w:rsidR="00701739" w:rsidRPr="00D33185" w:rsidRDefault="00701739" w:rsidP="002657DF">
      <w:pPr>
        <w:pStyle w:val="NoSpacing"/>
        <w:rPr>
          <w:rFonts w:ascii="Arial" w:hAnsi="Arial" w:cs="Arial"/>
          <w:sz w:val="24"/>
          <w:szCs w:val="24"/>
        </w:rPr>
      </w:pPr>
    </w:p>
    <w:p w14:paraId="2621EB04" w14:textId="30439150" w:rsidR="00701739" w:rsidRPr="00D33185" w:rsidRDefault="00701739" w:rsidP="002657DF">
      <w:pPr>
        <w:pStyle w:val="NoSpacing"/>
        <w:rPr>
          <w:rStyle w:val="Hyperlink"/>
          <w:rFonts w:ascii="Arial" w:hAnsi="Arial" w:cs="Arial"/>
          <w:sz w:val="24"/>
          <w:szCs w:val="24"/>
        </w:rPr>
      </w:pPr>
      <w:r w:rsidRPr="00D33185">
        <w:rPr>
          <w:rFonts w:ascii="Arial" w:hAnsi="Arial" w:cs="Arial"/>
          <w:i/>
          <w:sz w:val="24"/>
          <w:szCs w:val="24"/>
        </w:rPr>
        <w:t xml:space="preserve">Student Involvement in the IEP: Module Videos. </w:t>
      </w:r>
      <w:r w:rsidRPr="00D33185">
        <w:rPr>
          <w:rFonts w:ascii="Arial" w:hAnsi="Arial" w:cs="Arial"/>
          <w:sz w:val="24"/>
          <w:szCs w:val="24"/>
        </w:rPr>
        <w:t>I’m Determined</w:t>
      </w:r>
      <w:r w:rsidR="00F77E90" w:rsidRPr="00D33185">
        <w:rPr>
          <w:rFonts w:ascii="Arial" w:hAnsi="Arial" w:cs="Arial"/>
          <w:sz w:val="24"/>
          <w:szCs w:val="24"/>
        </w:rPr>
        <w:t>.</w:t>
      </w:r>
      <w:r w:rsidRPr="00D33185">
        <w:rPr>
          <w:rFonts w:ascii="Arial" w:hAnsi="Arial" w:cs="Arial"/>
          <w:sz w:val="24"/>
          <w:szCs w:val="24"/>
        </w:rPr>
        <w:t xml:space="preserve"> (n.d.). Retrieved December 2022 from </w:t>
      </w:r>
      <w:r w:rsidR="00C27704" w:rsidRPr="00D33185">
        <w:rPr>
          <w:rFonts w:ascii="Arial" w:hAnsi="Arial" w:cs="Arial"/>
          <w:color w:val="0070C0"/>
          <w:sz w:val="24"/>
          <w:szCs w:val="24"/>
        </w:rPr>
        <w:fldChar w:fldCharType="begin"/>
      </w:r>
      <w:r w:rsidR="00C27704" w:rsidRPr="00D33185">
        <w:rPr>
          <w:rFonts w:ascii="Arial" w:hAnsi="Arial" w:cs="Arial"/>
          <w:color w:val="0070C0"/>
          <w:sz w:val="24"/>
          <w:szCs w:val="24"/>
        </w:rPr>
        <w:instrText xml:space="preserve"> HYPERLINK "https://www.imdetermined.org/resource/student-involvement-in-the-iep-modules/" </w:instrText>
      </w:r>
      <w:r w:rsidR="00C27704" w:rsidRPr="00D33185">
        <w:rPr>
          <w:rFonts w:ascii="Arial" w:hAnsi="Arial" w:cs="Arial"/>
          <w:color w:val="0070C0"/>
          <w:sz w:val="24"/>
          <w:szCs w:val="24"/>
        </w:rPr>
        <w:fldChar w:fldCharType="separate"/>
      </w:r>
      <w:r w:rsidRPr="00D33185">
        <w:rPr>
          <w:rStyle w:val="Hyperlink"/>
          <w:rFonts w:ascii="Arial" w:hAnsi="Arial" w:cs="Arial"/>
          <w:sz w:val="24"/>
          <w:szCs w:val="24"/>
        </w:rPr>
        <w:t xml:space="preserve">https://www.imdetermined.org/resource/student-involvement-in-the-iep-modules/ </w:t>
      </w:r>
    </w:p>
    <w:p w14:paraId="7DF3436F" w14:textId="5A4AE091" w:rsidR="00F66CC9" w:rsidRPr="00D33185" w:rsidRDefault="00C27704" w:rsidP="002657DF">
      <w:pPr>
        <w:pStyle w:val="NoSpacing"/>
        <w:rPr>
          <w:rFonts w:ascii="Arial" w:hAnsi="Arial" w:cs="Arial"/>
          <w:sz w:val="24"/>
          <w:szCs w:val="24"/>
        </w:rPr>
      </w:pPr>
      <w:r w:rsidRPr="00D33185">
        <w:rPr>
          <w:rFonts w:ascii="Arial" w:hAnsi="Arial" w:cs="Arial"/>
          <w:color w:val="0070C0"/>
          <w:sz w:val="24"/>
          <w:szCs w:val="24"/>
        </w:rPr>
        <w:fldChar w:fldCharType="end"/>
      </w:r>
    </w:p>
    <w:p w14:paraId="53259046" w14:textId="50EA4F4C" w:rsidR="00F66CC9" w:rsidRPr="00D33185" w:rsidRDefault="00F66CC9" w:rsidP="002657DF">
      <w:pPr>
        <w:pStyle w:val="NoSpacing"/>
        <w:rPr>
          <w:rStyle w:val="markedcontent"/>
          <w:rFonts w:ascii="Arial" w:hAnsi="Arial" w:cs="Arial"/>
          <w:sz w:val="24"/>
          <w:szCs w:val="24"/>
        </w:rPr>
      </w:pPr>
      <w:r w:rsidRPr="00D33185">
        <w:rPr>
          <w:rStyle w:val="markedcontent"/>
          <w:rFonts w:ascii="Arial" w:hAnsi="Arial" w:cs="Arial"/>
          <w:sz w:val="24"/>
          <w:szCs w:val="24"/>
        </w:rPr>
        <w:t>Test, D.W., &amp; Fowler, C. H. (2018). Toolkit for Collecting Quality Data for Indicator B-13: Version 2.0.</w:t>
      </w:r>
      <w:r w:rsidRPr="00D33185">
        <w:rPr>
          <w:rFonts w:ascii="Arial" w:hAnsi="Arial" w:cs="Arial"/>
          <w:sz w:val="24"/>
          <w:szCs w:val="24"/>
        </w:rPr>
        <w:t xml:space="preserve"> </w:t>
      </w:r>
      <w:r w:rsidRPr="00D33185">
        <w:rPr>
          <w:rStyle w:val="markedcontent"/>
          <w:rFonts w:ascii="Arial" w:hAnsi="Arial" w:cs="Arial"/>
          <w:sz w:val="24"/>
          <w:szCs w:val="24"/>
        </w:rPr>
        <w:t>Charlotte, NC: National Technical Assistance Center on Transition</w:t>
      </w:r>
      <w:r w:rsidR="00E52CB2" w:rsidRPr="00D33185">
        <w:rPr>
          <w:rStyle w:val="markedcontent"/>
          <w:rFonts w:ascii="Arial" w:hAnsi="Arial" w:cs="Arial"/>
          <w:sz w:val="24"/>
          <w:szCs w:val="24"/>
        </w:rPr>
        <w:t>.</w:t>
      </w:r>
    </w:p>
    <w:p w14:paraId="47F0EA14" w14:textId="0050E872" w:rsidR="00E52CB2" w:rsidRPr="00D33185" w:rsidRDefault="00E52CB2" w:rsidP="002657DF">
      <w:pPr>
        <w:pStyle w:val="NoSpacing"/>
        <w:rPr>
          <w:rFonts w:ascii="Arial" w:hAnsi="Arial" w:cs="Arial"/>
          <w:sz w:val="24"/>
          <w:szCs w:val="24"/>
        </w:rPr>
      </w:pPr>
    </w:p>
    <w:p w14:paraId="3DAA502D" w14:textId="73621680" w:rsidR="00F66CC9" w:rsidRPr="00D33185" w:rsidRDefault="00E52CB2" w:rsidP="002657DF">
      <w:pPr>
        <w:pStyle w:val="NoSpacing"/>
        <w:rPr>
          <w:rFonts w:ascii="Arial" w:hAnsi="Arial" w:cs="Arial"/>
          <w:i/>
          <w:sz w:val="24"/>
          <w:szCs w:val="24"/>
        </w:rPr>
      </w:pPr>
      <w:r w:rsidRPr="00D33185">
        <w:rPr>
          <w:rFonts w:ascii="Arial" w:hAnsi="Arial" w:cs="Arial"/>
          <w:i/>
          <w:sz w:val="24"/>
          <w:szCs w:val="24"/>
        </w:rPr>
        <w:t xml:space="preserve">Transition Activities to Support Learning Goals. </w:t>
      </w:r>
      <w:r w:rsidRPr="00D33185">
        <w:rPr>
          <w:rFonts w:ascii="Arial" w:hAnsi="Arial" w:cs="Arial"/>
          <w:sz w:val="24"/>
          <w:szCs w:val="24"/>
        </w:rPr>
        <w:t>Parent Educational Advocacy Training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02" w:history="1">
        <w:r w:rsidRPr="00D33185">
          <w:rPr>
            <w:rStyle w:val="Hyperlink"/>
            <w:rFonts w:ascii="Arial" w:hAnsi="Arial" w:cs="Arial"/>
            <w:sz w:val="24"/>
            <w:szCs w:val="24"/>
          </w:rPr>
          <w:t>https://peatc.org/activities-to-support-goals/</w:t>
        </w:r>
      </w:hyperlink>
      <w:r w:rsidRPr="00D33185">
        <w:rPr>
          <w:rFonts w:ascii="Arial" w:hAnsi="Arial" w:cs="Arial"/>
          <w:sz w:val="24"/>
          <w:szCs w:val="24"/>
        </w:rPr>
        <w:t xml:space="preserve"> </w:t>
      </w:r>
      <w:r w:rsidRPr="00D33185">
        <w:rPr>
          <w:rFonts w:ascii="Arial" w:hAnsi="Arial" w:cs="Arial"/>
          <w:i/>
          <w:sz w:val="24"/>
          <w:szCs w:val="24"/>
        </w:rPr>
        <w:t xml:space="preserve"> </w:t>
      </w:r>
    </w:p>
    <w:p w14:paraId="3F2B42AB" w14:textId="77777777" w:rsidR="000677A8" w:rsidRPr="00D33185" w:rsidRDefault="000677A8" w:rsidP="002657DF">
      <w:pPr>
        <w:pStyle w:val="NoSpacing"/>
        <w:rPr>
          <w:rFonts w:ascii="Arial" w:hAnsi="Arial" w:cs="Arial"/>
          <w:sz w:val="24"/>
          <w:szCs w:val="24"/>
        </w:rPr>
      </w:pPr>
    </w:p>
    <w:p w14:paraId="2F1B472D" w14:textId="1D0D2EB5" w:rsidR="00F66CC9" w:rsidRPr="00D33185" w:rsidRDefault="00F66CC9" w:rsidP="002657DF">
      <w:pPr>
        <w:pStyle w:val="NoSpacing"/>
        <w:rPr>
          <w:rFonts w:ascii="Arial" w:hAnsi="Arial" w:cs="Arial"/>
          <w:sz w:val="24"/>
          <w:szCs w:val="24"/>
        </w:rPr>
      </w:pPr>
      <w:r w:rsidRPr="00D33185">
        <w:rPr>
          <w:rFonts w:ascii="Arial" w:hAnsi="Arial" w:cs="Arial"/>
          <w:i/>
          <w:sz w:val="24"/>
          <w:szCs w:val="24"/>
        </w:rPr>
        <w:t xml:space="preserve">Transition Assessment and Goal Generator. </w:t>
      </w:r>
      <w:proofErr w:type="spellStart"/>
      <w:r w:rsidRPr="00D33185">
        <w:rPr>
          <w:rFonts w:ascii="Arial" w:hAnsi="Arial" w:cs="Arial"/>
          <w:sz w:val="24"/>
          <w:szCs w:val="24"/>
        </w:rPr>
        <w:t>Zarrow</w:t>
      </w:r>
      <w:proofErr w:type="spellEnd"/>
      <w:r w:rsidRPr="00D33185">
        <w:rPr>
          <w:rFonts w:ascii="Arial" w:hAnsi="Arial" w:cs="Arial"/>
          <w:sz w:val="24"/>
          <w:szCs w:val="24"/>
        </w:rPr>
        <w:t xml:space="preserve"> Institute on Transition and Self-Determination (n.d.). Retrieved December 2022 from </w:t>
      </w:r>
      <w:hyperlink r:id="rId103" w:history="1">
        <w:r w:rsidRPr="00D33185">
          <w:rPr>
            <w:rStyle w:val="Hyperlink"/>
            <w:rFonts w:ascii="Arial" w:hAnsi="Arial" w:cs="Arial"/>
            <w:sz w:val="24"/>
            <w:szCs w:val="24"/>
          </w:rPr>
          <w:t>https://tagg.ou.edu/tagg/</w:t>
        </w:r>
      </w:hyperlink>
    </w:p>
    <w:p w14:paraId="1C186BFB" w14:textId="6FF32BE9" w:rsidR="00701739" w:rsidRPr="00D33185" w:rsidRDefault="00701739" w:rsidP="002657DF">
      <w:pPr>
        <w:pStyle w:val="NoSpacing"/>
        <w:rPr>
          <w:rFonts w:ascii="Arial" w:hAnsi="Arial" w:cs="Arial"/>
          <w:sz w:val="24"/>
          <w:szCs w:val="24"/>
        </w:rPr>
      </w:pPr>
    </w:p>
    <w:p w14:paraId="5EE87E88" w14:textId="0DB3C4AD" w:rsidR="00701739" w:rsidRPr="00D33185" w:rsidRDefault="00701739" w:rsidP="002657DF">
      <w:pPr>
        <w:pStyle w:val="NoSpacing"/>
        <w:rPr>
          <w:rStyle w:val="Hyperlink"/>
          <w:rFonts w:ascii="Arial" w:hAnsi="Arial" w:cs="Arial"/>
          <w:sz w:val="24"/>
          <w:szCs w:val="24"/>
        </w:rPr>
      </w:pPr>
      <w:r w:rsidRPr="00D33185">
        <w:rPr>
          <w:rFonts w:ascii="Arial" w:hAnsi="Arial" w:cs="Arial"/>
          <w:i/>
          <w:sz w:val="24"/>
          <w:szCs w:val="24"/>
        </w:rPr>
        <w:t xml:space="preserve">Transition Assessment: The Big Picture. </w:t>
      </w:r>
      <w:r w:rsidRPr="00D33185">
        <w:rPr>
          <w:rFonts w:ascii="Arial" w:hAnsi="Arial" w:cs="Arial"/>
          <w:sz w:val="24"/>
          <w:szCs w:val="24"/>
        </w:rPr>
        <w:t>Transition Coalition</w:t>
      </w:r>
      <w:r w:rsidR="00F77E90" w:rsidRPr="00D33185">
        <w:rPr>
          <w:rFonts w:ascii="Arial" w:hAnsi="Arial" w:cs="Arial"/>
          <w:sz w:val="24"/>
          <w:szCs w:val="24"/>
        </w:rPr>
        <w:t>.</w:t>
      </w:r>
      <w:r w:rsidRPr="00D33185">
        <w:rPr>
          <w:rFonts w:ascii="Arial" w:hAnsi="Arial" w:cs="Arial"/>
          <w:sz w:val="24"/>
          <w:szCs w:val="24"/>
        </w:rPr>
        <w:t xml:space="preserve"> (n.d.). Retrieved December 2022 from </w:t>
      </w:r>
      <w:r w:rsidR="00C27704" w:rsidRPr="00D33185">
        <w:rPr>
          <w:rFonts w:ascii="Arial" w:hAnsi="Arial" w:cs="Arial"/>
          <w:sz w:val="24"/>
          <w:szCs w:val="24"/>
        </w:rPr>
        <w:fldChar w:fldCharType="begin"/>
      </w:r>
      <w:r w:rsidR="00C27704" w:rsidRPr="00D33185">
        <w:rPr>
          <w:rFonts w:ascii="Arial" w:hAnsi="Arial" w:cs="Arial"/>
          <w:sz w:val="24"/>
          <w:szCs w:val="24"/>
        </w:rPr>
        <w:instrText xml:space="preserve"> HYPERLINK "https://transitioncoalition.org/courses/transition-assessment/" </w:instrText>
      </w:r>
      <w:r w:rsidR="00C27704" w:rsidRPr="00D33185">
        <w:rPr>
          <w:rFonts w:ascii="Arial" w:hAnsi="Arial" w:cs="Arial"/>
          <w:sz w:val="24"/>
          <w:szCs w:val="24"/>
        </w:rPr>
        <w:fldChar w:fldCharType="separate"/>
      </w:r>
      <w:r w:rsidR="007D3D49" w:rsidRPr="00D33185">
        <w:rPr>
          <w:rStyle w:val="Hyperlink"/>
          <w:rFonts w:ascii="Arial" w:hAnsi="Arial" w:cs="Arial"/>
          <w:sz w:val="24"/>
          <w:szCs w:val="24"/>
        </w:rPr>
        <w:t>https://transitioncoalition.org/courses/transition-assessment/</w:t>
      </w:r>
    </w:p>
    <w:p w14:paraId="12229A18" w14:textId="342405F0" w:rsidR="007D3D49" w:rsidRPr="00D33185" w:rsidRDefault="00C27704" w:rsidP="002657DF">
      <w:pPr>
        <w:pStyle w:val="NoSpacing"/>
        <w:rPr>
          <w:rFonts w:ascii="Arial" w:hAnsi="Arial" w:cs="Arial"/>
          <w:sz w:val="24"/>
          <w:szCs w:val="24"/>
        </w:rPr>
      </w:pPr>
      <w:r w:rsidRPr="00D33185">
        <w:rPr>
          <w:rFonts w:ascii="Arial" w:hAnsi="Arial" w:cs="Arial"/>
          <w:sz w:val="24"/>
          <w:szCs w:val="24"/>
        </w:rPr>
        <w:fldChar w:fldCharType="end"/>
      </w:r>
    </w:p>
    <w:p w14:paraId="0AF275ED" w14:textId="683F504A" w:rsidR="007D3D49" w:rsidRPr="00D33185" w:rsidRDefault="007D3D49" w:rsidP="002657DF">
      <w:pPr>
        <w:pStyle w:val="NoSpacing"/>
        <w:rPr>
          <w:rFonts w:ascii="Arial" w:hAnsi="Arial" w:cs="Arial"/>
          <w:sz w:val="24"/>
          <w:szCs w:val="24"/>
        </w:rPr>
      </w:pPr>
      <w:r w:rsidRPr="00D33185">
        <w:rPr>
          <w:rFonts w:ascii="Arial" w:hAnsi="Arial" w:cs="Arial"/>
          <w:i/>
          <w:sz w:val="24"/>
          <w:szCs w:val="24"/>
        </w:rPr>
        <w:t xml:space="preserve">Transition IEP Checklist. </w:t>
      </w:r>
      <w:r w:rsidRPr="00D33185">
        <w:rPr>
          <w:rFonts w:ascii="Arial" w:hAnsi="Arial" w:cs="Arial"/>
          <w:sz w:val="24"/>
          <w:szCs w:val="24"/>
        </w:rPr>
        <w:t>Parent Educational Advocacy Training Center</w:t>
      </w:r>
      <w:r w:rsidR="00F77E90" w:rsidRPr="00D33185">
        <w:rPr>
          <w:rFonts w:ascii="Arial" w:hAnsi="Arial" w:cs="Arial"/>
          <w:sz w:val="24"/>
          <w:szCs w:val="24"/>
        </w:rPr>
        <w:t>.</w:t>
      </w:r>
      <w:r w:rsidRPr="00D33185">
        <w:rPr>
          <w:rFonts w:ascii="Arial" w:hAnsi="Arial" w:cs="Arial"/>
          <w:sz w:val="24"/>
          <w:szCs w:val="24"/>
        </w:rPr>
        <w:t xml:space="preserve"> (n.d.). Retrieved December 2022 from </w:t>
      </w:r>
      <w:hyperlink r:id="rId104" w:history="1">
        <w:r w:rsidRPr="00D33185">
          <w:rPr>
            <w:rStyle w:val="Hyperlink"/>
            <w:rFonts w:ascii="Arial" w:hAnsi="Arial" w:cs="Arial"/>
            <w:sz w:val="24"/>
            <w:szCs w:val="24"/>
          </w:rPr>
          <w:t>https://peatc.org/wp-content/uploads/2021/08/2021-Transition-Checklist-fill-able.pdf</w:t>
        </w:r>
      </w:hyperlink>
    </w:p>
    <w:p w14:paraId="4A471CFE" w14:textId="77777777" w:rsidR="002657DF" w:rsidRPr="00D33185" w:rsidRDefault="002657DF" w:rsidP="002657DF">
      <w:pPr>
        <w:pStyle w:val="NoSpacing"/>
        <w:rPr>
          <w:rFonts w:ascii="Arial" w:hAnsi="Arial" w:cs="Arial"/>
          <w:sz w:val="24"/>
          <w:szCs w:val="24"/>
        </w:rPr>
      </w:pPr>
    </w:p>
    <w:p w14:paraId="2530203B" w14:textId="695C2FF1" w:rsidR="002657DF" w:rsidRPr="00D33185" w:rsidRDefault="002657DF" w:rsidP="002657DF">
      <w:pPr>
        <w:pStyle w:val="NoSpacing"/>
        <w:rPr>
          <w:rStyle w:val="Hyperlink"/>
          <w:rFonts w:ascii="Arial" w:hAnsi="Arial" w:cs="Arial"/>
          <w:color w:val="0070C0"/>
          <w:sz w:val="24"/>
          <w:szCs w:val="24"/>
          <w:u w:val="none"/>
        </w:rPr>
      </w:pPr>
      <w:r w:rsidRPr="00D33185">
        <w:rPr>
          <w:rFonts w:ascii="Arial" w:hAnsi="Arial" w:cs="Arial"/>
          <w:i/>
          <w:sz w:val="24"/>
          <w:szCs w:val="24"/>
        </w:rPr>
        <w:t xml:space="preserve">Transition Guide for Families of Youth with Disabilities. </w:t>
      </w:r>
      <w:r w:rsidRPr="00D33185">
        <w:rPr>
          <w:rFonts w:ascii="Arial" w:hAnsi="Arial" w:cs="Arial"/>
          <w:sz w:val="24"/>
          <w:szCs w:val="24"/>
        </w:rPr>
        <w:t xml:space="preserve">Parent Educational Advocacy Training Center (PEATC). (n.d.). Retrieved December 2022 from </w:t>
      </w:r>
      <w:hyperlink r:id="rId105" w:history="1">
        <w:r w:rsidRPr="00D33185">
          <w:rPr>
            <w:rStyle w:val="Hyperlink"/>
            <w:rFonts w:ascii="Arial" w:hAnsi="Arial" w:cs="Arial"/>
            <w:color w:val="0070C0"/>
            <w:sz w:val="24"/>
            <w:szCs w:val="24"/>
            <w:u w:val="none"/>
          </w:rPr>
          <w:t>https://peatc.org/transition-guide/</w:t>
        </w:r>
      </w:hyperlink>
    </w:p>
    <w:p w14:paraId="6A9BB270" w14:textId="77777777" w:rsidR="007D3D49" w:rsidRPr="00D33185" w:rsidRDefault="007D3D49" w:rsidP="002657DF">
      <w:pPr>
        <w:pStyle w:val="NoSpacing"/>
        <w:rPr>
          <w:rFonts w:ascii="Arial" w:hAnsi="Arial" w:cs="Arial"/>
          <w:i/>
          <w:sz w:val="24"/>
          <w:szCs w:val="24"/>
        </w:rPr>
      </w:pPr>
    </w:p>
    <w:p w14:paraId="40AE29E2" w14:textId="22627C75" w:rsidR="002657DF" w:rsidRPr="00D33185" w:rsidRDefault="002657DF" w:rsidP="002657DF">
      <w:pPr>
        <w:pStyle w:val="NoSpacing"/>
        <w:rPr>
          <w:rFonts w:ascii="Arial" w:hAnsi="Arial" w:cs="Arial"/>
          <w:sz w:val="24"/>
          <w:szCs w:val="24"/>
        </w:rPr>
      </w:pPr>
      <w:r w:rsidRPr="00D33185">
        <w:rPr>
          <w:rFonts w:ascii="Arial" w:hAnsi="Arial" w:cs="Arial"/>
          <w:i/>
          <w:sz w:val="24"/>
          <w:szCs w:val="24"/>
        </w:rPr>
        <w:t xml:space="preserve">Transition Points. </w:t>
      </w:r>
      <w:r w:rsidRPr="00D33185">
        <w:rPr>
          <w:rFonts w:ascii="Arial" w:hAnsi="Arial" w:cs="Arial"/>
          <w:sz w:val="24"/>
          <w:szCs w:val="24"/>
        </w:rPr>
        <w:t xml:space="preserve">The ARC of Northern Virginia. (n.d.). Retrieved December 2022 from </w:t>
      </w:r>
      <w:hyperlink r:id="rId106" w:history="1">
        <w:r w:rsidRPr="00D33185">
          <w:rPr>
            <w:rStyle w:val="Hyperlink"/>
            <w:rFonts w:ascii="Arial" w:hAnsi="Arial" w:cs="Arial"/>
            <w:color w:val="0070C0"/>
            <w:sz w:val="24"/>
            <w:szCs w:val="24"/>
            <w:u w:val="none"/>
          </w:rPr>
          <w:t>https://thearcofnova.org/programs/transition</w:t>
        </w:r>
      </w:hyperlink>
    </w:p>
    <w:p w14:paraId="74899D8A" w14:textId="77777777" w:rsidR="002657DF" w:rsidRPr="00D33185" w:rsidRDefault="002657DF" w:rsidP="002657DF">
      <w:pPr>
        <w:pStyle w:val="NoSpacing"/>
        <w:rPr>
          <w:rFonts w:ascii="Arial" w:hAnsi="Arial" w:cs="Arial"/>
          <w:sz w:val="24"/>
          <w:szCs w:val="24"/>
        </w:rPr>
      </w:pPr>
    </w:p>
    <w:p w14:paraId="5E6D9A30" w14:textId="4641884D" w:rsidR="002657DF" w:rsidRPr="00D33185" w:rsidRDefault="002657DF" w:rsidP="002657DF">
      <w:pPr>
        <w:pStyle w:val="NoSpacing"/>
        <w:rPr>
          <w:rFonts w:ascii="Arial" w:hAnsi="Arial" w:cs="Arial"/>
          <w:sz w:val="24"/>
          <w:szCs w:val="24"/>
        </w:rPr>
      </w:pPr>
      <w:r w:rsidRPr="00D33185">
        <w:rPr>
          <w:rFonts w:ascii="Arial" w:hAnsi="Arial" w:cs="Arial"/>
          <w:sz w:val="24"/>
          <w:szCs w:val="24"/>
        </w:rPr>
        <w:t xml:space="preserve">Transition TN Assessment Database. (2023). Nashville. Retrieved January 26, 2023 from </w:t>
      </w:r>
      <w:hyperlink r:id="rId107" w:history="1">
        <w:r w:rsidRPr="00D33185">
          <w:rPr>
            <w:rStyle w:val="Hyperlink"/>
            <w:rFonts w:ascii="Arial" w:hAnsi="Arial" w:cs="Arial"/>
            <w:color w:val="0070C0"/>
            <w:sz w:val="24"/>
            <w:szCs w:val="24"/>
            <w:u w:val="none"/>
          </w:rPr>
          <w:t>https://transitiontn.org/assessment-database/</w:t>
        </w:r>
      </w:hyperlink>
      <w:r w:rsidRPr="00D33185">
        <w:rPr>
          <w:rFonts w:ascii="Arial" w:hAnsi="Arial" w:cs="Arial"/>
          <w:sz w:val="24"/>
          <w:szCs w:val="24"/>
        </w:rPr>
        <w:t>.</w:t>
      </w:r>
    </w:p>
    <w:p w14:paraId="2DC10260" w14:textId="77777777" w:rsidR="002657DF" w:rsidRPr="00D33185" w:rsidRDefault="002657DF" w:rsidP="002657DF">
      <w:pPr>
        <w:pStyle w:val="NoSpacing"/>
        <w:rPr>
          <w:rFonts w:ascii="Arial" w:hAnsi="Arial" w:cs="Arial"/>
          <w:sz w:val="24"/>
          <w:szCs w:val="24"/>
        </w:rPr>
      </w:pPr>
    </w:p>
    <w:p w14:paraId="52FDC1A8" w14:textId="4822CA15" w:rsidR="007D3D49" w:rsidRPr="00D33185" w:rsidRDefault="002657DF" w:rsidP="002657DF">
      <w:pPr>
        <w:pStyle w:val="NoSpacing"/>
        <w:rPr>
          <w:rFonts w:ascii="Arial" w:hAnsi="Arial" w:cs="Arial"/>
          <w:i/>
          <w:sz w:val="24"/>
          <w:szCs w:val="24"/>
        </w:rPr>
      </w:pPr>
      <w:r w:rsidRPr="00D33185">
        <w:rPr>
          <w:rFonts w:ascii="Arial" w:hAnsi="Arial" w:cs="Arial"/>
          <w:sz w:val="24"/>
          <w:szCs w:val="24"/>
        </w:rPr>
        <w:t>Virginia Department of Education. (</w:t>
      </w:r>
      <w:r w:rsidR="00F77E90" w:rsidRPr="00D33185">
        <w:rPr>
          <w:rFonts w:ascii="Arial" w:hAnsi="Arial" w:cs="Arial"/>
          <w:sz w:val="24"/>
          <w:szCs w:val="24"/>
        </w:rPr>
        <w:t>20</w:t>
      </w:r>
      <w:r w:rsidR="00D33185" w:rsidRPr="00D33185">
        <w:rPr>
          <w:rFonts w:ascii="Arial" w:hAnsi="Arial" w:cs="Arial"/>
          <w:sz w:val="24"/>
          <w:szCs w:val="24"/>
        </w:rPr>
        <w:t>22)</w:t>
      </w:r>
      <w:r w:rsidRPr="00D33185">
        <w:rPr>
          <w:rFonts w:ascii="Arial" w:hAnsi="Arial" w:cs="Arial"/>
          <w:sz w:val="24"/>
          <w:szCs w:val="24"/>
        </w:rPr>
        <w:t xml:space="preserve">. </w:t>
      </w:r>
      <w:r w:rsidR="00F77E90" w:rsidRPr="00D33185">
        <w:rPr>
          <w:rFonts w:ascii="Arial" w:hAnsi="Arial" w:cs="Arial"/>
          <w:sz w:val="24"/>
          <w:szCs w:val="24"/>
        </w:rPr>
        <w:t>Virginia Assistive Technology</w:t>
      </w:r>
      <w:r w:rsidR="00D33185" w:rsidRPr="00D33185">
        <w:rPr>
          <w:rFonts w:ascii="Arial" w:hAnsi="Arial" w:cs="Arial"/>
          <w:sz w:val="24"/>
          <w:szCs w:val="24"/>
        </w:rPr>
        <w:t xml:space="preserve">, Tools, and Strategies (VATTS) </w:t>
      </w:r>
      <w:r w:rsidR="00F77E90" w:rsidRPr="00D33185">
        <w:rPr>
          <w:rFonts w:ascii="Arial" w:hAnsi="Arial" w:cs="Arial"/>
          <w:sz w:val="24"/>
          <w:szCs w:val="24"/>
        </w:rPr>
        <w:t>Resource Guide.</w:t>
      </w:r>
      <w:bookmarkEnd w:id="3"/>
      <w:r w:rsidR="00D33185" w:rsidRPr="00D33185">
        <w:rPr>
          <w:rFonts w:ascii="Arial" w:hAnsi="Arial" w:cs="Arial"/>
          <w:i/>
          <w:sz w:val="24"/>
          <w:szCs w:val="24"/>
        </w:rPr>
        <w:t xml:space="preserve"> </w:t>
      </w:r>
      <w:hyperlink r:id="rId108" w:history="1">
        <w:r w:rsidR="00D33185" w:rsidRPr="00D33185">
          <w:rPr>
            <w:rStyle w:val="Hyperlink"/>
            <w:rFonts w:ascii="Arial" w:hAnsi="Arial" w:cs="Arial"/>
            <w:sz w:val="24"/>
            <w:szCs w:val="24"/>
          </w:rPr>
          <w:t>https://atnetwork.ttaconline.org/consideration-at</w:t>
        </w:r>
      </w:hyperlink>
    </w:p>
    <w:p w14:paraId="46659F79" w14:textId="77777777" w:rsidR="007D3D49" w:rsidRPr="00D33185" w:rsidRDefault="007D3D49" w:rsidP="007D3D49">
      <w:pPr>
        <w:pStyle w:val="NoSpacing"/>
        <w:rPr>
          <w:rFonts w:ascii="Arial" w:hAnsi="Arial" w:cs="Arial"/>
          <w:sz w:val="24"/>
          <w:szCs w:val="24"/>
        </w:rPr>
      </w:pPr>
    </w:p>
    <w:p w14:paraId="7A37BCA9" w14:textId="0CAB0CF6" w:rsidR="007D3D49" w:rsidRPr="00D33185" w:rsidRDefault="007D3D49" w:rsidP="007D3D49">
      <w:pPr>
        <w:pStyle w:val="NoSpacing"/>
        <w:rPr>
          <w:rFonts w:ascii="Arial" w:hAnsi="Arial" w:cs="Arial"/>
          <w:sz w:val="24"/>
          <w:szCs w:val="24"/>
        </w:rPr>
      </w:pPr>
      <w:r w:rsidRPr="00D33185">
        <w:rPr>
          <w:rFonts w:ascii="Arial" w:hAnsi="Arial" w:cs="Arial"/>
          <w:sz w:val="24"/>
          <w:szCs w:val="24"/>
        </w:rPr>
        <w:t xml:space="preserve">Wyman, H. (n.d.). </w:t>
      </w:r>
      <w:r w:rsidRPr="00D33185">
        <w:rPr>
          <w:rFonts w:ascii="Arial" w:hAnsi="Arial" w:cs="Arial"/>
          <w:i/>
          <w:iCs/>
          <w:sz w:val="24"/>
          <w:szCs w:val="24"/>
        </w:rPr>
        <w:t>Transition Planning Worksheet.</w:t>
      </w:r>
      <w:r w:rsidRPr="00D33185">
        <w:rPr>
          <w:rFonts w:ascii="Arial" w:hAnsi="Arial" w:cs="Arial"/>
          <w:sz w:val="24"/>
          <w:szCs w:val="24"/>
        </w:rPr>
        <w:t xml:space="preserve"> Retrieved December 2022 from </w:t>
      </w:r>
      <w:hyperlink r:id="rId109">
        <w:r w:rsidRPr="00D33185">
          <w:rPr>
            <w:rStyle w:val="Hyperlink"/>
            <w:rFonts w:ascii="Arial" w:hAnsi="Arial" w:cs="Arial"/>
            <w:sz w:val="24"/>
            <w:szCs w:val="24"/>
          </w:rPr>
          <w:t>https://nextsteps-nh.org/wp-content/uploads/2022/10/Transition-Planning-Worksheet.pdf</w:t>
        </w:r>
      </w:hyperlink>
    </w:p>
    <w:p w14:paraId="42E42B80" w14:textId="77777777" w:rsidR="007D3D49" w:rsidRPr="00F77E90" w:rsidRDefault="007D3D49" w:rsidP="002657DF">
      <w:pPr>
        <w:pStyle w:val="NoSpacing"/>
        <w:rPr>
          <w:i/>
        </w:rPr>
      </w:pPr>
    </w:p>
    <w:sectPr w:rsidR="007D3D49" w:rsidRPr="00F77E90" w:rsidSect="00B6501B">
      <w:footerReference w:type="default" r:id="rId110"/>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4759B9" w16cex:dateUtc="2023-02-01T18:49:08.359Z"/>
  <w16cex:commentExtensible w16cex:durableId="33BE4FE7" w16cex:dateUtc="2023-02-01T18:49:36.328Z"/>
  <w16cex:commentExtensible w16cex:durableId="4CB23283" w16cex:dateUtc="2023-02-01T18:50:34.061Z"/>
  <w16cex:commentExtensible w16cex:durableId="2DDB4608" w16cex:dateUtc="2023-02-01T18:51:27.584Z"/>
  <w16cex:commentExtensible w16cex:durableId="5C50050C" w16cex:dateUtc="2023-02-01T18:52:20.885Z"/>
  <w16cex:commentExtensible w16cex:durableId="21BACD49" w16cex:dateUtc="2023-02-01T18:53:21.512Z"/>
  <w16cex:commentExtensible w16cex:durableId="2A26300E" w16cex:dateUtc="2023-02-01T18:54:01.394Z"/>
  <w16cex:commentExtensible w16cex:durableId="7234D836" w16cex:dateUtc="2023-02-01T18:54:24.279Z"/>
  <w16cex:commentExtensible w16cex:durableId="3E5C4DCA" w16cex:dateUtc="2023-02-01T18:54:49.975Z"/>
  <w16cex:commentExtensible w16cex:durableId="5BD22D92" w16cex:dateUtc="2023-02-01T18:55:04.967Z"/>
  <w16cex:commentExtensible w16cex:durableId="1A742ED9" w16cex:dateUtc="2023-02-03T19:05:07.023Z"/>
  <w16cex:commentExtensible w16cex:durableId="60E644BB" w16cex:dateUtc="2023-02-07T15:42:33.521Z"/>
  <w16cex:commentExtensible w16cex:durableId="41A9F240" w16cex:dateUtc="2023-02-07T15:42:50.884Z"/>
  <w16cex:commentExtensible w16cex:durableId="55C3008B" w16cex:dateUtc="2023-02-07T15:43:07.048Z"/>
  <w16cex:commentExtensible w16cex:durableId="0E6F1D70" w16cex:dateUtc="2023-02-07T15:43:24.346Z"/>
  <w16cex:commentExtensible w16cex:durableId="6BEBBA5E" w16cex:dateUtc="2023-02-07T15:43:37.129Z"/>
  <w16cex:commentExtensible w16cex:durableId="5B9F80D5" w16cex:dateUtc="2023-02-07T15:43:53.911Z"/>
  <w16cex:commentExtensible w16cex:durableId="2D38F995" w16cex:dateUtc="2023-02-07T15:44:07.93Z"/>
  <w16cex:commentExtensible w16cex:durableId="1725D638" w16cex:dateUtc="2023-02-07T15:44:21.267Z"/>
  <w16cex:commentExtensible w16cex:durableId="49A10F4F" w16cex:dateUtc="2023-02-07T15:44:33.057Z"/>
  <w16cex:commentExtensible w16cex:durableId="3073CF08" w16cex:dateUtc="2023-02-07T15:51:24.948Z"/>
  <w16cex:commentExtensible w16cex:durableId="6B17831C" w16cex:dateUtc="2023-02-07T15:58:17.633Z"/>
  <w16cex:commentExtensible w16cex:durableId="653E9505" w16cex:dateUtc="2023-02-07T15:59:05.89Z"/>
  <w16cex:commentExtensible w16cex:durableId="0BEF1DF2" w16cex:dateUtc="2023-02-07T16:00:36.404Z"/>
  <w16cex:commentExtensible w16cex:durableId="0D528B74" w16cex:dateUtc="2023-02-07T16:00:51.542Z"/>
  <w16cex:commentExtensible w16cex:durableId="5FDC29D1" w16cex:dateUtc="2023-02-07T16:03:33.791Z"/>
  <w16cex:commentExtensible w16cex:durableId="0FD751AF" w16cex:dateUtc="2023-02-07T16:04:10.442Z"/>
  <w16cex:commentExtensible w16cex:durableId="2A932498" w16cex:dateUtc="2023-02-07T16:04:40.864Z"/>
  <w16cex:commentExtensible w16cex:durableId="178134F3" w16cex:dateUtc="2023-02-07T16:04:55.092Z"/>
  <w16cex:commentExtensible w16cex:durableId="50FFA226" w16cex:dateUtc="2023-02-07T16:06:05.387Z"/>
  <w16cex:commentExtensible w16cex:durableId="624A5E8B" w16cex:dateUtc="2023-03-07T13:54:51.782Z"/>
  <w16cex:commentExtensible w16cex:durableId="250F2EA3" w16cex:dateUtc="2023-03-23T16:42:35.288Z"/>
  <w16cex:commentExtensible w16cex:durableId="520E7A6C" w16cex:dateUtc="2023-03-23T16:43:21.193Z"/>
  <w16cex:commentExtensible w16cex:durableId="75EDC145" w16cex:dateUtc="2023-03-23T16:46:30.969Z"/>
  <w16cex:commentExtensible w16cex:durableId="24F946B5" w16cex:dateUtc="2023-03-24T17:01:37.637Z"/>
  <w16cex:commentExtensible w16cex:durableId="2A428C13" w16cex:dateUtc="2023-03-24T17:01:46.932Z"/>
  <w16cex:commentExtensible w16cex:durableId="1274A1ED" w16cex:dateUtc="2023-03-24T17:01:56.135Z"/>
  <w16cex:commentExtensible w16cex:durableId="64DFC37A" w16cex:dateUtc="2023-03-24T17:02:03.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A29BE" w14:textId="77777777" w:rsidR="000B0BE1" w:rsidRDefault="000B0BE1" w:rsidP="000E64B4">
      <w:pPr>
        <w:spacing w:after="0" w:line="240" w:lineRule="auto"/>
      </w:pPr>
      <w:r>
        <w:separator/>
      </w:r>
    </w:p>
  </w:endnote>
  <w:endnote w:type="continuationSeparator" w:id="0">
    <w:p w14:paraId="6950D74C" w14:textId="77777777" w:rsidR="000B0BE1" w:rsidRDefault="000B0BE1" w:rsidP="000E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B544" w14:textId="5D10CD7E" w:rsidR="000B0BE1" w:rsidRPr="00FD22DC" w:rsidRDefault="000B0BE1">
    <w:pPr>
      <w:pStyle w:val="Footer"/>
      <w:rPr>
        <w:b/>
      </w:rPr>
    </w:pPr>
    <w:r>
      <w:rPr>
        <w:b/>
      </w:rPr>
      <w:tab/>
    </w:r>
    <w:r>
      <w:rPr>
        <w:b/>
      </w:rPr>
      <w:tab/>
    </w:r>
    <w:r>
      <w:rPr>
        <w:b/>
      </w:rPr>
      <w:tab/>
    </w:r>
    <w:r>
      <w:rPr>
        <w:b/>
      </w:rPr>
      <w:tab/>
    </w:r>
    <w:r w:rsidRPr="00FD22DC">
      <w:rPr>
        <w:b/>
      </w:rPr>
      <w:t>Revised 4.3.23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6FBC" w14:textId="77777777" w:rsidR="000B0BE1" w:rsidRDefault="000B0BE1" w:rsidP="000E64B4">
      <w:pPr>
        <w:spacing w:after="0" w:line="240" w:lineRule="auto"/>
      </w:pPr>
      <w:r>
        <w:separator/>
      </w:r>
    </w:p>
  </w:footnote>
  <w:footnote w:type="continuationSeparator" w:id="0">
    <w:p w14:paraId="38D172E5" w14:textId="77777777" w:rsidR="000B0BE1" w:rsidRDefault="000B0BE1" w:rsidP="000E6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E2F"/>
    <w:multiLevelType w:val="hybridMultilevel"/>
    <w:tmpl w:val="401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892"/>
    <w:multiLevelType w:val="hybridMultilevel"/>
    <w:tmpl w:val="10A6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6A63"/>
    <w:multiLevelType w:val="hybridMultilevel"/>
    <w:tmpl w:val="AC8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558EE"/>
    <w:multiLevelType w:val="hybridMultilevel"/>
    <w:tmpl w:val="73C6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92ACF"/>
    <w:multiLevelType w:val="hybridMultilevel"/>
    <w:tmpl w:val="1C62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133A3"/>
    <w:multiLevelType w:val="hybridMultilevel"/>
    <w:tmpl w:val="5EB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837CE"/>
    <w:multiLevelType w:val="hybridMultilevel"/>
    <w:tmpl w:val="148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06138"/>
    <w:multiLevelType w:val="hybridMultilevel"/>
    <w:tmpl w:val="A96C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92BAC"/>
    <w:multiLevelType w:val="hybridMultilevel"/>
    <w:tmpl w:val="CE7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56C8"/>
    <w:multiLevelType w:val="hybridMultilevel"/>
    <w:tmpl w:val="0646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22B98"/>
    <w:multiLevelType w:val="hybridMultilevel"/>
    <w:tmpl w:val="76E0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96632"/>
    <w:multiLevelType w:val="hybridMultilevel"/>
    <w:tmpl w:val="A3F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257A5"/>
    <w:multiLevelType w:val="hybridMultilevel"/>
    <w:tmpl w:val="454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266C"/>
    <w:multiLevelType w:val="hybridMultilevel"/>
    <w:tmpl w:val="64D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91237"/>
    <w:multiLevelType w:val="hybridMultilevel"/>
    <w:tmpl w:val="050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E2163"/>
    <w:multiLevelType w:val="hybridMultilevel"/>
    <w:tmpl w:val="01C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46F57"/>
    <w:multiLevelType w:val="hybridMultilevel"/>
    <w:tmpl w:val="37E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9"/>
  </w:num>
  <w:num w:numId="5">
    <w:abstractNumId w:val="8"/>
  </w:num>
  <w:num w:numId="6">
    <w:abstractNumId w:val="12"/>
  </w:num>
  <w:num w:numId="7">
    <w:abstractNumId w:val="14"/>
  </w:num>
  <w:num w:numId="8">
    <w:abstractNumId w:val="2"/>
  </w:num>
  <w:num w:numId="9">
    <w:abstractNumId w:val="13"/>
  </w:num>
  <w:num w:numId="10">
    <w:abstractNumId w:val="0"/>
  </w:num>
  <w:num w:numId="11">
    <w:abstractNumId w:val="4"/>
  </w:num>
  <w:num w:numId="12">
    <w:abstractNumId w:val="7"/>
  </w:num>
  <w:num w:numId="13">
    <w:abstractNumId w:val="16"/>
  </w:num>
  <w:num w:numId="14">
    <w:abstractNumId w:val="6"/>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A5"/>
    <w:rsid w:val="00017C99"/>
    <w:rsid w:val="00024537"/>
    <w:rsid w:val="00027436"/>
    <w:rsid w:val="00040C80"/>
    <w:rsid w:val="000503C3"/>
    <w:rsid w:val="00057223"/>
    <w:rsid w:val="000677A8"/>
    <w:rsid w:val="000762A2"/>
    <w:rsid w:val="0008160A"/>
    <w:rsid w:val="000A3AD8"/>
    <w:rsid w:val="000B0BE1"/>
    <w:rsid w:val="000C0083"/>
    <w:rsid w:val="000C0C76"/>
    <w:rsid w:val="000D3C91"/>
    <w:rsid w:val="000D77B3"/>
    <w:rsid w:val="000E64B4"/>
    <w:rsid w:val="000F746B"/>
    <w:rsid w:val="001062EE"/>
    <w:rsid w:val="00111C86"/>
    <w:rsid w:val="00131E3C"/>
    <w:rsid w:val="00144CDC"/>
    <w:rsid w:val="00150F37"/>
    <w:rsid w:val="00161A1D"/>
    <w:rsid w:val="00165B4A"/>
    <w:rsid w:val="00172E1D"/>
    <w:rsid w:val="00181323"/>
    <w:rsid w:val="00191B3D"/>
    <w:rsid w:val="001920B7"/>
    <w:rsid w:val="001C2888"/>
    <w:rsid w:val="001D6617"/>
    <w:rsid w:val="001E7CD5"/>
    <w:rsid w:val="00242B04"/>
    <w:rsid w:val="00253B7F"/>
    <w:rsid w:val="00263B9E"/>
    <w:rsid w:val="002657DF"/>
    <w:rsid w:val="00274C03"/>
    <w:rsid w:val="0027669B"/>
    <w:rsid w:val="00280FDA"/>
    <w:rsid w:val="002847CD"/>
    <w:rsid w:val="002B3739"/>
    <w:rsid w:val="002B3A30"/>
    <w:rsid w:val="002C1489"/>
    <w:rsid w:val="002C1B18"/>
    <w:rsid w:val="002D0579"/>
    <w:rsid w:val="002E70F2"/>
    <w:rsid w:val="002F5CB8"/>
    <w:rsid w:val="00304AA5"/>
    <w:rsid w:val="0030697E"/>
    <w:rsid w:val="00315633"/>
    <w:rsid w:val="00332DB3"/>
    <w:rsid w:val="0034710F"/>
    <w:rsid w:val="00363278"/>
    <w:rsid w:val="0037108E"/>
    <w:rsid w:val="00376658"/>
    <w:rsid w:val="003B5298"/>
    <w:rsid w:val="003D0EBB"/>
    <w:rsid w:val="003E64BC"/>
    <w:rsid w:val="003F4414"/>
    <w:rsid w:val="0040F29F"/>
    <w:rsid w:val="00411497"/>
    <w:rsid w:val="004266BA"/>
    <w:rsid w:val="004647E8"/>
    <w:rsid w:val="00465D34"/>
    <w:rsid w:val="00467766"/>
    <w:rsid w:val="00482D21"/>
    <w:rsid w:val="00487045"/>
    <w:rsid w:val="00487F9F"/>
    <w:rsid w:val="004B3B49"/>
    <w:rsid w:val="004C100F"/>
    <w:rsid w:val="004E001C"/>
    <w:rsid w:val="0050378C"/>
    <w:rsid w:val="00526C4F"/>
    <w:rsid w:val="00530D35"/>
    <w:rsid w:val="00541318"/>
    <w:rsid w:val="00556B5D"/>
    <w:rsid w:val="0059162D"/>
    <w:rsid w:val="0059480C"/>
    <w:rsid w:val="005A5A41"/>
    <w:rsid w:val="005A624C"/>
    <w:rsid w:val="005B7109"/>
    <w:rsid w:val="005D3A15"/>
    <w:rsid w:val="005D3C98"/>
    <w:rsid w:val="005F498D"/>
    <w:rsid w:val="00600691"/>
    <w:rsid w:val="00607A47"/>
    <w:rsid w:val="0061257D"/>
    <w:rsid w:val="006469FD"/>
    <w:rsid w:val="006516CB"/>
    <w:rsid w:val="00670101"/>
    <w:rsid w:val="00681F9F"/>
    <w:rsid w:val="006852E8"/>
    <w:rsid w:val="006860F4"/>
    <w:rsid w:val="00687EAA"/>
    <w:rsid w:val="00693E7E"/>
    <w:rsid w:val="006C2492"/>
    <w:rsid w:val="006D461D"/>
    <w:rsid w:val="006D6411"/>
    <w:rsid w:val="006D7828"/>
    <w:rsid w:val="006F3EC0"/>
    <w:rsid w:val="00701739"/>
    <w:rsid w:val="00704FBD"/>
    <w:rsid w:val="007238C3"/>
    <w:rsid w:val="007323E6"/>
    <w:rsid w:val="00734F2E"/>
    <w:rsid w:val="00740B18"/>
    <w:rsid w:val="00741907"/>
    <w:rsid w:val="00787CE2"/>
    <w:rsid w:val="007918E2"/>
    <w:rsid w:val="00797E37"/>
    <w:rsid w:val="007A04F1"/>
    <w:rsid w:val="007A491D"/>
    <w:rsid w:val="007A5F49"/>
    <w:rsid w:val="007D3D49"/>
    <w:rsid w:val="007D5358"/>
    <w:rsid w:val="007E3996"/>
    <w:rsid w:val="007E704B"/>
    <w:rsid w:val="00800C71"/>
    <w:rsid w:val="00805C4A"/>
    <w:rsid w:val="00811FCD"/>
    <w:rsid w:val="00816FDA"/>
    <w:rsid w:val="00827012"/>
    <w:rsid w:val="00830A9A"/>
    <w:rsid w:val="00835F0E"/>
    <w:rsid w:val="008712C7"/>
    <w:rsid w:val="008725E4"/>
    <w:rsid w:val="00875C74"/>
    <w:rsid w:val="0088014C"/>
    <w:rsid w:val="0088785A"/>
    <w:rsid w:val="008929B7"/>
    <w:rsid w:val="00895243"/>
    <w:rsid w:val="008A1847"/>
    <w:rsid w:val="008A31AB"/>
    <w:rsid w:val="008C7532"/>
    <w:rsid w:val="008D4466"/>
    <w:rsid w:val="008D4B0C"/>
    <w:rsid w:val="008F2790"/>
    <w:rsid w:val="008F29B0"/>
    <w:rsid w:val="00903A9B"/>
    <w:rsid w:val="00925D61"/>
    <w:rsid w:val="009667B4"/>
    <w:rsid w:val="00972395"/>
    <w:rsid w:val="009E7104"/>
    <w:rsid w:val="009E72E3"/>
    <w:rsid w:val="00A02E9E"/>
    <w:rsid w:val="00A04C52"/>
    <w:rsid w:val="00A157D6"/>
    <w:rsid w:val="00A31798"/>
    <w:rsid w:val="00A3496E"/>
    <w:rsid w:val="00A46F0C"/>
    <w:rsid w:val="00A74C1A"/>
    <w:rsid w:val="00A81364"/>
    <w:rsid w:val="00A838F4"/>
    <w:rsid w:val="00AA72B4"/>
    <w:rsid w:val="00AD373C"/>
    <w:rsid w:val="00AD576C"/>
    <w:rsid w:val="00AF3F7E"/>
    <w:rsid w:val="00AF4F47"/>
    <w:rsid w:val="00B26797"/>
    <w:rsid w:val="00B3188E"/>
    <w:rsid w:val="00B36E57"/>
    <w:rsid w:val="00B40234"/>
    <w:rsid w:val="00B407B9"/>
    <w:rsid w:val="00B559E3"/>
    <w:rsid w:val="00B6501B"/>
    <w:rsid w:val="00B72D0F"/>
    <w:rsid w:val="00BA3F12"/>
    <w:rsid w:val="00BC3D17"/>
    <w:rsid w:val="00BE4287"/>
    <w:rsid w:val="00BF6C09"/>
    <w:rsid w:val="00C05F37"/>
    <w:rsid w:val="00C21F76"/>
    <w:rsid w:val="00C26CE6"/>
    <w:rsid w:val="00C27704"/>
    <w:rsid w:val="00C36FBC"/>
    <w:rsid w:val="00C42636"/>
    <w:rsid w:val="00C42EA0"/>
    <w:rsid w:val="00C56600"/>
    <w:rsid w:val="00C67B91"/>
    <w:rsid w:val="00C84656"/>
    <w:rsid w:val="00CB5814"/>
    <w:rsid w:val="00CB5A70"/>
    <w:rsid w:val="00CB6372"/>
    <w:rsid w:val="00CC27B2"/>
    <w:rsid w:val="00CD7EC4"/>
    <w:rsid w:val="00CE33CB"/>
    <w:rsid w:val="00D33185"/>
    <w:rsid w:val="00D50EBC"/>
    <w:rsid w:val="00D51789"/>
    <w:rsid w:val="00D62D41"/>
    <w:rsid w:val="00D94268"/>
    <w:rsid w:val="00D94EF3"/>
    <w:rsid w:val="00DA27C1"/>
    <w:rsid w:val="00DB3EEF"/>
    <w:rsid w:val="00DC2A21"/>
    <w:rsid w:val="00DC5EFC"/>
    <w:rsid w:val="00DE2292"/>
    <w:rsid w:val="00E471DA"/>
    <w:rsid w:val="00E52CB2"/>
    <w:rsid w:val="00E541B5"/>
    <w:rsid w:val="00E6399B"/>
    <w:rsid w:val="00E67D0F"/>
    <w:rsid w:val="00E730B5"/>
    <w:rsid w:val="00E77F48"/>
    <w:rsid w:val="00E95087"/>
    <w:rsid w:val="00EA2D31"/>
    <w:rsid w:val="00EA3AAF"/>
    <w:rsid w:val="00EC4037"/>
    <w:rsid w:val="00ED433D"/>
    <w:rsid w:val="00EF381B"/>
    <w:rsid w:val="00F03B7D"/>
    <w:rsid w:val="00F24CB2"/>
    <w:rsid w:val="00F253E2"/>
    <w:rsid w:val="00F52DAF"/>
    <w:rsid w:val="00F66CC9"/>
    <w:rsid w:val="00F77E90"/>
    <w:rsid w:val="00F93C15"/>
    <w:rsid w:val="00FC70AE"/>
    <w:rsid w:val="00FD22DC"/>
    <w:rsid w:val="00FD7BEA"/>
    <w:rsid w:val="0382F3E1"/>
    <w:rsid w:val="0440E0C2"/>
    <w:rsid w:val="04451C12"/>
    <w:rsid w:val="0454E5D1"/>
    <w:rsid w:val="08A27D6F"/>
    <w:rsid w:val="09655823"/>
    <w:rsid w:val="0970C108"/>
    <w:rsid w:val="0AB02246"/>
    <w:rsid w:val="0D22DB07"/>
    <w:rsid w:val="0D29A8E5"/>
    <w:rsid w:val="0DD2D5FB"/>
    <w:rsid w:val="0F2E2274"/>
    <w:rsid w:val="10086AF4"/>
    <w:rsid w:val="11D653AE"/>
    <w:rsid w:val="122E690E"/>
    <w:rsid w:val="13A70E43"/>
    <w:rsid w:val="1452ECE6"/>
    <w:rsid w:val="14DE948A"/>
    <w:rsid w:val="1662127E"/>
    <w:rsid w:val="17BD8040"/>
    <w:rsid w:val="195950A1"/>
    <w:rsid w:val="1BCC5280"/>
    <w:rsid w:val="1CD8AA10"/>
    <w:rsid w:val="1D16EA10"/>
    <w:rsid w:val="1F731E4C"/>
    <w:rsid w:val="2017E6A1"/>
    <w:rsid w:val="226D1286"/>
    <w:rsid w:val="243BAE87"/>
    <w:rsid w:val="246C1CBD"/>
    <w:rsid w:val="25150C6B"/>
    <w:rsid w:val="264A6F78"/>
    <w:rsid w:val="2B170FB4"/>
    <w:rsid w:val="2B81CBDA"/>
    <w:rsid w:val="2BFACC6F"/>
    <w:rsid w:val="31FCDA8C"/>
    <w:rsid w:val="31FFAEF3"/>
    <w:rsid w:val="32D22942"/>
    <w:rsid w:val="33519889"/>
    <w:rsid w:val="340ED3A0"/>
    <w:rsid w:val="34549BAA"/>
    <w:rsid w:val="34630D28"/>
    <w:rsid w:val="348E4442"/>
    <w:rsid w:val="34A5C839"/>
    <w:rsid w:val="35AAA401"/>
    <w:rsid w:val="3644391F"/>
    <w:rsid w:val="37141BEC"/>
    <w:rsid w:val="3A882C7B"/>
    <w:rsid w:val="3C3E4472"/>
    <w:rsid w:val="3C54F6B0"/>
    <w:rsid w:val="3D9206B0"/>
    <w:rsid w:val="3ED34F2D"/>
    <w:rsid w:val="3F415227"/>
    <w:rsid w:val="3F78AC31"/>
    <w:rsid w:val="41D862C7"/>
    <w:rsid w:val="41DEEB3E"/>
    <w:rsid w:val="43718E53"/>
    <w:rsid w:val="45100389"/>
    <w:rsid w:val="454DE29C"/>
    <w:rsid w:val="46C538B5"/>
    <w:rsid w:val="46E873D6"/>
    <w:rsid w:val="4713FF9E"/>
    <w:rsid w:val="471FC099"/>
    <w:rsid w:val="483A5D6C"/>
    <w:rsid w:val="4B40CA9E"/>
    <w:rsid w:val="4B78C4A9"/>
    <w:rsid w:val="4D29C6E2"/>
    <w:rsid w:val="4FE63B7D"/>
    <w:rsid w:val="504244A7"/>
    <w:rsid w:val="50A2D733"/>
    <w:rsid w:val="53563633"/>
    <w:rsid w:val="53B3F43D"/>
    <w:rsid w:val="53FF25F0"/>
    <w:rsid w:val="58046F21"/>
    <w:rsid w:val="581D00DD"/>
    <w:rsid w:val="584BD586"/>
    <w:rsid w:val="59A0D7D1"/>
    <w:rsid w:val="5DE3DE29"/>
    <w:rsid w:val="5E2521EA"/>
    <w:rsid w:val="5E62DB3E"/>
    <w:rsid w:val="5E6A57C1"/>
    <w:rsid w:val="5F8CABCD"/>
    <w:rsid w:val="6106DA66"/>
    <w:rsid w:val="6225FCAC"/>
    <w:rsid w:val="625D1E59"/>
    <w:rsid w:val="635331A0"/>
    <w:rsid w:val="644ACE3E"/>
    <w:rsid w:val="645B997E"/>
    <w:rsid w:val="64C070E8"/>
    <w:rsid w:val="64EF0201"/>
    <w:rsid w:val="66719F59"/>
    <w:rsid w:val="67E5106B"/>
    <w:rsid w:val="6957E022"/>
    <w:rsid w:val="6A9CEC8A"/>
    <w:rsid w:val="6AD659E7"/>
    <w:rsid w:val="6BB3B695"/>
    <w:rsid w:val="6BF2327A"/>
    <w:rsid w:val="6C0A38DE"/>
    <w:rsid w:val="6C50FBA7"/>
    <w:rsid w:val="6C74ADE8"/>
    <w:rsid w:val="6D171C99"/>
    <w:rsid w:val="71047E59"/>
    <w:rsid w:val="7128C646"/>
    <w:rsid w:val="71F921C5"/>
    <w:rsid w:val="720D36E2"/>
    <w:rsid w:val="72FAB16C"/>
    <w:rsid w:val="749681CD"/>
    <w:rsid w:val="753C60D6"/>
    <w:rsid w:val="757382C0"/>
    <w:rsid w:val="75CA57A5"/>
    <w:rsid w:val="78E73C73"/>
    <w:rsid w:val="7C2070CC"/>
    <w:rsid w:val="7EDD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F76C"/>
  <w15:chartTrackingRefBased/>
  <w15:docId w15:val="{F7731F25-5289-4C2A-BE68-B4576EC5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2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2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2EA0"/>
  </w:style>
  <w:style w:type="character" w:customStyle="1" w:styleId="eop">
    <w:name w:val="eop"/>
    <w:basedOn w:val="DefaultParagraphFont"/>
    <w:rsid w:val="00C42EA0"/>
  </w:style>
  <w:style w:type="paragraph" w:styleId="NoSpacing">
    <w:name w:val="No Spacing"/>
    <w:uiPriority w:val="1"/>
    <w:qFormat/>
    <w:rsid w:val="005B7109"/>
    <w:pPr>
      <w:spacing w:after="0" w:line="240" w:lineRule="auto"/>
    </w:pPr>
  </w:style>
  <w:style w:type="character" w:styleId="Hyperlink">
    <w:name w:val="Hyperlink"/>
    <w:basedOn w:val="DefaultParagraphFont"/>
    <w:uiPriority w:val="99"/>
    <w:unhideWhenUsed/>
    <w:rsid w:val="005B7109"/>
    <w:rPr>
      <w:color w:val="0563C1" w:themeColor="hyperlink"/>
      <w:u w:val="single"/>
    </w:rPr>
  </w:style>
  <w:style w:type="character" w:styleId="FollowedHyperlink">
    <w:name w:val="FollowedHyperlink"/>
    <w:basedOn w:val="DefaultParagraphFont"/>
    <w:uiPriority w:val="99"/>
    <w:semiHidden/>
    <w:unhideWhenUsed/>
    <w:rsid w:val="00024537"/>
    <w:rPr>
      <w:color w:val="954F72" w:themeColor="followedHyperlink"/>
      <w:u w:val="single"/>
    </w:rPr>
  </w:style>
  <w:style w:type="character" w:styleId="UnresolvedMention">
    <w:name w:val="Unresolved Mention"/>
    <w:basedOn w:val="DefaultParagraphFont"/>
    <w:uiPriority w:val="99"/>
    <w:semiHidden/>
    <w:unhideWhenUsed/>
    <w:rsid w:val="00EA2D31"/>
    <w:rPr>
      <w:color w:val="605E5C"/>
      <w:shd w:val="clear" w:color="auto" w:fill="E1DFDD"/>
    </w:rPr>
  </w:style>
  <w:style w:type="character" w:styleId="CommentReference">
    <w:name w:val="annotation reference"/>
    <w:basedOn w:val="DefaultParagraphFont"/>
    <w:uiPriority w:val="99"/>
    <w:semiHidden/>
    <w:unhideWhenUsed/>
    <w:rsid w:val="009E7104"/>
    <w:rPr>
      <w:sz w:val="16"/>
      <w:szCs w:val="16"/>
    </w:rPr>
  </w:style>
  <w:style w:type="paragraph" w:styleId="CommentText">
    <w:name w:val="annotation text"/>
    <w:basedOn w:val="Normal"/>
    <w:link w:val="CommentTextChar"/>
    <w:uiPriority w:val="99"/>
    <w:unhideWhenUsed/>
    <w:rsid w:val="009E7104"/>
    <w:pPr>
      <w:spacing w:line="240" w:lineRule="auto"/>
    </w:pPr>
    <w:rPr>
      <w:sz w:val="20"/>
      <w:szCs w:val="20"/>
    </w:rPr>
  </w:style>
  <w:style w:type="character" w:customStyle="1" w:styleId="CommentTextChar">
    <w:name w:val="Comment Text Char"/>
    <w:basedOn w:val="DefaultParagraphFont"/>
    <w:link w:val="CommentText"/>
    <w:uiPriority w:val="99"/>
    <w:rsid w:val="009E7104"/>
    <w:rPr>
      <w:sz w:val="20"/>
      <w:szCs w:val="20"/>
    </w:rPr>
  </w:style>
  <w:style w:type="paragraph" w:styleId="CommentSubject">
    <w:name w:val="annotation subject"/>
    <w:basedOn w:val="CommentText"/>
    <w:next w:val="CommentText"/>
    <w:link w:val="CommentSubjectChar"/>
    <w:uiPriority w:val="99"/>
    <w:semiHidden/>
    <w:unhideWhenUsed/>
    <w:rsid w:val="009E7104"/>
    <w:rPr>
      <w:b/>
      <w:bCs/>
    </w:rPr>
  </w:style>
  <w:style w:type="character" w:customStyle="1" w:styleId="CommentSubjectChar">
    <w:name w:val="Comment Subject Char"/>
    <w:basedOn w:val="CommentTextChar"/>
    <w:link w:val="CommentSubject"/>
    <w:uiPriority w:val="99"/>
    <w:semiHidden/>
    <w:rsid w:val="009E7104"/>
    <w:rPr>
      <w:b/>
      <w:bCs/>
      <w:sz w:val="20"/>
      <w:szCs w:val="20"/>
    </w:rPr>
  </w:style>
  <w:style w:type="paragraph" w:styleId="BalloonText">
    <w:name w:val="Balloon Text"/>
    <w:basedOn w:val="Normal"/>
    <w:link w:val="BalloonTextChar"/>
    <w:uiPriority w:val="99"/>
    <w:semiHidden/>
    <w:unhideWhenUsed/>
    <w:rsid w:val="0007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A2"/>
    <w:rPr>
      <w:rFonts w:ascii="Segoe UI" w:hAnsi="Segoe UI" w:cs="Segoe UI"/>
      <w:sz w:val="18"/>
      <w:szCs w:val="18"/>
    </w:rPr>
  </w:style>
  <w:style w:type="paragraph" w:styleId="NormalWeb">
    <w:name w:val="Normal (Web)"/>
    <w:basedOn w:val="Normal"/>
    <w:uiPriority w:val="99"/>
    <w:unhideWhenUsed/>
    <w:rsid w:val="000572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6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4B4"/>
  </w:style>
  <w:style w:type="paragraph" w:styleId="Footer">
    <w:name w:val="footer"/>
    <w:basedOn w:val="Normal"/>
    <w:link w:val="FooterChar"/>
    <w:uiPriority w:val="99"/>
    <w:unhideWhenUsed/>
    <w:rsid w:val="000E6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4B4"/>
  </w:style>
  <w:style w:type="paragraph" w:styleId="ListParagraph">
    <w:name w:val="List Paragraph"/>
    <w:basedOn w:val="Normal"/>
    <w:uiPriority w:val="34"/>
    <w:qFormat/>
    <w:rsid w:val="00D50EBC"/>
    <w:pPr>
      <w:ind w:left="720"/>
      <w:contextualSpacing/>
    </w:pPr>
  </w:style>
  <w:style w:type="character" w:customStyle="1" w:styleId="markedcontent">
    <w:name w:val="markedcontent"/>
    <w:basedOn w:val="DefaultParagraphFont"/>
    <w:rsid w:val="00F66CC9"/>
  </w:style>
  <w:style w:type="character" w:customStyle="1" w:styleId="Heading1Char">
    <w:name w:val="Heading 1 Char"/>
    <w:basedOn w:val="DefaultParagraphFont"/>
    <w:link w:val="Heading1"/>
    <w:uiPriority w:val="9"/>
    <w:rsid w:val="00FD22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22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4411">
      <w:bodyDiv w:val="1"/>
      <w:marLeft w:val="0"/>
      <w:marRight w:val="0"/>
      <w:marTop w:val="0"/>
      <w:marBottom w:val="0"/>
      <w:divBdr>
        <w:top w:val="none" w:sz="0" w:space="0" w:color="auto"/>
        <w:left w:val="none" w:sz="0" w:space="0" w:color="auto"/>
        <w:bottom w:val="none" w:sz="0" w:space="0" w:color="auto"/>
        <w:right w:val="none" w:sz="0" w:space="0" w:color="auto"/>
      </w:divBdr>
    </w:div>
    <w:div w:id="250623322">
      <w:bodyDiv w:val="1"/>
      <w:marLeft w:val="0"/>
      <w:marRight w:val="0"/>
      <w:marTop w:val="0"/>
      <w:marBottom w:val="0"/>
      <w:divBdr>
        <w:top w:val="none" w:sz="0" w:space="0" w:color="auto"/>
        <w:left w:val="none" w:sz="0" w:space="0" w:color="auto"/>
        <w:bottom w:val="none" w:sz="0" w:space="0" w:color="auto"/>
        <w:right w:val="none" w:sz="0" w:space="0" w:color="auto"/>
      </w:divBdr>
    </w:div>
    <w:div w:id="518928504">
      <w:bodyDiv w:val="1"/>
      <w:marLeft w:val="0"/>
      <w:marRight w:val="0"/>
      <w:marTop w:val="0"/>
      <w:marBottom w:val="0"/>
      <w:divBdr>
        <w:top w:val="none" w:sz="0" w:space="0" w:color="auto"/>
        <w:left w:val="none" w:sz="0" w:space="0" w:color="auto"/>
        <w:bottom w:val="none" w:sz="0" w:space="0" w:color="auto"/>
        <w:right w:val="none" w:sz="0" w:space="0" w:color="auto"/>
      </w:divBdr>
    </w:div>
    <w:div w:id="531573782">
      <w:bodyDiv w:val="1"/>
      <w:marLeft w:val="0"/>
      <w:marRight w:val="0"/>
      <w:marTop w:val="0"/>
      <w:marBottom w:val="0"/>
      <w:divBdr>
        <w:top w:val="none" w:sz="0" w:space="0" w:color="auto"/>
        <w:left w:val="none" w:sz="0" w:space="0" w:color="auto"/>
        <w:bottom w:val="none" w:sz="0" w:space="0" w:color="auto"/>
        <w:right w:val="none" w:sz="0" w:space="0" w:color="auto"/>
      </w:divBdr>
    </w:div>
    <w:div w:id="740828225">
      <w:bodyDiv w:val="1"/>
      <w:marLeft w:val="0"/>
      <w:marRight w:val="0"/>
      <w:marTop w:val="0"/>
      <w:marBottom w:val="0"/>
      <w:divBdr>
        <w:top w:val="none" w:sz="0" w:space="0" w:color="auto"/>
        <w:left w:val="none" w:sz="0" w:space="0" w:color="auto"/>
        <w:bottom w:val="none" w:sz="0" w:space="0" w:color="auto"/>
        <w:right w:val="none" w:sz="0" w:space="0" w:color="auto"/>
      </w:divBdr>
    </w:div>
    <w:div w:id="760953613">
      <w:bodyDiv w:val="1"/>
      <w:marLeft w:val="0"/>
      <w:marRight w:val="0"/>
      <w:marTop w:val="0"/>
      <w:marBottom w:val="0"/>
      <w:divBdr>
        <w:top w:val="none" w:sz="0" w:space="0" w:color="auto"/>
        <w:left w:val="none" w:sz="0" w:space="0" w:color="auto"/>
        <w:bottom w:val="none" w:sz="0" w:space="0" w:color="auto"/>
        <w:right w:val="none" w:sz="0" w:space="0" w:color="auto"/>
      </w:divBdr>
    </w:div>
    <w:div w:id="779570619">
      <w:bodyDiv w:val="1"/>
      <w:marLeft w:val="0"/>
      <w:marRight w:val="0"/>
      <w:marTop w:val="0"/>
      <w:marBottom w:val="0"/>
      <w:divBdr>
        <w:top w:val="none" w:sz="0" w:space="0" w:color="auto"/>
        <w:left w:val="none" w:sz="0" w:space="0" w:color="auto"/>
        <w:bottom w:val="none" w:sz="0" w:space="0" w:color="auto"/>
        <w:right w:val="none" w:sz="0" w:space="0" w:color="auto"/>
      </w:divBdr>
    </w:div>
    <w:div w:id="781656750">
      <w:bodyDiv w:val="1"/>
      <w:marLeft w:val="0"/>
      <w:marRight w:val="0"/>
      <w:marTop w:val="0"/>
      <w:marBottom w:val="0"/>
      <w:divBdr>
        <w:top w:val="none" w:sz="0" w:space="0" w:color="auto"/>
        <w:left w:val="none" w:sz="0" w:space="0" w:color="auto"/>
        <w:bottom w:val="none" w:sz="0" w:space="0" w:color="auto"/>
        <w:right w:val="none" w:sz="0" w:space="0" w:color="auto"/>
      </w:divBdr>
    </w:div>
    <w:div w:id="818963017">
      <w:bodyDiv w:val="1"/>
      <w:marLeft w:val="0"/>
      <w:marRight w:val="0"/>
      <w:marTop w:val="0"/>
      <w:marBottom w:val="0"/>
      <w:divBdr>
        <w:top w:val="none" w:sz="0" w:space="0" w:color="auto"/>
        <w:left w:val="none" w:sz="0" w:space="0" w:color="auto"/>
        <w:bottom w:val="none" w:sz="0" w:space="0" w:color="auto"/>
        <w:right w:val="none" w:sz="0" w:space="0" w:color="auto"/>
      </w:divBdr>
    </w:div>
    <w:div w:id="830953522">
      <w:bodyDiv w:val="1"/>
      <w:marLeft w:val="0"/>
      <w:marRight w:val="0"/>
      <w:marTop w:val="0"/>
      <w:marBottom w:val="0"/>
      <w:divBdr>
        <w:top w:val="none" w:sz="0" w:space="0" w:color="auto"/>
        <w:left w:val="none" w:sz="0" w:space="0" w:color="auto"/>
        <w:bottom w:val="none" w:sz="0" w:space="0" w:color="auto"/>
        <w:right w:val="none" w:sz="0" w:space="0" w:color="auto"/>
      </w:divBdr>
    </w:div>
    <w:div w:id="1082137857">
      <w:bodyDiv w:val="1"/>
      <w:marLeft w:val="0"/>
      <w:marRight w:val="0"/>
      <w:marTop w:val="0"/>
      <w:marBottom w:val="0"/>
      <w:divBdr>
        <w:top w:val="none" w:sz="0" w:space="0" w:color="auto"/>
        <w:left w:val="none" w:sz="0" w:space="0" w:color="auto"/>
        <w:bottom w:val="none" w:sz="0" w:space="0" w:color="auto"/>
        <w:right w:val="none" w:sz="0" w:space="0" w:color="auto"/>
      </w:divBdr>
    </w:div>
    <w:div w:id="1088650962">
      <w:bodyDiv w:val="1"/>
      <w:marLeft w:val="0"/>
      <w:marRight w:val="0"/>
      <w:marTop w:val="0"/>
      <w:marBottom w:val="0"/>
      <w:divBdr>
        <w:top w:val="none" w:sz="0" w:space="0" w:color="auto"/>
        <w:left w:val="none" w:sz="0" w:space="0" w:color="auto"/>
        <w:bottom w:val="none" w:sz="0" w:space="0" w:color="auto"/>
        <w:right w:val="none" w:sz="0" w:space="0" w:color="auto"/>
      </w:divBdr>
      <w:divsChild>
        <w:div w:id="37706491">
          <w:marLeft w:val="0"/>
          <w:marRight w:val="0"/>
          <w:marTop w:val="0"/>
          <w:marBottom w:val="0"/>
          <w:divBdr>
            <w:top w:val="none" w:sz="0" w:space="0" w:color="auto"/>
            <w:left w:val="none" w:sz="0" w:space="0" w:color="auto"/>
            <w:bottom w:val="none" w:sz="0" w:space="0" w:color="auto"/>
            <w:right w:val="none" w:sz="0" w:space="0" w:color="auto"/>
          </w:divBdr>
        </w:div>
        <w:div w:id="334188074">
          <w:marLeft w:val="0"/>
          <w:marRight w:val="0"/>
          <w:marTop w:val="0"/>
          <w:marBottom w:val="0"/>
          <w:divBdr>
            <w:top w:val="none" w:sz="0" w:space="0" w:color="auto"/>
            <w:left w:val="none" w:sz="0" w:space="0" w:color="auto"/>
            <w:bottom w:val="none" w:sz="0" w:space="0" w:color="auto"/>
            <w:right w:val="none" w:sz="0" w:space="0" w:color="auto"/>
          </w:divBdr>
        </w:div>
        <w:div w:id="1314673420">
          <w:marLeft w:val="0"/>
          <w:marRight w:val="0"/>
          <w:marTop w:val="0"/>
          <w:marBottom w:val="0"/>
          <w:divBdr>
            <w:top w:val="none" w:sz="0" w:space="0" w:color="auto"/>
            <w:left w:val="none" w:sz="0" w:space="0" w:color="auto"/>
            <w:bottom w:val="none" w:sz="0" w:space="0" w:color="auto"/>
            <w:right w:val="none" w:sz="0" w:space="0" w:color="auto"/>
          </w:divBdr>
        </w:div>
        <w:div w:id="1888763019">
          <w:marLeft w:val="0"/>
          <w:marRight w:val="0"/>
          <w:marTop w:val="0"/>
          <w:marBottom w:val="0"/>
          <w:divBdr>
            <w:top w:val="none" w:sz="0" w:space="0" w:color="auto"/>
            <w:left w:val="none" w:sz="0" w:space="0" w:color="auto"/>
            <w:bottom w:val="none" w:sz="0" w:space="0" w:color="auto"/>
            <w:right w:val="none" w:sz="0" w:space="0" w:color="auto"/>
          </w:divBdr>
        </w:div>
      </w:divsChild>
    </w:div>
    <w:div w:id="1112214364">
      <w:bodyDiv w:val="1"/>
      <w:marLeft w:val="0"/>
      <w:marRight w:val="0"/>
      <w:marTop w:val="0"/>
      <w:marBottom w:val="0"/>
      <w:divBdr>
        <w:top w:val="none" w:sz="0" w:space="0" w:color="auto"/>
        <w:left w:val="none" w:sz="0" w:space="0" w:color="auto"/>
        <w:bottom w:val="none" w:sz="0" w:space="0" w:color="auto"/>
        <w:right w:val="none" w:sz="0" w:space="0" w:color="auto"/>
      </w:divBdr>
      <w:divsChild>
        <w:div w:id="46728113">
          <w:marLeft w:val="0"/>
          <w:marRight w:val="0"/>
          <w:marTop w:val="0"/>
          <w:marBottom w:val="0"/>
          <w:divBdr>
            <w:top w:val="none" w:sz="0" w:space="0" w:color="auto"/>
            <w:left w:val="none" w:sz="0" w:space="0" w:color="auto"/>
            <w:bottom w:val="none" w:sz="0" w:space="0" w:color="auto"/>
            <w:right w:val="none" w:sz="0" w:space="0" w:color="auto"/>
          </w:divBdr>
        </w:div>
        <w:div w:id="449134645">
          <w:marLeft w:val="0"/>
          <w:marRight w:val="0"/>
          <w:marTop w:val="0"/>
          <w:marBottom w:val="0"/>
          <w:divBdr>
            <w:top w:val="none" w:sz="0" w:space="0" w:color="auto"/>
            <w:left w:val="none" w:sz="0" w:space="0" w:color="auto"/>
            <w:bottom w:val="none" w:sz="0" w:space="0" w:color="auto"/>
            <w:right w:val="none" w:sz="0" w:space="0" w:color="auto"/>
          </w:divBdr>
        </w:div>
        <w:div w:id="492717097">
          <w:marLeft w:val="0"/>
          <w:marRight w:val="0"/>
          <w:marTop w:val="0"/>
          <w:marBottom w:val="0"/>
          <w:divBdr>
            <w:top w:val="none" w:sz="0" w:space="0" w:color="auto"/>
            <w:left w:val="none" w:sz="0" w:space="0" w:color="auto"/>
            <w:bottom w:val="none" w:sz="0" w:space="0" w:color="auto"/>
            <w:right w:val="none" w:sz="0" w:space="0" w:color="auto"/>
          </w:divBdr>
        </w:div>
      </w:divsChild>
    </w:div>
    <w:div w:id="1236621000">
      <w:bodyDiv w:val="1"/>
      <w:marLeft w:val="0"/>
      <w:marRight w:val="0"/>
      <w:marTop w:val="0"/>
      <w:marBottom w:val="0"/>
      <w:divBdr>
        <w:top w:val="none" w:sz="0" w:space="0" w:color="auto"/>
        <w:left w:val="none" w:sz="0" w:space="0" w:color="auto"/>
        <w:bottom w:val="none" w:sz="0" w:space="0" w:color="auto"/>
        <w:right w:val="none" w:sz="0" w:space="0" w:color="auto"/>
      </w:divBdr>
      <w:divsChild>
        <w:div w:id="4063851">
          <w:marLeft w:val="0"/>
          <w:marRight w:val="0"/>
          <w:marTop w:val="0"/>
          <w:marBottom w:val="0"/>
          <w:divBdr>
            <w:top w:val="none" w:sz="0" w:space="0" w:color="auto"/>
            <w:left w:val="none" w:sz="0" w:space="0" w:color="auto"/>
            <w:bottom w:val="none" w:sz="0" w:space="0" w:color="auto"/>
            <w:right w:val="none" w:sz="0" w:space="0" w:color="auto"/>
          </w:divBdr>
        </w:div>
        <w:div w:id="185599799">
          <w:marLeft w:val="0"/>
          <w:marRight w:val="0"/>
          <w:marTop w:val="0"/>
          <w:marBottom w:val="0"/>
          <w:divBdr>
            <w:top w:val="none" w:sz="0" w:space="0" w:color="auto"/>
            <w:left w:val="none" w:sz="0" w:space="0" w:color="auto"/>
            <w:bottom w:val="none" w:sz="0" w:space="0" w:color="auto"/>
            <w:right w:val="none" w:sz="0" w:space="0" w:color="auto"/>
          </w:divBdr>
        </w:div>
        <w:div w:id="1424884670">
          <w:marLeft w:val="0"/>
          <w:marRight w:val="0"/>
          <w:marTop w:val="0"/>
          <w:marBottom w:val="0"/>
          <w:divBdr>
            <w:top w:val="none" w:sz="0" w:space="0" w:color="auto"/>
            <w:left w:val="none" w:sz="0" w:space="0" w:color="auto"/>
            <w:bottom w:val="none" w:sz="0" w:space="0" w:color="auto"/>
            <w:right w:val="none" w:sz="0" w:space="0" w:color="auto"/>
          </w:divBdr>
        </w:div>
      </w:divsChild>
    </w:div>
    <w:div w:id="1400636043">
      <w:bodyDiv w:val="1"/>
      <w:marLeft w:val="0"/>
      <w:marRight w:val="0"/>
      <w:marTop w:val="0"/>
      <w:marBottom w:val="0"/>
      <w:divBdr>
        <w:top w:val="none" w:sz="0" w:space="0" w:color="auto"/>
        <w:left w:val="none" w:sz="0" w:space="0" w:color="auto"/>
        <w:bottom w:val="none" w:sz="0" w:space="0" w:color="auto"/>
        <w:right w:val="none" w:sz="0" w:space="0" w:color="auto"/>
      </w:divBdr>
      <w:divsChild>
        <w:div w:id="727076068">
          <w:marLeft w:val="0"/>
          <w:marRight w:val="0"/>
          <w:marTop w:val="0"/>
          <w:marBottom w:val="0"/>
          <w:divBdr>
            <w:top w:val="none" w:sz="0" w:space="0" w:color="auto"/>
            <w:left w:val="none" w:sz="0" w:space="0" w:color="auto"/>
            <w:bottom w:val="none" w:sz="0" w:space="0" w:color="auto"/>
            <w:right w:val="none" w:sz="0" w:space="0" w:color="auto"/>
          </w:divBdr>
        </w:div>
      </w:divsChild>
    </w:div>
    <w:div w:id="2082484893">
      <w:bodyDiv w:val="1"/>
      <w:marLeft w:val="0"/>
      <w:marRight w:val="0"/>
      <w:marTop w:val="0"/>
      <w:marBottom w:val="0"/>
      <w:divBdr>
        <w:top w:val="none" w:sz="0" w:space="0" w:color="auto"/>
        <w:left w:val="none" w:sz="0" w:space="0" w:color="auto"/>
        <w:bottom w:val="none" w:sz="0" w:space="0" w:color="auto"/>
        <w:right w:val="none" w:sz="0" w:space="0" w:color="auto"/>
      </w:divBdr>
    </w:div>
    <w:div w:id="20960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drc.indiana.edu/tools-resources/culturally-responsive-practices.html" TargetMode="External"/><Relationship Id="rId21" Type="http://schemas.openxmlformats.org/officeDocument/2006/relationships/hyperlink" Target="https://iris.peabody.vanderbilt.edu/module/cou2/cresource/q3/p12/" TargetMode="External"/><Relationship Id="rId42" Type="http://schemas.openxmlformats.org/officeDocument/2006/relationships/hyperlink" Target="https://www.ou.edu/education/centers-and-partnerships/zarrow/transition-education-materials/choicemaker-curriculum" TargetMode="External"/><Relationship Id="rId47" Type="http://schemas.openxmlformats.org/officeDocument/2006/relationships/hyperlink" Target="https://highleveragepractices.org/" TargetMode="External"/><Relationship Id="rId63" Type="http://schemas.openxmlformats.org/officeDocument/2006/relationships/hyperlink" Target="https://highleveragepractices.org/" TargetMode="External"/><Relationship Id="rId68" Type="http://schemas.openxmlformats.org/officeDocument/2006/relationships/hyperlink" Target="https://highleveragepractices.org/hlp-12-systematically-design-instruction-toward-specific-learning-goal" TargetMode="External"/><Relationship Id="rId84" Type="http://schemas.openxmlformats.org/officeDocument/2006/relationships/hyperlink" Target="https://exceptionalchildren.org/" TargetMode="External"/><Relationship Id="rId89" Type="http://schemas.openxmlformats.org/officeDocument/2006/relationships/hyperlink" Target="https://www.imdetermined.org/resource/good-day-plan/" TargetMode="External"/><Relationship Id="rId112" Type="http://schemas.openxmlformats.org/officeDocument/2006/relationships/theme" Target="theme/theme1.xml"/><Relationship Id="rId16" Type="http://schemas.openxmlformats.org/officeDocument/2006/relationships/hyperlink" Target="https://nextsteps-nh.org/transition-iep-tool/courses-of-study/" TargetMode="External"/><Relationship Id="rId107" Type="http://schemas.openxmlformats.org/officeDocument/2006/relationships/hyperlink" Target="https://transitiontn.org/assessment-database/" TargetMode="External"/><Relationship Id="rId11" Type="http://schemas.openxmlformats.org/officeDocument/2006/relationships/image" Target="media/image1.jpg"/><Relationship Id="rId32" Type="http://schemas.openxmlformats.org/officeDocument/2006/relationships/hyperlink" Target="https://nextsteps-nh.org/toolkits/interagency-collaboration/agreement-form-templates/" TargetMode="External"/><Relationship Id="rId37" Type="http://schemas.openxmlformats.org/officeDocument/2006/relationships/hyperlink" Target="https://dcdt.org/sites/default/files/2021-03/CultResponsiveFASTFACTS10_15_19.docx" TargetMode="External"/><Relationship Id="rId53" Type="http://schemas.openxmlformats.org/officeDocument/2006/relationships/hyperlink" Target="https://drive.google.com/file/d/1C89565r-XUfygF29-QG4H-F57SxSbEsO/view?usp=sharing" TargetMode="External"/><Relationship Id="rId58" Type="http://schemas.openxmlformats.org/officeDocument/2006/relationships/hyperlink" Target="https://transitiontn.org/assessment-database/" TargetMode="External"/><Relationship Id="rId74" Type="http://schemas.openxmlformats.org/officeDocument/2006/relationships/hyperlink" Target="http://ttaconline.org/Document/zxbIhX_YCJO495cqAhimujhq-LkJNEV2/HLT-12-ADA-CompliantFinal-TTAC-Logo-AC.docx" TargetMode="External"/><Relationship Id="rId79" Type="http://schemas.openxmlformats.org/officeDocument/2006/relationships/hyperlink" Target="https://www.ou.edu/education/zarrow/resources/assessments" TargetMode="External"/><Relationship Id="rId102" Type="http://schemas.openxmlformats.org/officeDocument/2006/relationships/hyperlink" Target="https://peatc.org/activities-to-support-goals/" TargetMode="External"/><Relationship Id="rId5" Type="http://schemas.openxmlformats.org/officeDocument/2006/relationships/numbering" Target="numbering.xml"/><Relationship Id="rId90" Type="http://schemas.openxmlformats.org/officeDocument/2006/relationships/hyperlink" Target="https://www.imdetermined.org/resource/one-pager/" TargetMode="External"/><Relationship Id="rId95" Type="http://schemas.openxmlformats.org/officeDocument/2006/relationships/hyperlink" Target="https://transitionta.org/" TargetMode="External"/><Relationship Id="rId22" Type="http://schemas.openxmlformats.org/officeDocument/2006/relationships/hyperlink" Target="https://iris.peabody.vanderbilt.edu/module/tran-ic/" TargetMode="External"/><Relationship Id="rId27" Type="http://schemas.openxmlformats.org/officeDocument/2006/relationships/hyperlink" Target="https://transitionta.org/wp-admin/admin-ajax.php?action=eri_file_count&amp;post_id=1635&amp;nonce=14e7f2b9ff" TargetMode="External"/><Relationship Id="rId43" Type="http://schemas.openxmlformats.org/officeDocument/2006/relationships/hyperlink" Target="https://www.ou.edu/education/centers-and-partnerships/zarrow/transition-resources/curriculum" TargetMode="External"/><Relationship Id="rId48" Type="http://schemas.openxmlformats.org/officeDocument/2006/relationships/hyperlink" Target="https://highleveragepractices.org/sites/default/files/2020-10/Assessmentfinal.pdf" TargetMode="External"/><Relationship Id="rId64" Type="http://schemas.openxmlformats.org/officeDocument/2006/relationships/hyperlink" Target="https://highleveragepractices.org/hlp-11-goal-setting" TargetMode="External"/><Relationship Id="rId69" Type="http://schemas.openxmlformats.org/officeDocument/2006/relationships/hyperlink" Target="https://highleveragepractices.org/hlp-16-use-explicit-instruction" TargetMode="External"/><Relationship Id="rId80" Type="http://schemas.openxmlformats.org/officeDocument/2006/relationships/hyperlink" Target="https://highleveragepractices.org/hlp-11-goal-setting" TargetMode="External"/><Relationship Id="rId85" Type="http://schemas.openxmlformats.org/officeDocument/2006/relationships/hyperlink" Target="https://indrc.indiana.edu/tools-resources/culturally-responsive-practices.html" TargetMode="External"/><Relationship Id="rId12" Type="http://schemas.openxmlformats.org/officeDocument/2006/relationships/hyperlink" Target="https://nextsteps-nh.org/transition-iep-tool/age-appropriate-transition-assessments/" TargetMode="External"/><Relationship Id="rId17" Type="http://schemas.openxmlformats.org/officeDocument/2006/relationships/hyperlink" Target="https://www.google.com/url?client=internal-element-cse&amp;cx=007047734142211104959:eyraft5wnb8&amp;q=https://centerontransition.org/publications/download.cfm%3Fid%3D161&amp;sa=U&amp;ved=2ahUKEwjIvbHm_PT9AhW7EFkFHcWGBegQFnoECAMQAQ&amp;usg=AOvVaw3PxIH5rbftuimYAlEHDbWF" TargetMode="External"/><Relationship Id="rId33" Type="http://schemas.openxmlformats.org/officeDocument/2006/relationships/hyperlink" Target="https://ttaconline.org/Resource/JWHaEa5BS745M7Ng48jalQ/Resource-hlp-highlight-tool---hlp-2-organize-and-facilitate-effective-meetings-with-professionals-and" TargetMode="External"/><Relationship Id="rId38" Type="http://schemas.openxmlformats.org/officeDocument/2006/relationships/hyperlink" Target="https://www.google.com/url?client=internal-element-cse&amp;cx=008159103446416441332:ztnv2wmj0ug&amp;q=https://www.pacer.org/parent/php/php-c250.pdf&amp;sa=U&amp;ved=2ahUKEwjCh7-lsNn9AhWvFFkFHcd1DVg4ChAWegQIAhAB&amp;usg=AOvVaw3_IZfrIsxf3VWH3cJZND3V" TargetMode="External"/><Relationship Id="rId59" Type="http://schemas.openxmlformats.org/officeDocument/2006/relationships/hyperlink" Target="https://www.imdetermined.org/wp-content/uploads/2022/11/One-Pager_Tool_IMD.pdf" TargetMode="External"/><Relationship Id="rId103" Type="http://schemas.openxmlformats.org/officeDocument/2006/relationships/hyperlink" Target="https://tagg.ou.edu/tagg/" TargetMode="External"/><Relationship Id="rId108" Type="http://schemas.openxmlformats.org/officeDocument/2006/relationships/hyperlink" Target="https://atnetwork.ttaconline.org/consideration-at" TargetMode="External"/><Relationship Id="rId54" Type="http://schemas.openxmlformats.org/officeDocument/2006/relationships/hyperlink" Target="https://instrc.indiana.edu/transition-resources/transition-matrix.html" TargetMode="External"/><Relationship Id="rId70" Type="http://schemas.openxmlformats.org/officeDocument/2006/relationships/hyperlink" Target="https://highleveragepractices.org/hlp-20-provide-intensive-instruction" TargetMode="External"/><Relationship Id="rId75" Type="http://schemas.openxmlformats.org/officeDocument/2006/relationships/hyperlink" Target="https://ttaconline.org/Document/zxbIhX_YCJO495cqAhimujtQk54n0eDE/HLT-15-ADA-CompliantFinal-TTAC-Logo-AC.docx" TargetMode="External"/><Relationship Id="rId91" Type="http://schemas.openxmlformats.org/officeDocument/2006/relationships/hyperlink" Target="https://iris.peabody.vanderbilt.edu/module/dbi1/" TargetMode="External"/><Relationship Id="rId96" Type="http://schemas.openxmlformats.org/officeDocument/2006/relationships/hyperlink" Target="https://www.lifecoursetools.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xtsteps-nh.org/transition-iep-tool/invitation-of-agency-representative/" TargetMode="External"/><Relationship Id="rId23" Type="http://schemas.openxmlformats.org/officeDocument/2006/relationships/hyperlink" Target="https://peatc.org/services/transition-to-adulthood/" TargetMode="External"/><Relationship Id="rId28" Type="http://schemas.openxmlformats.org/officeDocument/2006/relationships/hyperlink" Target="https://transitionta.org/wp-admin/admin-ajax.php?action=eri_file_count&amp;post_id=1639&amp;nonce=4180336009" TargetMode="External"/><Relationship Id="rId36" Type="http://schemas.openxmlformats.org/officeDocument/2006/relationships/hyperlink" Target="https://www.google.com/url?client=internal-element-cse&amp;cx=008159103446416441332:ztnv2wmj0ug&amp;q=https://www.pacer.org/transition/resource-library/publications/NPC-11.pdf&amp;sa=U&amp;ved=2ahUKEwjZ1u3lr9n9AhVPFVkFHYiFAeEQFnoECAAQAQ&amp;usg=AOvVaw0DYyPNIm8c6o4ox-4J0_pi" TargetMode="External"/><Relationship Id="rId49" Type="http://schemas.openxmlformats.org/officeDocument/2006/relationships/hyperlink" Target="https://transitionta.org/wp-admin/admin-ajax.php?action=eri_file_count&amp;post_id=1853&amp;nonce=9be687d1c9" TargetMode="External"/><Relationship Id="rId57" Type="http://schemas.openxmlformats.org/officeDocument/2006/relationships/hyperlink" Target="https://transitioncoalition.org/wp-content/uploads/2022/12/Transition_Assessment_Plan_Form.doc" TargetMode="External"/><Relationship Id="rId106" Type="http://schemas.openxmlformats.org/officeDocument/2006/relationships/hyperlink" Target="https://thearcofnova.org/programs/transition" TargetMode="External"/><Relationship Id="rId10" Type="http://schemas.openxmlformats.org/officeDocument/2006/relationships/endnotes" Target="endnotes.xml"/><Relationship Id="rId31" Type="http://schemas.openxmlformats.org/officeDocument/2006/relationships/hyperlink" Target="https://transitionta.org/interagency-agreement-toolkit/" TargetMode="External"/><Relationship Id="rId44" Type="http://schemas.openxmlformats.org/officeDocument/2006/relationships/hyperlink" Target="https://docs.google.com/document/d/1MjA3xkz2hCY3X1TJCG6AiZurrevImSR0TSC4AqSI7wU/copy" TargetMode="External"/><Relationship Id="rId52" Type="http://schemas.openxmlformats.org/officeDocument/2006/relationships/hyperlink" Target="https://transitionta.org/from-assessment-to-practice/" TargetMode="External"/><Relationship Id="rId60" Type="http://schemas.openxmlformats.org/officeDocument/2006/relationships/hyperlink" Target="https://www.imdetermined.org/wp-content/uploads/2022/11/Good-Day-Plan_Tool_IMD.pdf" TargetMode="External"/><Relationship Id="rId65" Type="http://schemas.openxmlformats.org/officeDocument/2006/relationships/hyperlink" Target="https://peatc.org/wp-content/uploads/2021/08/2021-Transition-Checklist-fill-able.pdf" TargetMode="External"/><Relationship Id="rId73" Type="http://schemas.openxmlformats.org/officeDocument/2006/relationships/hyperlink" Target="https://nam11.safelinks.protection.outlook.com/?url=https%3A%2F%2Fdrive.google.com%2Ffile%2Fd%2F1x66wGfw2t7sB3aiEw9UxknfH4soOg4_p%2Fview%3Fusp%3Dsharing&amp;data=05%7C01%7Cpmorga2%40gmu.edu%7Cc56268a0768d4086f7fa08db2ba5d4d5%7C9e857255df574c47a0c00546460380cb%7C0%7C0%7C638151763458043476%7CUnknown%7CTWFpbGZsb3d8eyJWIjoiMC4wLjAwMDAiLCJQIjoiV2luMzIiLCJBTiI6Ik1haWwiLCJXVCI6Mn0%3D%7C3000%7C%7C%7C&amp;sdata=NOcPQKeJRsmwF5z%2BJHwPYoz8Y%2Bgmahde6tRHxHAdVN8%3D&amp;reserved=0" TargetMode="External"/><Relationship Id="rId78" Type="http://schemas.openxmlformats.org/officeDocument/2006/relationships/hyperlink" Target="mailto:ttacnews@gmu.edu" TargetMode="External"/><Relationship Id="rId81" Type="http://schemas.openxmlformats.org/officeDocument/2006/relationships/hyperlink" Target="https://www.google.com/url?client=internal-element-cse&amp;cx=007047734142211104959:eyraft5wnb8&amp;q=https://centerontransition.org/publications/download.cfm%3Fid%3D161&amp;sa=U&amp;ved=2ahUKEwitk_K-rvD8AhUNjYkEHYXfDxQQFnoECAgQAQ&amp;usg=AOvVaw3V4LqEZfZ5Stuf-kNIpNTf" TargetMode="External"/><Relationship Id="rId86" Type="http://schemas.openxmlformats.org/officeDocument/2006/relationships/hyperlink" Target="https://nextsteps-nh.org/" TargetMode="External"/><Relationship Id="rId94" Type="http://schemas.openxmlformats.org/officeDocument/2006/relationships/hyperlink" Target="https://highleveragepractices.org/hlp-16-use-explicit-instruction" TargetMode="External"/><Relationship Id="rId99" Type="http://schemas.openxmlformats.org/officeDocument/2006/relationships/hyperlink" Target="https://transitionta.org/wp-admin/admin-ajax.php?action=eri_file_count&amp;post_id=1640&amp;nonce=9c294787b7" TargetMode="External"/><Relationship Id="rId101" Type="http://schemas.openxmlformats.org/officeDocument/2006/relationships/hyperlink" Target="https://iris.peabody.vanderbilt.edu/module/tran-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extsteps-nh.org/transition-iep-tool/measurable-postsecondary-goals/" TargetMode="External"/><Relationship Id="rId18" Type="http://schemas.openxmlformats.org/officeDocument/2006/relationships/hyperlink" Target="https://highleveragepractices.org/" TargetMode="External"/><Relationship Id="rId39" Type="http://schemas.openxmlformats.org/officeDocument/2006/relationships/hyperlink" Target="https://www.ou.edu/content/dam/Education/zarrow/transition-resources/curriculum/choicemaker/ChoiceMaker%20materials/Self%20Directed%20IEP%20Student%20Workbook.pdf" TargetMode="External"/><Relationship Id="rId109" Type="http://schemas.openxmlformats.org/officeDocument/2006/relationships/hyperlink" Target="https://nextsteps-nh.org/wp-content/uploads/2022/10/Transition-Planning-Worksheet.pdf" TargetMode="External"/><Relationship Id="rId34" Type="http://schemas.openxmlformats.org/officeDocument/2006/relationships/hyperlink" Target="https://nam11.safelinks.protection.outlook.com/?url=https%3A%2F%2Fceedar.education.ufl.edu%2Fwp-content%2Fuploads%2F2021%2F07%2FHLP-Self-Assessment-Tools-Cover-Page-combined.pdf&amp;data=05%7C01%7Cpmorga2%40gmu.edu%7Cc56268a0768d4086f7fa08db2ba5d4d5%7C9e857255df574c47a0c00546460380cb%7C0%7C0%7C638151763458043476%7CUnknown%7CTWFpbGZsb3d8eyJWIjoiMC4wLjAwMDAiLCJQIjoiV2luMzIiLCJBTiI6Ik1haWwiLCJXVCI6Mn0%3D%7C3000%7C%7C%7C&amp;sdata=W%2Bdo%2BxD2OeWDNQGmgWCSUtYNudjwhXxoyOFVCFQt21k%3D&amp;reserved=0" TargetMode="External"/><Relationship Id="rId50" Type="http://schemas.openxmlformats.org/officeDocument/2006/relationships/hyperlink" Target="https://www.google.com/url?client=internal-element-cse&amp;cx=007047734142211104959:eyraft5wnb8&amp;q=https://centerontransition.org/publications/download.cfm%3Fid%3D161&amp;sa=U&amp;ved=2ahUKEwitk_K-rvD8AhUNjYkEHYXfDxQQFnoECAgQAQ&amp;usg=AOvVaw3V4LqEZfZ5Stuf-kNIpNTf" TargetMode="External"/><Relationship Id="rId55" Type="http://schemas.openxmlformats.org/officeDocument/2006/relationships/hyperlink" Target="https://tagg.ou.edu/tagg/" TargetMode="External"/><Relationship Id="rId76" Type="http://schemas.openxmlformats.org/officeDocument/2006/relationships/hyperlink" Target="https://www.imdetermined.org/" TargetMode="External"/><Relationship Id="rId97" Type="http://schemas.openxmlformats.org/officeDocument/2006/relationships/hyperlink" Target="https://www.ou.edu/education/zarrow/resources/curriculum" TargetMode="External"/><Relationship Id="rId104" Type="http://schemas.openxmlformats.org/officeDocument/2006/relationships/hyperlink" Target="https://peatc.org/wp-content/uploads/2021/08/2021-Transition-Checklist-fill-able.pdf" TargetMode="External"/><Relationship Id="rId7" Type="http://schemas.openxmlformats.org/officeDocument/2006/relationships/settings" Target="settings.xml"/><Relationship Id="rId71" Type="http://schemas.openxmlformats.org/officeDocument/2006/relationships/hyperlink" Target="https://www.google.com/url?client=internal-element-cse&amp;cx=005485466698838959956:5ukc26bogcy&amp;q=https://instrc.indiana.edu/tips-tools/_tips/Transition%2520Services%2520and%2520Activities%2520New%2520Guide.html&amp;sa=U&amp;ved=2ahUKEwiM3beSyNn9AhXmFFkFHcvxBiUQFnoECAIQAQ&amp;usg=AOvVaw21eD2-wOf0kdYBp9BjSsig" TargetMode="External"/><Relationship Id="rId92" Type="http://schemas.openxmlformats.org/officeDocument/2006/relationships/hyperlink" Target="https://highleveragepractices.org/hlp-20-provide-intensive-instruction" TargetMode="External"/><Relationship Id="rId2" Type="http://schemas.openxmlformats.org/officeDocument/2006/relationships/customXml" Target="../customXml/item2.xml"/><Relationship Id="rId29" Type="http://schemas.openxmlformats.org/officeDocument/2006/relationships/hyperlink" Target="https://transitionta.org/wp-admin/admin-ajax.php?action=eri_file_count&amp;post_id=1640&amp;nonce=6d2371d9bb" TargetMode="External"/><Relationship Id="R425d34b572e3419b" Type="http://schemas.microsoft.com/office/2018/08/relationships/commentsExtensible" Target="commentsExtensible.xml"/><Relationship Id="rId24" Type="http://schemas.openxmlformats.org/officeDocument/2006/relationships/hyperlink" Target="https://thearcofnova.org/programs/transition/" TargetMode="External"/><Relationship Id="rId40" Type="http://schemas.openxmlformats.org/officeDocument/2006/relationships/hyperlink" Target="https://www.ou.edu/education/centers-and-partnerships/zarrow/transition-resources/curriculum/choicemaker" TargetMode="External"/><Relationship Id="rId45" Type="http://schemas.openxmlformats.org/officeDocument/2006/relationships/hyperlink" Target="https://docs.google.com/spreadsheets/d/1NKjzYO59Zexv4Poud6adM9jXWK8tkgpL/copy" TargetMode="External"/><Relationship Id="rId66" Type="http://schemas.openxmlformats.org/officeDocument/2006/relationships/hyperlink" Target="https://highleveragepractices.org/" TargetMode="External"/><Relationship Id="rId87" Type="http://schemas.openxmlformats.org/officeDocument/2006/relationships/hyperlink" Target="https://instrc.indiana.edu/transition-resources/transition-matrix.html" TargetMode="External"/><Relationship Id="rId110" Type="http://schemas.openxmlformats.org/officeDocument/2006/relationships/footer" Target="footer1.xml"/><Relationship Id="rId61" Type="http://schemas.openxmlformats.org/officeDocument/2006/relationships/hyperlink" Target="https://www.imdetermined.org/wp-content/uploads/2022/11/Goal-Plan_Tool_IMD.pdf" TargetMode="External"/><Relationship Id="rId82" Type="http://schemas.openxmlformats.org/officeDocument/2006/relationships/hyperlink" Target="https://www.ou.edu/education/zarrow/resources/curriculum" TargetMode="External"/><Relationship Id="rId19" Type="http://schemas.openxmlformats.org/officeDocument/2006/relationships/hyperlink" Target="https://highleveragepractices.org/sites/default/files/2020-10/Collaborationfinal.pdf" TargetMode="External"/><Relationship Id="rId14" Type="http://schemas.openxmlformats.org/officeDocument/2006/relationships/hyperlink" Target="https://nextsteps-nh.org/transition-iep-tool/transition-services/" TargetMode="External"/><Relationship Id="rId30" Type="http://schemas.openxmlformats.org/officeDocument/2006/relationships/hyperlink" Target="https://transitionta.org/wp-admin/admin-ajax.php?action=eri_file_count&amp;post_id=1640&amp;nonce=9c294787b7" TargetMode="External"/><Relationship Id="rId35" Type="http://schemas.openxmlformats.org/officeDocument/2006/relationships/hyperlink" Target="https://nextsteps-nh.org/wp-content/uploads/2020/06/Family-Student-Engagement-Checklist.pdf" TargetMode="External"/><Relationship Id="rId56" Type="http://schemas.openxmlformats.org/officeDocument/2006/relationships/hyperlink" Target="https://transitioncoalition.org/wp-content/uploads/2022/12/Transition-Assessment-Review-Form-DL-3.18.15.pdf" TargetMode="External"/><Relationship Id="rId77" Type="http://schemas.openxmlformats.org/officeDocument/2006/relationships/hyperlink" Target="https://secure-web.cisco.com/1cEBWqi8Pb0G6eXTgzB8HAxxlHsqiX6Fq6ds76oNTWAmuCiZj5yTuzAkaPJI9TMfdSLyzubO9wiYRVwhHwF59W8kpbkBZs-PIs7x1iV-i-9aCgiFGsiFSP3nHQIDS2cmVMqFB2jTqYNH0zwITjrAUWqaPOVvkVGGmAFEzjEz0tI9DLTf67Wa_e5wVmzGhh3WmJx3ldPPL17qkUuwuWD2Xl2xO8agB_Cu-r7BgEQjOdZyiJsLACdcRIGZcyIdIrGRuBRANjLINL-pv6ls4t_hlaaQ9yAmzr9bnFMUqBx2lKAxL0ZH-6IF5OKVeTfGY2lpUzsHmcxCysAoKZGQCOq5aUmj5bZaedDZDREr6N4EhEjWwLhRovciDrf-of5skMeLapD-N-o2nvOj3Plx3MI69F6lOGrBAhX-bX47r35hr-CsIKdC9NPYZj6TZAXdqg2Ue/https%3A%2F%2Furldefense.com%2Fv3%2F__https%3A%2Fnam11.safelinks.protection.outlook.com%2F%3Furl%3Dhttps%2A3A%2A2F%2A2Fwww.ada.gov%2A2Fresources%2A2Fweb-guidance%26data%3D05%2A7C01%2A7Cpmorga2%2A40gmu.edu%2A7Cc91708f94e84455ea25808db27265121%2A7C9e857255df574c47a0c00546460380cb%2A7C0%2A7C0%2A7C638146817740703860%2A7CUnknown%2A7CTWFpbGZsb3d8eyJWIjoiMC4wLjAwMDAiLCJQIjoiV2luMzIiLCJBTiI6Ik1haWwiLCJXVCI6Mn0%2A3D%2A7C3000%2A7C%2A7C%2A7C%26sdata%3DYOlb2lBhS2X0qXUNiDtKfWPRT57yUNJUaRpJQ9TtqJk%2A3D%26reserved%3D0__%3BJSUlJSUlJSUlJSUlJSUlJSUlJSUl%21%21N6YHze6lT7thMl0%21KzLr-PjLTnW4TVZiVU29d2mItfRvXENAD_rkUkapwOtDaC-VJslhPkiosyo--A0E2nI39JuY2fHaOTvS%24" TargetMode="External"/><Relationship Id="rId100" Type="http://schemas.openxmlformats.org/officeDocument/2006/relationships/hyperlink" Target="https://iris.peabody.vanderbilt.edu/module/cou2/cresource/q3/p11/" TargetMode="External"/><Relationship Id="rId105" Type="http://schemas.openxmlformats.org/officeDocument/2006/relationships/hyperlink" Target="https://peatc.org/transition-guide/" TargetMode="External"/><Relationship Id="rId8" Type="http://schemas.openxmlformats.org/officeDocument/2006/relationships/webSettings" Target="webSettings.xml"/><Relationship Id="rId51" Type="http://schemas.openxmlformats.org/officeDocument/2006/relationships/hyperlink" Target="https://transitioncoalition.org/courses/transition-assessment/" TargetMode="External"/><Relationship Id="rId72" Type="http://schemas.openxmlformats.org/officeDocument/2006/relationships/hyperlink" Target="https://transitioncoalition.org/online-modules/" TargetMode="External"/><Relationship Id="rId93" Type="http://schemas.openxmlformats.org/officeDocument/2006/relationships/hyperlink" Target="https://highleveragepractices.org/hlp-12-systematically-design-instruction-toward-specific-learning-goal" TargetMode="External"/><Relationship Id="rId98" Type="http://schemas.openxmlformats.org/officeDocument/2006/relationships/hyperlink" Target="https://transitionta.org/resource-mapping-toolkit/" TargetMode="External"/><Relationship Id="rId3" Type="http://schemas.openxmlformats.org/officeDocument/2006/relationships/customXml" Target="../customXml/item3.xml"/><Relationship Id="rId25" Type="http://schemas.openxmlformats.org/officeDocument/2006/relationships/hyperlink" Target="https://www.youtube.com/watch?v=_wEStf_V5P4&amp;list=PLrbAiaHoPwqU6zvm6KYXLhPfm-oM0uobh&amp;index=8&amp;t=11s" TargetMode="External"/><Relationship Id="rId46" Type="http://schemas.openxmlformats.org/officeDocument/2006/relationships/hyperlink" Target="https://exceptionalchildren.org/sites/default/files/2020-12/HLP%202%20Admin%20Guide.pdf" TargetMode="External"/><Relationship Id="rId67" Type="http://schemas.openxmlformats.org/officeDocument/2006/relationships/hyperlink" Target="https://highleveragepractices.org/sites/default/files/2020-10/Instructionfinal.pdf" TargetMode="External"/><Relationship Id="rId20" Type="http://schemas.openxmlformats.org/officeDocument/2006/relationships/hyperlink" Target="https://iris.peabody.vanderbilt.edu/module/cou2/cresource/q3/p11/" TargetMode="External"/><Relationship Id="rId41" Type="http://schemas.openxmlformats.org/officeDocument/2006/relationships/hyperlink" Target="https://www.imdetermined.org/resource/student-involvement-in-the-iep-modules/" TargetMode="External"/><Relationship Id="rId62" Type="http://schemas.openxmlformats.org/officeDocument/2006/relationships/hyperlink" Target="https://www.ou.edu/education/centers-and-partnerships/zarrow/self-determination-assessment-tools/air-self-determination-assessment" TargetMode="External"/><Relationship Id="rId83" Type="http://schemas.openxmlformats.org/officeDocument/2006/relationships/hyperlink" Target="https://iris.peabody.vanderbilt.edu/module/cou2/" TargetMode="External"/><Relationship Id="rId88" Type="http://schemas.openxmlformats.org/officeDocument/2006/relationships/hyperlink" Target="https://highleveragepractices.org/"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20F2-1D8F-43D8-AF2C-48E505C9A319}">
  <ds:schemaRefs>
    <ds:schemaRef ds:uri="http://schemas.microsoft.com/sharepoint/v3/contenttype/forms"/>
  </ds:schemaRefs>
</ds:datastoreItem>
</file>

<file path=customXml/itemProps2.xml><?xml version="1.0" encoding="utf-8"?>
<ds:datastoreItem xmlns:ds="http://schemas.openxmlformats.org/officeDocument/2006/customXml" ds:itemID="{390E8026-B2BA-444B-BB21-FB9AD3FF0427}">
  <ds:schemaRefs>
    <ds:schemaRef ds:uri="http://purl.org/dc/elements/1.1/"/>
    <ds:schemaRef ds:uri="http://schemas.microsoft.com/office/infopath/2007/PartnerControls"/>
    <ds:schemaRef ds:uri="e57f6c35-541a-4073-a2f6-49dc8be0127c"/>
    <ds:schemaRef ds:uri="http://schemas.microsoft.com/office/2006/documentManagement/types"/>
    <ds:schemaRef ds:uri="67ced3dd-177e-454b-b64a-ad68f0d994e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B669CD1-8E62-48AD-AB16-20F548275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5D437-DEEF-475A-95C8-C48AF9A3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3792</Words>
  <Characters>29810</Characters>
  <Application>Microsoft Office Word</Application>
  <DocSecurity>0</DocSecurity>
  <Lines>1296</Lines>
  <Paragraphs>486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TRANSITION SERVICES FLOW CHART</vt:lpstr>
      <vt:lpstr>    Age-Appropriate Transition Assessments</vt:lpstr>
      <vt:lpstr>    Write Measurable Postsecondary Goals</vt:lpstr>
      <vt:lpstr>    Identify Transition Services</vt:lpstr>
      <vt:lpstr>    Coordinate Services with Adult Agencies</vt:lpstr>
      <vt:lpstr>    Write Course of Study</vt:lpstr>
      <vt:lpstr>    Write Annual IEP Goals</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 Morgan</dc:creator>
  <cp:keywords/>
  <dc:description/>
  <cp:lastModifiedBy>Clare M  Talbert</cp:lastModifiedBy>
  <cp:revision>6</cp:revision>
  <cp:lastPrinted>2023-03-20T15:25:00Z</cp:lastPrinted>
  <dcterms:created xsi:type="dcterms:W3CDTF">2023-04-21T16:16:00Z</dcterms:created>
  <dcterms:modified xsi:type="dcterms:W3CDTF">2023-04-21T20:32:00Z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