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9" w:rsidRDefault="00AB4D82">
      <w:bookmarkStart w:id="0" w:name="_GoBack"/>
      <w:bookmarkEnd w:id="0"/>
      <w:r w:rsidRPr="00246BA0">
        <w:rPr>
          <w:noProof/>
        </w:rPr>
        <w:drawing>
          <wp:anchor distT="0" distB="0" distL="114300" distR="114300" simplePos="0" relativeHeight="251663360" behindDoc="0" locked="0" layoutInCell="1" allowOverlap="1" wp14:anchorId="6CB35420" wp14:editId="36AF3767">
            <wp:simplePos x="0" y="0"/>
            <wp:positionH relativeFrom="margin">
              <wp:align>left</wp:align>
            </wp:positionH>
            <wp:positionV relativeFrom="paragraph">
              <wp:posOffset>-1724</wp:posOffset>
            </wp:positionV>
            <wp:extent cx="1147313" cy="1004946"/>
            <wp:effectExtent l="0" t="0" r="0" b="508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0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09" w:rsidRPr="00246B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2B64" wp14:editId="0C1A5CE5">
                <wp:simplePos x="0" y="0"/>
                <wp:positionH relativeFrom="margin">
                  <wp:align>right</wp:align>
                </wp:positionH>
                <wp:positionV relativeFrom="paragraph">
                  <wp:posOffset>-701279</wp:posOffset>
                </wp:positionV>
                <wp:extent cx="8496794" cy="1811895"/>
                <wp:effectExtent l="0" t="0" r="0" b="0"/>
                <wp:wrapNone/>
                <wp:docPr id="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96794" cy="1811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6509" w:rsidRPr="00006008" w:rsidRDefault="003D6509" w:rsidP="003D6509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95769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 xml:space="preserve">Join us for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98"/>
                              </w:rPr>
                              <w:t>Science with Jefferson Lab!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8"/>
                                <w:szCs w:val="98"/>
                              </w:rPr>
                              <w:br/>
                            </w:r>
                            <w:r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Co-sponsored by Thomas Jefferson National Accelerato</w:t>
                            </w:r>
                            <w:r w:rsidR="00006008"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 Facility, Radford University,</w:t>
                            </w:r>
                            <w:r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Outreach Services, VSDB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12B64" id="Title 3" o:spid="_x0000_s1026" style="position:absolute;margin-left:617.85pt;margin-top:-55.2pt;width:669.05pt;height:142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" filled="f" stroked="f">
                <v:path arrowok="t"/>
                <o:lock v:ext="edit" grouping="t"/>
                <v:textbox>
                  <w:txbxContent>
                    <w:p w:rsidR="003D6509" w:rsidRPr="00006008" w:rsidRDefault="003D6509" w:rsidP="003D6509">
                      <w:pPr>
                        <w:pStyle w:val="NormalWeb"/>
                        <w:spacing w:before="0" w:beforeAutospacing="0" w:after="240" w:afterAutospacing="0"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957690"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  <w:t xml:space="preserve">Join us for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98"/>
                        </w:rPr>
                        <w:t>Science with Jefferson Lab!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98"/>
                          <w:szCs w:val="98"/>
                        </w:rPr>
                        <w:br/>
                      </w:r>
                      <w:r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Co-sponsored by Thomas Jefferson National Accelerato</w:t>
                      </w:r>
                      <w:r w:rsidR="00006008"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r Facility, Radford University,</w:t>
                      </w:r>
                      <w:r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Outreach Services, VSDB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6509" w:rsidRDefault="003D6509"/>
    <w:p w:rsidR="003D6509" w:rsidRDefault="003D6509"/>
    <w:p w:rsidR="003D6509" w:rsidRDefault="003D6509"/>
    <w:p w:rsidR="00C03A0A" w:rsidRPr="00C03A0A" w:rsidRDefault="00C03A0A" w:rsidP="00C03A0A">
      <w:pPr>
        <w:pStyle w:val="ListParagraph"/>
        <w:rPr>
          <w:rFonts w:asciiTheme="minorHAnsi" w:hAnsiTheme="minorHAnsi"/>
          <w:b/>
          <w:sz w:val="36"/>
          <w:szCs w:val="48"/>
        </w:rPr>
      </w:pPr>
    </w:p>
    <w:p w:rsidR="00006008" w:rsidRPr="00006008" w:rsidRDefault="003D6509" w:rsidP="00006008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When?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F80779" w:rsidRPr="00006008">
        <w:rPr>
          <w:rFonts w:asciiTheme="minorHAnsi" w:hAnsiTheme="minorHAnsi"/>
          <w:b/>
          <w:sz w:val="36"/>
          <w:szCs w:val="48"/>
        </w:rPr>
        <w:t>Saturday, November 5</w:t>
      </w:r>
      <w:r w:rsidRPr="00006008">
        <w:rPr>
          <w:rFonts w:asciiTheme="minorHAnsi" w:hAnsiTheme="minorHAnsi"/>
          <w:b/>
          <w:sz w:val="36"/>
          <w:szCs w:val="48"/>
        </w:rPr>
        <w:t>, 2016,  9:30am – 2:30pm</w:t>
      </w:r>
    </w:p>
    <w:p w:rsidR="00006008" w:rsidRPr="00006008" w:rsidRDefault="00006008" w:rsidP="00006008">
      <w:pPr>
        <w:pStyle w:val="ListParagraph"/>
        <w:rPr>
          <w:rFonts w:asciiTheme="minorHAnsi" w:hAnsiTheme="minorHAnsi"/>
          <w:b/>
          <w:sz w:val="36"/>
          <w:szCs w:val="48"/>
        </w:rPr>
      </w:pPr>
    </w:p>
    <w:p w:rsidR="00006008" w:rsidRPr="00006008" w:rsidRDefault="003D6509" w:rsidP="00006008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Who?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sz w:val="36"/>
          <w:szCs w:val="48"/>
        </w:rPr>
        <w:t>For students gra</w:t>
      </w:r>
      <w:r w:rsidR="00F80779" w:rsidRPr="00006008">
        <w:rPr>
          <w:rFonts w:asciiTheme="minorHAnsi" w:hAnsiTheme="minorHAnsi"/>
          <w:b/>
          <w:sz w:val="36"/>
          <w:szCs w:val="48"/>
        </w:rPr>
        <w:t>des 4 through 8 who are deaf/</w:t>
      </w:r>
      <w:r w:rsidRPr="00006008">
        <w:rPr>
          <w:rFonts w:asciiTheme="minorHAnsi" w:hAnsiTheme="minorHAnsi"/>
          <w:b/>
          <w:sz w:val="36"/>
          <w:szCs w:val="48"/>
        </w:rPr>
        <w:t xml:space="preserve">hard of hearing </w:t>
      </w:r>
      <w:r w:rsidR="00F80779" w:rsidRPr="00006008">
        <w:rPr>
          <w:rFonts w:asciiTheme="minorHAnsi" w:hAnsiTheme="minorHAnsi"/>
          <w:b/>
          <w:sz w:val="36"/>
          <w:szCs w:val="48"/>
        </w:rPr>
        <w:t xml:space="preserve">or blind/visually impaired </w:t>
      </w:r>
      <w:r w:rsidRPr="00006008">
        <w:rPr>
          <w:rFonts w:asciiTheme="minorHAnsi" w:hAnsiTheme="minorHAnsi"/>
          <w:b/>
          <w:sz w:val="36"/>
          <w:szCs w:val="48"/>
        </w:rPr>
        <w:t xml:space="preserve">from any school in Virginia. </w:t>
      </w:r>
      <w:r w:rsidRPr="00006008">
        <w:rPr>
          <w:rFonts w:asciiTheme="minorHAnsi" w:hAnsiTheme="minorHAnsi"/>
          <w:sz w:val="28"/>
          <w:szCs w:val="40"/>
        </w:rPr>
        <w:t>Students are welcome to bring 1 sibling in the same age group.</w:t>
      </w:r>
    </w:p>
    <w:p w:rsidR="00006008" w:rsidRPr="00006008" w:rsidRDefault="00006008" w:rsidP="00006008">
      <w:pPr>
        <w:rPr>
          <w:b/>
          <w:color w:val="2E74B5" w:themeColor="accent1" w:themeShade="BF"/>
          <w:sz w:val="36"/>
          <w:szCs w:val="48"/>
        </w:rPr>
      </w:pPr>
    </w:p>
    <w:p w:rsidR="003D6509" w:rsidRPr="00006008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What?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sz w:val="36"/>
          <w:szCs w:val="48"/>
        </w:rPr>
        <w:t xml:space="preserve">A day of science activities and a great opportunity to meet students from other school divisions who are also </w:t>
      </w:r>
      <w:r w:rsidR="00F80779" w:rsidRPr="00006008">
        <w:rPr>
          <w:rFonts w:asciiTheme="minorHAnsi" w:hAnsiTheme="minorHAnsi"/>
          <w:b/>
          <w:sz w:val="36"/>
          <w:szCs w:val="48"/>
        </w:rPr>
        <w:t xml:space="preserve">blind/vi or </w:t>
      </w:r>
      <w:r w:rsidRPr="00006008">
        <w:rPr>
          <w:rFonts w:asciiTheme="minorHAnsi" w:hAnsiTheme="minorHAnsi"/>
          <w:b/>
          <w:sz w:val="36"/>
          <w:szCs w:val="48"/>
        </w:rPr>
        <w:t>deaf/</w:t>
      </w:r>
      <w:proofErr w:type="spellStart"/>
      <w:r w:rsidRPr="00006008">
        <w:rPr>
          <w:rFonts w:asciiTheme="minorHAnsi" w:hAnsiTheme="minorHAnsi"/>
          <w:b/>
          <w:sz w:val="36"/>
          <w:szCs w:val="48"/>
        </w:rPr>
        <w:t>hh</w:t>
      </w:r>
      <w:proofErr w:type="spellEnd"/>
      <w:r w:rsidRPr="00006008">
        <w:rPr>
          <w:rFonts w:asciiTheme="minorHAnsi" w:hAnsiTheme="minorHAnsi"/>
          <w:b/>
          <w:sz w:val="36"/>
          <w:szCs w:val="48"/>
        </w:rPr>
        <w:t xml:space="preserve">. </w:t>
      </w:r>
      <w:r w:rsidRPr="00006008">
        <w:rPr>
          <w:rFonts w:asciiTheme="minorHAnsi" w:hAnsiTheme="minorHAnsi"/>
          <w:sz w:val="28"/>
          <w:szCs w:val="40"/>
        </w:rPr>
        <w:t xml:space="preserve">Special features: Science Educator, Brita Hampton of Jefferson Lab; </w:t>
      </w:r>
      <w:proofErr w:type="spellStart"/>
      <w:r w:rsidR="00006008" w:rsidRPr="00006008">
        <w:rPr>
          <w:rFonts w:asciiTheme="minorHAnsi" w:hAnsiTheme="minorHAnsi"/>
          <w:sz w:val="28"/>
          <w:szCs w:val="40"/>
        </w:rPr>
        <w:t>Betti</w:t>
      </w:r>
      <w:proofErr w:type="spellEnd"/>
      <w:r w:rsidR="00006008" w:rsidRPr="00006008">
        <w:rPr>
          <w:rFonts w:asciiTheme="minorHAnsi" w:hAnsiTheme="minorHAnsi"/>
          <w:sz w:val="28"/>
          <w:szCs w:val="40"/>
        </w:rPr>
        <w:t xml:space="preserve"> Thompson of VA </w:t>
      </w:r>
      <w:r w:rsidRPr="00006008">
        <w:rPr>
          <w:rFonts w:asciiTheme="minorHAnsi" w:hAnsiTheme="minorHAnsi"/>
          <w:sz w:val="28"/>
          <w:szCs w:val="40"/>
        </w:rPr>
        <w:t>Department for the Deaf and Hard of Hearing will share info about the Technical Assistance Program (TAP – alerting devices, special telephones, e</w:t>
      </w:r>
      <w:r w:rsidR="00006008" w:rsidRPr="00006008">
        <w:rPr>
          <w:rFonts w:asciiTheme="minorHAnsi" w:hAnsiTheme="minorHAnsi"/>
          <w:sz w:val="28"/>
          <w:szCs w:val="40"/>
        </w:rPr>
        <w:t xml:space="preserve">tc. for the home) </w:t>
      </w:r>
      <w:r w:rsidR="00957690" w:rsidRPr="00006008">
        <w:rPr>
          <w:rFonts w:asciiTheme="minorHAnsi" w:hAnsiTheme="minorHAnsi"/>
          <w:sz w:val="28"/>
          <w:szCs w:val="40"/>
        </w:rPr>
        <w:t xml:space="preserve">and </w:t>
      </w:r>
      <w:r w:rsidR="00006008" w:rsidRPr="00006008">
        <w:rPr>
          <w:rFonts w:asciiTheme="minorHAnsi" w:hAnsiTheme="minorHAnsi"/>
          <w:sz w:val="28"/>
          <w:szCs w:val="40"/>
        </w:rPr>
        <w:t>Jill Tomlinson of the VA Dept. for the Blind and Vision Impaired</w:t>
      </w:r>
      <w:r w:rsidR="005E75BD">
        <w:rPr>
          <w:rFonts w:asciiTheme="minorHAnsi" w:hAnsiTheme="minorHAnsi"/>
          <w:sz w:val="28"/>
          <w:szCs w:val="40"/>
        </w:rPr>
        <w:t xml:space="preserve"> will share information regarding DBVI with </w:t>
      </w:r>
      <w:r w:rsidR="00006008" w:rsidRPr="00006008">
        <w:rPr>
          <w:rFonts w:asciiTheme="minorHAnsi" w:hAnsiTheme="minorHAnsi"/>
          <w:sz w:val="28"/>
          <w:szCs w:val="40"/>
        </w:rPr>
        <w:t xml:space="preserve">families, </w:t>
      </w:r>
      <w:r w:rsidRPr="00006008">
        <w:rPr>
          <w:rFonts w:asciiTheme="minorHAnsi" w:hAnsiTheme="minorHAnsi"/>
          <w:sz w:val="28"/>
          <w:szCs w:val="40"/>
        </w:rPr>
        <w:t>1:30-2:30!</w:t>
      </w:r>
    </w:p>
    <w:p w:rsidR="00006008" w:rsidRPr="00006008" w:rsidRDefault="00006008" w:rsidP="00006008">
      <w:pPr>
        <w:pStyle w:val="ListParagraph"/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</w:p>
    <w:p w:rsidR="00006008" w:rsidRPr="00006008" w:rsidRDefault="003D6509" w:rsidP="00006008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 xml:space="preserve">Where? 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F80779" w:rsidRPr="00006008">
        <w:rPr>
          <w:rFonts w:asciiTheme="minorHAnsi" w:hAnsiTheme="minorHAnsi"/>
          <w:b/>
          <w:sz w:val="36"/>
          <w:szCs w:val="48"/>
        </w:rPr>
        <w:t>Radford University</w:t>
      </w:r>
      <w:r w:rsidR="00BE069F" w:rsidRPr="00006008">
        <w:rPr>
          <w:rFonts w:asciiTheme="minorHAnsi" w:hAnsiTheme="minorHAnsi"/>
          <w:b/>
          <w:sz w:val="36"/>
          <w:szCs w:val="48"/>
        </w:rPr>
        <w:t xml:space="preserve">, </w:t>
      </w:r>
      <w:r w:rsidR="00BE069F" w:rsidRPr="00006008">
        <w:rPr>
          <w:rFonts w:asciiTheme="minorHAnsi" w:hAnsiTheme="minorHAnsi"/>
          <w:sz w:val="36"/>
          <w:szCs w:val="48"/>
        </w:rPr>
        <w:t xml:space="preserve">Hulbert Building (more commonly referred to as “The Bonnie”), </w:t>
      </w:r>
      <w:r w:rsidR="00C902FB" w:rsidRPr="00006008">
        <w:rPr>
          <w:rFonts w:asciiTheme="minorHAnsi" w:hAnsiTheme="minorHAnsi"/>
          <w:sz w:val="36"/>
          <w:szCs w:val="48"/>
        </w:rPr>
        <w:t>2</w:t>
      </w:r>
      <w:r w:rsidR="00C902FB" w:rsidRPr="00006008">
        <w:rPr>
          <w:rFonts w:asciiTheme="minorHAnsi" w:hAnsiTheme="minorHAnsi"/>
          <w:sz w:val="36"/>
          <w:szCs w:val="48"/>
          <w:vertAlign w:val="superscript"/>
        </w:rPr>
        <w:t>nd</w:t>
      </w:r>
      <w:r w:rsidR="00C902FB" w:rsidRPr="00006008">
        <w:rPr>
          <w:rFonts w:asciiTheme="minorHAnsi" w:hAnsiTheme="minorHAnsi"/>
          <w:sz w:val="36"/>
          <w:szCs w:val="48"/>
        </w:rPr>
        <w:t xml:space="preserve"> Floor, R</w:t>
      </w:r>
      <w:r w:rsidR="00B10491">
        <w:rPr>
          <w:rFonts w:asciiTheme="minorHAnsi" w:hAnsiTheme="minorHAnsi"/>
          <w:sz w:val="36"/>
          <w:szCs w:val="48"/>
        </w:rPr>
        <w:t>oo</w:t>
      </w:r>
      <w:r w:rsidR="00C902FB" w:rsidRPr="00006008">
        <w:rPr>
          <w:rFonts w:asciiTheme="minorHAnsi" w:hAnsiTheme="minorHAnsi"/>
          <w:sz w:val="36"/>
          <w:szCs w:val="48"/>
        </w:rPr>
        <w:t xml:space="preserve">ms </w:t>
      </w:r>
      <w:r w:rsidR="00BE069F" w:rsidRPr="00006008">
        <w:rPr>
          <w:rFonts w:asciiTheme="minorHAnsi" w:hAnsiTheme="minorHAnsi"/>
          <w:sz w:val="36"/>
          <w:szCs w:val="48"/>
        </w:rPr>
        <w:t>428, 249, and 250 (</w:t>
      </w:r>
      <w:r w:rsidR="00B10491">
        <w:rPr>
          <w:rFonts w:asciiTheme="minorHAnsi" w:hAnsiTheme="minorHAnsi"/>
          <w:sz w:val="36"/>
          <w:szCs w:val="48"/>
        </w:rPr>
        <w:t>also known as the</w:t>
      </w:r>
      <w:r w:rsidR="00BE069F" w:rsidRPr="00006008">
        <w:rPr>
          <w:rFonts w:asciiTheme="minorHAnsi" w:hAnsiTheme="minorHAnsi"/>
          <w:sz w:val="36"/>
          <w:szCs w:val="48"/>
        </w:rPr>
        <w:t xml:space="preserve"> Hulbert Combo)</w:t>
      </w:r>
    </w:p>
    <w:p w:rsidR="00006008" w:rsidRPr="00006008" w:rsidRDefault="00006008" w:rsidP="00006008">
      <w:pPr>
        <w:rPr>
          <w:b/>
          <w:color w:val="2E74B5" w:themeColor="accent1" w:themeShade="BF"/>
          <w:sz w:val="36"/>
          <w:szCs w:val="48"/>
        </w:rPr>
      </w:pPr>
    </w:p>
    <w:p w:rsidR="00006008" w:rsidRPr="00006008" w:rsidRDefault="003D6509" w:rsidP="00757BED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How Do We Register?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sz w:val="36"/>
          <w:szCs w:val="48"/>
        </w:rPr>
        <w:t xml:space="preserve">Complete registration form in Google Forms at: </w:t>
      </w:r>
      <w:hyperlink r:id="rId9" w:history="1">
        <w:r w:rsidR="00757BED" w:rsidRPr="00A86833">
          <w:rPr>
            <w:rStyle w:val="Hyperlink"/>
            <w:rFonts w:asciiTheme="minorHAnsi" w:hAnsiTheme="minorHAnsi"/>
            <w:b/>
            <w:sz w:val="36"/>
            <w:szCs w:val="48"/>
          </w:rPr>
          <w:t>https://goo.gl/forms/pDmL73MfsgkrrRlh2</w:t>
        </w:r>
      </w:hyperlink>
      <w:r w:rsidR="00757BED">
        <w:rPr>
          <w:rFonts w:asciiTheme="minorHAnsi" w:hAnsiTheme="minorHAnsi"/>
          <w:b/>
          <w:sz w:val="36"/>
          <w:szCs w:val="48"/>
        </w:rPr>
        <w:t xml:space="preserve"> </w:t>
      </w:r>
      <w:r w:rsidRPr="00006008">
        <w:rPr>
          <w:rFonts w:asciiTheme="minorHAnsi" w:hAnsiTheme="minorHAnsi"/>
          <w:sz w:val="28"/>
          <w:szCs w:val="40"/>
        </w:rPr>
        <w:t>(you</w:t>
      </w:r>
      <w:r w:rsidR="00F80779" w:rsidRPr="00006008">
        <w:rPr>
          <w:rFonts w:asciiTheme="minorHAnsi" w:hAnsiTheme="minorHAnsi"/>
          <w:sz w:val="28"/>
          <w:szCs w:val="40"/>
        </w:rPr>
        <w:t xml:space="preserve"> may need to cut and paste this </w:t>
      </w:r>
      <w:r w:rsidRPr="00006008">
        <w:rPr>
          <w:rFonts w:asciiTheme="minorHAnsi" w:hAnsiTheme="minorHAnsi"/>
          <w:sz w:val="28"/>
          <w:szCs w:val="40"/>
        </w:rPr>
        <w:t xml:space="preserve">into your browser line) </w:t>
      </w:r>
      <w:r w:rsidR="00BE069F" w:rsidRPr="00006008">
        <w:rPr>
          <w:rFonts w:asciiTheme="minorHAnsi" w:hAnsiTheme="minorHAnsi"/>
          <w:b/>
          <w:sz w:val="28"/>
          <w:szCs w:val="40"/>
        </w:rPr>
        <w:t>or send paper registration</w:t>
      </w:r>
      <w:r w:rsidR="00BE069F" w:rsidRPr="00006008">
        <w:rPr>
          <w:rFonts w:asciiTheme="minorHAnsi" w:hAnsiTheme="minorHAnsi"/>
          <w:sz w:val="28"/>
          <w:szCs w:val="40"/>
        </w:rPr>
        <w:t xml:space="preserve"> to be received</w:t>
      </w:r>
      <w:r w:rsidR="00F80779" w:rsidRPr="00006008">
        <w:rPr>
          <w:rFonts w:asciiTheme="minorHAnsi" w:hAnsiTheme="minorHAnsi"/>
          <w:sz w:val="28"/>
          <w:szCs w:val="40"/>
        </w:rPr>
        <w:t xml:space="preserve"> before </w:t>
      </w:r>
      <w:r w:rsidR="00CA594D">
        <w:rPr>
          <w:rFonts w:asciiTheme="minorHAnsi" w:hAnsiTheme="minorHAnsi"/>
          <w:sz w:val="28"/>
          <w:szCs w:val="40"/>
        </w:rPr>
        <w:t xml:space="preserve">Monday, </w:t>
      </w:r>
      <w:r w:rsidR="00F80779" w:rsidRPr="00006008">
        <w:rPr>
          <w:rFonts w:asciiTheme="minorHAnsi" w:hAnsiTheme="minorHAnsi"/>
          <w:sz w:val="28"/>
          <w:szCs w:val="40"/>
        </w:rPr>
        <w:t>October 31</w:t>
      </w:r>
      <w:r w:rsidRPr="00006008">
        <w:rPr>
          <w:rFonts w:asciiTheme="minorHAnsi" w:hAnsiTheme="minorHAnsi"/>
          <w:sz w:val="28"/>
          <w:szCs w:val="40"/>
        </w:rPr>
        <w:t xml:space="preserve">, 2016. See registration form for </w:t>
      </w:r>
      <w:r w:rsidR="00006008" w:rsidRPr="00006008">
        <w:rPr>
          <w:rFonts w:asciiTheme="minorHAnsi" w:hAnsiTheme="minorHAnsi"/>
          <w:sz w:val="28"/>
          <w:szCs w:val="40"/>
        </w:rPr>
        <w:t xml:space="preserve">more </w:t>
      </w:r>
      <w:r w:rsidRPr="00006008">
        <w:rPr>
          <w:rFonts w:asciiTheme="minorHAnsi" w:hAnsiTheme="minorHAnsi"/>
          <w:sz w:val="28"/>
          <w:szCs w:val="40"/>
        </w:rPr>
        <w:t>details</w:t>
      </w:r>
      <w:r w:rsidRPr="00006008">
        <w:rPr>
          <w:rFonts w:asciiTheme="minorHAnsi" w:hAnsiTheme="minorHAnsi"/>
          <w:color w:val="538135" w:themeColor="accent6" w:themeShade="BF"/>
          <w:sz w:val="28"/>
          <w:szCs w:val="40"/>
        </w:rPr>
        <w:t>.</w:t>
      </w:r>
    </w:p>
    <w:p w:rsidR="00006008" w:rsidRPr="00006008" w:rsidRDefault="00006008" w:rsidP="00006008">
      <w:pPr>
        <w:pStyle w:val="ListParagraph"/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</w:p>
    <w:p w:rsidR="00006008" w:rsidRPr="00006008" w:rsidRDefault="00006008" w:rsidP="00006008">
      <w:pPr>
        <w:pStyle w:val="ListParagraph"/>
        <w:jc w:val="center"/>
        <w:rPr>
          <w:rFonts w:asciiTheme="minorHAnsi" w:hAnsiTheme="minorHAnsi"/>
          <w:b/>
          <w:color w:val="2E74B5" w:themeColor="accent1" w:themeShade="BF"/>
          <w:sz w:val="40"/>
          <w:szCs w:val="48"/>
        </w:rPr>
      </w:pPr>
      <w:r w:rsidRPr="00006008"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 xml:space="preserve">For more information, please contact Dr. Debbie Pfeiffer, Director of Outreach Services at </w:t>
      </w:r>
      <w:hyperlink r:id="rId10" w:history="1">
        <w:r w:rsidRPr="00006008">
          <w:rPr>
            <w:rStyle w:val="Hyperlink"/>
            <w:rFonts w:asciiTheme="minorHAnsi" w:hAnsi="Calibri" w:cstheme="minorBidi"/>
            <w:b/>
            <w:bCs/>
            <w:color w:val="000000" w:themeColor="text1"/>
            <w:kern w:val="24"/>
            <w:szCs w:val="36"/>
          </w:rPr>
          <w:t>debbie.pfeiffer@vsdb.k12.va.us</w:t>
        </w:r>
      </w:hyperlink>
      <w:r w:rsidRPr="00006008"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 xml:space="preserve">  or (540) 414-5249.  Hope to see you there!</w:t>
      </w:r>
    </w:p>
    <w:sectPr w:rsidR="00006008" w:rsidRPr="00006008" w:rsidSect="00246BA0">
      <w:footerReference w:type="default" r:id="rId11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B5" w:rsidRDefault="00BA69B5" w:rsidP="00006008">
      <w:pPr>
        <w:spacing w:after="0" w:line="240" w:lineRule="auto"/>
      </w:pPr>
      <w:r>
        <w:separator/>
      </w:r>
    </w:p>
  </w:endnote>
  <w:endnote w:type="continuationSeparator" w:id="0">
    <w:p w:rsidR="00BA69B5" w:rsidRDefault="00BA69B5" w:rsidP="000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08" w:rsidRDefault="0000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B5" w:rsidRDefault="00BA69B5" w:rsidP="00006008">
      <w:pPr>
        <w:spacing w:after="0" w:line="240" w:lineRule="auto"/>
      </w:pPr>
      <w:r>
        <w:separator/>
      </w:r>
    </w:p>
  </w:footnote>
  <w:footnote w:type="continuationSeparator" w:id="0">
    <w:p w:rsidR="00BA69B5" w:rsidRDefault="00BA69B5" w:rsidP="0000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768"/>
    <w:multiLevelType w:val="hybridMultilevel"/>
    <w:tmpl w:val="5A888A2E"/>
    <w:lvl w:ilvl="0" w:tplc="A17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8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552709"/>
    <w:multiLevelType w:val="hybridMultilevel"/>
    <w:tmpl w:val="7C3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0"/>
    <w:rsid w:val="00006008"/>
    <w:rsid w:val="00095256"/>
    <w:rsid w:val="00163CA2"/>
    <w:rsid w:val="00246BA0"/>
    <w:rsid w:val="002640E2"/>
    <w:rsid w:val="00286AFF"/>
    <w:rsid w:val="00361744"/>
    <w:rsid w:val="003D6509"/>
    <w:rsid w:val="00422A35"/>
    <w:rsid w:val="00432B6D"/>
    <w:rsid w:val="00526205"/>
    <w:rsid w:val="005E75BD"/>
    <w:rsid w:val="006A0819"/>
    <w:rsid w:val="00757BED"/>
    <w:rsid w:val="00845644"/>
    <w:rsid w:val="00957690"/>
    <w:rsid w:val="009A78A3"/>
    <w:rsid w:val="00AB4D82"/>
    <w:rsid w:val="00B03888"/>
    <w:rsid w:val="00B10491"/>
    <w:rsid w:val="00BA69B5"/>
    <w:rsid w:val="00BE069F"/>
    <w:rsid w:val="00C03A0A"/>
    <w:rsid w:val="00C355E3"/>
    <w:rsid w:val="00C902FB"/>
    <w:rsid w:val="00CA594D"/>
    <w:rsid w:val="00D9720C"/>
    <w:rsid w:val="00ED6726"/>
    <w:rsid w:val="00EF5CBC"/>
    <w:rsid w:val="00F80779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08"/>
  </w:style>
  <w:style w:type="paragraph" w:styleId="Footer">
    <w:name w:val="footer"/>
    <w:basedOn w:val="Normal"/>
    <w:link w:val="Foot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08"/>
  </w:style>
  <w:style w:type="paragraph" w:styleId="Footer">
    <w:name w:val="footer"/>
    <w:basedOn w:val="Normal"/>
    <w:link w:val="Foot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bbie.pfeiffer@vsdb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pDmL73MfsgkrrRl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M Talbert</cp:lastModifiedBy>
  <cp:revision>2</cp:revision>
  <dcterms:created xsi:type="dcterms:W3CDTF">2016-10-19T18:48:00Z</dcterms:created>
  <dcterms:modified xsi:type="dcterms:W3CDTF">2016-10-19T18:48:00Z</dcterms:modified>
</cp:coreProperties>
</file>