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00D2" w14:textId="77777777" w:rsidR="00153F9A" w:rsidRPr="00A34D41" w:rsidRDefault="006A5488" w:rsidP="00A34D41">
      <w:pPr>
        <w:pStyle w:val="Heading1"/>
        <w:jc w:val="center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A34D41">
        <w:rPr>
          <w:rFonts w:ascii="Arial" w:hAnsi="Arial" w:cs="Arial"/>
          <w:b/>
          <w:color w:val="3B3838" w:themeColor="background2" w:themeShade="40"/>
          <w:sz w:val="28"/>
          <w:szCs w:val="28"/>
        </w:rPr>
        <w:t>Prompt Hierarchy</w:t>
      </w:r>
    </w:p>
    <w:p w14:paraId="273EF35B" w14:textId="77777777" w:rsidR="006A5488" w:rsidRPr="00D170C0" w:rsidRDefault="006A5488" w:rsidP="00A34D41">
      <w:pPr>
        <w:spacing w:line="240" w:lineRule="auto"/>
        <w:rPr>
          <w:rFonts w:ascii="Arial" w:hAnsi="Arial" w:cs="Arial"/>
          <w:sz w:val="24"/>
          <w:szCs w:val="24"/>
        </w:rPr>
      </w:pPr>
      <w:r w:rsidRPr="00D170C0">
        <w:rPr>
          <w:rFonts w:ascii="Arial" w:hAnsi="Arial" w:cs="Arial"/>
          <w:sz w:val="24"/>
          <w:szCs w:val="24"/>
        </w:rPr>
        <w:t xml:space="preserve">Always use </w:t>
      </w:r>
      <w:r w:rsidR="004D29B7" w:rsidRPr="00D170C0">
        <w:rPr>
          <w:rFonts w:ascii="Arial" w:hAnsi="Arial" w:cs="Arial"/>
          <w:sz w:val="24"/>
          <w:szCs w:val="24"/>
        </w:rPr>
        <w:t>A</w:t>
      </w:r>
      <w:r w:rsidRPr="00D170C0">
        <w:rPr>
          <w:rFonts w:ascii="Arial" w:hAnsi="Arial" w:cs="Arial"/>
          <w:sz w:val="24"/>
          <w:szCs w:val="24"/>
        </w:rPr>
        <w:t xml:space="preserve">ided </w:t>
      </w:r>
      <w:r w:rsidR="004D29B7" w:rsidRPr="00D170C0">
        <w:rPr>
          <w:rFonts w:ascii="Arial" w:hAnsi="Arial" w:cs="Arial"/>
          <w:sz w:val="24"/>
          <w:szCs w:val="24"/>
        </w:rPr>
        <w:t>L</w:t>
      </w:r>
      <w:r w:rsidRPr="00D170C0">
        <w:rPr>
          <w:rFonts w:ascii="Arial" w:hAnsi="Arial" w:cs="Arial"/>
          <w:sz w:val="24"/>
          <w:szCs w:val="24"/>
        </w:rPr>
        <w:t xml:space="preserve">anguage Stimulation (aka: Modeling, Aided Language </w:t>
      </w:r>
      <w:r w:rsidR="004D29B7" w:rsidRPr="00D170C0">
        <w:rPr>
          <w:rFonts w:ascii="Arial" w:hAnsi="Arial" w:cs="Arial"/>
          <w:sz w:val="24"/>
          <w:szCs w:val="24"/>
        </w:rPr>
        <w:t>I</w:t>
      </w:r>
      <w:r w:rsidRPr="00D170C0">
        <w:rPr>
          <w:rFonts w:ascii="Arial" w:hAnsi="Arial" w:cs="Arial"/>
          <w:sz w:val="24"/>
          <w:szCs w:val="24"/>
        </w:rPr>
        <w:t>nput, Partner Augmented Input) intensively, across all environments. This is the umbrella under which all AAC learning happens.</w:t>
      </w:r>
    </w:p>
    <w:p w14:paraId="350AA75A" w14:textId="77777777" w:rsidR="006A5488" w:rsidRPr="00D170C0" w:rsidRDefault="006A5488" w:rsidP="00A34D4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4D41">
        <w:rPr>
          <w:rStyle w:val="Heading2Char"/>
        </w:rPr>
        <w:t>Create Motivation</w:t>
      </w:r>
      <w:r w:rsidRPr="00D170C0">
        <w:rPr>
          <w:rFonts w:ascii="Arial" w:hAnsi="Arial" w:cs="Arial"/>
          <w:sz w:val="24"/>
          <w:szCs w:val="24"/>
        </w:rPr>
        <w:t xml:space="preserve"> – Create circumstances which are highly engaging and make communicating more likely. Be a motivating partner.</w:t>
      </w:r>
    </w:p>
    <w:p w14:paraId="74C2F17F" w14:textId="77777777" w:rsidR="006A5488" w:rsidRPr="00D170C0" w:rsidRDefault="006A5488" w:rsidP="00A34D41">
      <w:pPr>
        <w:pStyle w:val="Heading2"/>
        <w:spacing w:line="240" w:lineRule="auto"/>
      </w:pPr>
      <w:r w:rsidRPr="00D170C0">
        <w:t>Wait</w:t>
      </w:r>
    </w:p>
    <w:p w14:paraId="75B7921D" w14:textId="77777777" w:rsidR="006A5488" w:rsidRPr="00D170C0" w:rsidRDefault="006A5488" w:rsidP="00A34D4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4D41">
        <w:rPr>
          <w:rStyle w:val="Heading2Char"/>
        </w:rPr>
        <w:t>Inviting/Expectant Pause</w:t>
      </w:r>
      <w:r w:rsidRPr="00D170C0">
        <w:rPr>
          <w:rFonts w:ascii="Arial" w:hAnsi="Arial" w:cs="Arial"/>
          <w:sz w:val="24"/>
          <w:szCs w:val="24"/>
        </w:rPr>
        <w:t xml:space="preserve"> – Pause and wait for the individual to respond. Consider using a clock to ensure you are waiting long enough. Some individuals need just a few seconds, others need much longer. For individuals with anxiety, an inviting, distracted pause may be more effective.</w:t>
      </w:r>
    </w:p>
    <w:p w14:paraId="1E6D61D7" w14:textId="77777777" w:rsidR="006A5488" w:rsidRPr="00D170C0" w:rsidRDefault="006A5488" w:rsidP="00A34D41">
      <w:pPr>
        <w:pStyle w:val="Heading2"/>
        <w:spacing w:line="240" w:lineRule="auto"/>
      </w:pPr>
      <w:r w:rsidRPr="00D170C0">
        <w:t>Wait</w:t>
      </w:r>
    </w:p>
    <w:p w14:paraId="654F3FF5" w14:textId="77777777" w:rsidR="006A5488" w:rsidRPr="00D170C0" w:rsidRDefault="006A5488" w:rsidP="00A34D4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4D41">
        <w:rPr>
          <w:rStyle w:val="Heading2Char"/>
        </w:rPr>
        <w:t xml:space="preserve">Indirect Visual Cue </w:t>
      </w:r>
      <w:r w:rsidRPr="00D170C0">
        <w:rPr>
          <w:rFonts w:ascii="Arial" w:hAnsi="Arial" w:cs="Arial"/>
          <w:sz w:val="24"/>
          <w:szCs w:val="24"/>
        </w:rPr>
        <w:t>– Use a gesture, point a light at, move the communication system closer or otherwise help the individual direct attention to communicati</w:t>
      </w:r>
      <w:r w:rsidR="004D29B7" w:rsidRPr="00D170C0">
        <w:rPr>
          <w:rFonts w:ascii="Arial" w:hAnsi="Arial" w:cs="Arial"/>
          <w:sz w:val="24"/>
          <w:szCs w:val="24"/>
        </w:rPr>
        <w:t>ng</w:t>
      </w:r>
      <w:r w:rsidRPr="00D170C0">
        <w:rPr>
          <w:rFonts w:ascii="Arial" w:hAnsi="Arial" w:cs="Arial"/>
          <w:sz w:val="24"/>
          <w:szCs w:val="24"/>
        </w:rPr>
        <w:t xml:space="preserve"> a message. Use an inviting, expectant pause.</w:t>
      </w:r>
    </w:p>
    <w:p w14:paraId="2C558574" w14:textId="77777777" w:rsidR="006A5488" w:rsidRPr="00D170C0" w:rsidRDefault="006A5488" w:rsidP="00A34D41">
      <w:pPr>
        <w:pStyle w:val="Heading2"/>
        <w:spacing w:line="240" w:lineRule="auto"/>
      </w:pPr>
      <w:r w:rsidRPr="00D170C0">
        <w:t>Wait</w:t>
      </w:r>
    </w:p>
    <w:p w14:paraId="67ED78BF" w14:textId="77777777" w:rsidR="006A5488" w:rsidRPr="00D170C0" w:rsidRDefault="006A5488" w:rsidP="00A34D4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4D41">
        <w:rPr>
          <w:rStyle w:val="Heading2Char"/>
        </w:rPr>
        <w:t>Direct Visual Cue</w:t>
      </w:r>
      <w:r w:rsidRPr="00D170C0">
        <w:rPr>
          <w:rFonts w:ascii="Arial" w:hAnsi="Arial" w:cs="Arial"/>
          <w:sz w:val="24"/>
          <w:szCs w:val="24"/>
        </w:rPr>
        <w:t xml:space="preserve"> – Directly p</w:t>
      </w:r>
      <w:r w:rsidR="004D29B7" w:rsidRPr="00D170C0">
        <w:rPr>
          <w:rFonts w:ascii="Arial" w:hAnsi="Arial" w:cs="Arial"/>
          <w:sz w:val="24"/>
          <w:szCs w:val="24"/>
        </w:rPr>
        <w:t>o</w:t>
      </w:r>
      <w:r w:rsidRPr="00D170C0">
        <w:rPr>
          <w:rFonts w:ascii="Arial" w:hAnsi="Arial" w:cs="Arial"/>
          <w:sz w:val="24"/>
          <w:szCs w:val="24"/>
        </w:rPr>
        <w:t>int at or otherwise indicate possible messages the individual may want to use. Use an inviting expectant pause.</w:t>
      </w:r>
    </w:p>
    <w:p w14:paraId="1C3E2DC7" w14:textId="77777777" w:rsidR="004D29B7" w:rsidRPr="00D170C0" w:rsidRDefault="004D29B7" w:rsidP="00A34D41">
      <w:pPr>
        <w:pStyle w:val="Heading2"/>
        <w:spacing w:line="240" w:lineRule="auto"/>
      </w:pPr>
      <w:r w:rsidRPr="00D170C0">
        <w:t>Wait</w:t>
      </w:r>
    </w:p>
    <w:p w14:paraId="186EDE79" w14:textId="77777777" w:rsidR="006A5488" w:rsidRPr="00D170C0" w:rsidRDefault="006A5488" w:rsidP="00A34D4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4D41">
        <w:rPr>
          <w:rStyle w:val="Heading2Char"/>
        </w:rPr>
        <w:t>Indirect Verbal Cue</w:t>
      </w:r>
      <w:r w:rsidRPr="00D170C0">
        <w:rPr>
          <w:rFonts w:ascii="Arial" w:hAnsi="Arial" w:cs="Arial"/>
          <w:sz w:val="24"/>
          <w:szCs w:val="24"/>
        </w:rPr>
        <w:t xml:space="preserve"> –</w:t>
      </w:r>
      <w:r w:rsidR="004D29B7" w:rsidRPr="00D170C0">
        <w:rPr>
          <w:rFonts w:ascii="Arial" w:hAnsi="Arial" w:cs="Arial"/>
          <w:sz w:val="24"/>
          <w:szCs w:val="24"/>
        </w:rPr>
        <w:t xml:space="preserve">Give a hint, use a partial verbal cue such as phonemic cue or unfinished sentence. Ask what they think. </w:t>
      </w:r>
      <w:r w:rsidRPr="00D170C0">
        <w:rPr>
          <w:rFonts w:ascii="Arial" w:hAnsi="Arial" w:cs="Arial"/>
          <w:sz w:val="24"/>
          <w:szCs w:val="24"/>
        </w:rPr>
        <w:t>Use an inviting, expectant pause.</w:t>
      </w:r>
    </w:p>
    <w:p w14:paraId="70597DC1" w14:textId="77777777" w:rsidR="004D29B7" w:rsidRPr="00D170C0" w:rsidRDefault="004D29B7" w:rsidP="00A34D41">
      <w:pPr>
        <w:pStyle w:val="Heading2"/>
        <w:spacing w:line="240" w:lineRule="auto"/>
      </w:pPr>
      <w:r w:rsidRPr="00D170C0">
        <w:t>Wait</w:t>
      </w:r>
    </w:p>
    <w:p w14:paraId="343A3EFD" w14:textId="77777777" w:rsidR="006A5488" w:rsidRPr="00D170C0" w:rsidRDefault="006A5488" w:rsidP="00A34D4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4D41">
        <w:rPr>
          <w:rStyle w:val="Heading2Char"/>
        </w:rPr>
        <w:t>Direct Verbal Cue</w:t>
      </w:r>
      <w:r w:rsidR="004D29B7" w:rsidRPr="00D170C0">
        <w:rPr>
          <w:rFonts w:ascii="Arial" w:hAnsi="Arial" w:cs="Arial"/>
          <w:sz w:val="24"/>
          <w:szCs w:val="24"/>
        </w:rPr>
        <w:t xml:space="preserve"> – Directly tell the individual possible messages they might want to share. “I wonder if you think it’s ...” Use an inviting, expectant pause.</w:t>
      </w:r>
    </w:p>
    <w:p w14:paraId="398F3CB6" w14:textId="77777777" w:rsidR="004D29B7" w:rsidRPr="00D170C0" w:rsidRDefault="004D29B7" w:rsidP="00A34D41">
      <w:pPr>
        <w:pStyle w:val="Heading2"/>
        <w:spacing w:line="240" w:lineRule="auto"/>
      </w:pPr>
      <w:r w:rsidRPr="00D170C0">
        <w:t>Wait</w:t>
      </w:r>
    </w:p>
    <w:p w14:paraId="4718F2ED" w14:textId="77777777" w:rsidR="004D29B7" w:rsidRPr="00D170C0" w:rsidRDefault="004D29B7" w:rsidP="00A34D4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4D41">
        <w:rPr>
          <w:rStyle w:val="Heading2Char"/>
        </w:rPr>
        <w:t>Non-Directive Model</w:t>
      </w:r>
      <w:r w:rsidRPr="00D170C0">
        <w:rPr>
          <w:rFonts w:ascii="Arial" w:hAnsi="Arial" w:cs="Arial"/>
          <w:sz w:val="24"/>
          <w:szCs w:val="24"/>
        </w:rPr>
        <w:t xml:space="preserve"> – Tel the individual something like “Some people might say…” or “I think it’s…” and then model some possible messages. Use an inviting, expectant pause.</w:t>
      </w:r>
    </w:p>
    <w:p w14:paraId="232C3BA7" w14:textId="77777777" w:rsidR="00D170C0" w:rsidRPr="00D170C0" w:rsidRDefault="00D170C0" w:rsidP="00A34D41">
      <w:pPr>
        <w:pStyle w:val="Heading2"/>
        <w:spacing w:line="240" w:lineRule="auto"/>
      </w:pPr>
      <w:r w:rsidRPr="00D170C0">
        <w:t>Wait</w:t>
      </w:r>
    </w:p>
    <w:p w14:paraId="3A5EB277" w14:textId="1AB1BF01" w:rsidR="00A34D41" w:rsidRPr="00A34D41" w:rsidRDefault="004D29B7" w:rsidP="00A34D4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34D41">
        <w:rPr>
          <w:rStyle w:val="Heading2Char"/>
        </w:rPr>
        <w:t>Increase motivation and re-expose to target vocabulary</w:t>
      </w:r>
      <w:r w:rsidRPr="00D170C0">
        <w:rPr>
          <w:rFonts w:ascii="Arial" w:hAnsi="Arial" w:cs="Arial"/>
          <w:sz w:val="24"/>
          <w:szCs w:val="24"/>
        </w:rPr>
        <w:t xml:space="preserve"> – Communication is always a choice, which means that it is ok if the individual does not communicate or says something other than what you were expecting. When this happens, </w:t>
      </w:r>
      <w:r w:rsidR="00A34D41">
        <w:rPr>
          <w:rFonts w:ascii="Arial" w:hAnsi="Arial" w:cs="Arial"/>
          <w:sz w:val="24"/>
          <w:szCs w:val="24"/>
        </w:rPr>
        <w:t>i</w:t>
      </w:r>
      <w:r w:rsidRPr="00D170C0">
        <w:rPr>
          <w:rFonts w:ascii="Arial" w:hAnsi="Arial" w:cs="Arial"/>
          <w:sz w:val="24"/>
          <w:szCs w:val="24"/>
        </w:rPr>
        <w:t>ncrease motivation and re-expose to target vocabulary. Avoid physical prompts as these remove the choice and increase risk of physical and sexual abuse by grooming compliance behaviors.</w:t>
      </w:r>
    </w:p>
    <w:p w14:paraId="0C2AC21D" w14:textId="77777777" w:rsidR="00D170C0" w:rsidRPr="00D170C0" w:rsidRDefault="00D170C0" w:rsidP="00A34D41">
      <w:pPr>
        <w:pStyle w:val="ListParagraph"/>
        <w:spacing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©Kate Ahern, M.S. Ed 2016 with </w:t>
      </w:r>
      <w:proofErr w:type="spellStart"/>
      <w:r>
        <w:rPr>
          <w:rFonts w:ascii="Arial" w:hAnsi="Arial" w:cs="Arial"/>
          <w:sz w:val="24"/>
          <w:szCs w:val="24"/>
        </w:rPr>
        <w:t>Shelane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Neilsen</w:t>
      </w:r>
      <w:proofErr w:type="spellEnd"/>
    </w:p>
    <w:sectPr w:rsidR="00D170C0" w:rsidRPr="00D170C0" w:rsidSect="00A4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E68E0"/>
    <w:multiLevelType w:val="hybridMultilevel"/>
    <w:tmpl w:val="1A1E3A54"/>
    <w:lvl w:ilvl="0" w:tplc="00CE1D18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8"/>
    <w:rsid w:val="00153F9A"/>
    <w:rsid w:val="00482754"/>
    <w:rsid w:val="004D29B7"/>
    <w:rsid w:val="006A5488"/>
    <w:rsid w:val="00A34D41"/>
    <w:rsid w:val="00A4226C"/>
    <w:rsid w:val="00D1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900B"/>
  <w15:chartTrackingRefBased/>
  <w15:docId w15:val="{28A953D7-5A9D-469B-A9B4-5131042E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34D41"/>
    <w:pPr>
      <w:numPr>
        <w:numId w:val="1"/>
      </w:numPr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54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4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A5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4D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4D4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6" ma:contentTypeDescription="Create a new document." ma:contentTypeScope="" ma:versionID="d23fe829d10e6f2089cfce31d7b97921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462bcc2a081dfffafbd118bfe2ee8c1e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FAE10-6812-45AE-90EF-B951309A3C5F}">
  <ds:schemaRefs>
    <ds:schemaRef ds:uri="http://schemas.microsoft.com/office/2006/documentManagement/types"/>
    <ds:schemaRef ds:uri="http://schemas.microsoft.com/office/2006/metadata/properties"/>
    <ds:schemaRef ds:uri="e57f6c35-541a-4073-a2f6-49dc8be0127c"/>
    <ds:schemaRef ds:uri="http://schemas.microsoft.com/office/infopath/2007/PartnerControls"/>
    <ds:schemaRef ds:uri="67ced3dd-177e-454b-b64a-ad68f0d994e1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C9ACA0-00DD-45A3-82F5-D124CC478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737A6-4DE9-480F-B66C-6885CB861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Prompt Hierarchy</vt:lpstr>
      <vt:lpstr>    Wait</vt:lpstr>
      <vt:lpstr>    Wait</vt:lpstr>
      <vt:lpstr>    Wait</vt:lpstr>
      <vt:lpstr>    Wait</vt:lpstr>
      <vt:lpstr>    Wait</vt:lpstr>
      <vt:lpstr>    Wait</vt:lpstr>
      <vt:lpstr>    Wait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2023-07-19T16:33:00Z</dcterms:created>
  <dcterms:modified xsi:type="dcterms:W3CDTF">2023-07-19T16:33:00Z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