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7980A" w14:textId="77777777" w:rsidR="00153F9A" w:rsidRDefault="00076E0B" w:rsidP="00076E0B">
      <w:pPr>
        <w:jc w:val="center"/>
      </w:pPr>
      <w:r>
        <w:rPr>
          <w:noProof/>
        </w:rPr>
        <w:drawing>
          <wp:inline distT="0" distB="0" distL="0" distR="0" wp14:anchorId="5192BE41" wp14:editId="0599AE17">
            <wp:extent cx="4400550" cy="2485653"/>
            <wp:effectExtent l="0" t="0" r="0" b="0"/>
            <wp:docPr id="1" name="Picture 1" descr="APH Hive logo with 5 bees on a honey comb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614" cy="249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06E56" w14:textId="77777777" w:rsidR="00076E0B" w:rsidRPr="00076E0B" w:rsidRDefault="00076E0B" w:rsidP="00076E0B">
      <w:pPr>
        <w:pStyle w:val="Title"/>
        <w:jc w:val="center"/>
        <w:rPr>
          <w:rFonts w:ascii="Calibri" w:hAnsi="Calibri" w:cs="Calibri"/>
          <w:b/>
          <w:sz w:val="36"/>
          <w:szCs w:val="36"/>
        </w:rPr>
      </w:pPr>
      <w:r w:rsidRPr="00076E0B">
        <w:rPr>
          <w:rFonts w:ascii="Calibri" w:hAnsi="Calibri" w:cs="Calibri"/>
          <w:b/>
          <w:sz w:val="36"/>
          <w:szCs w:val="36"/>
        </w:rPr>
        <w:t>The APH Hive:</w:t>
      </w:r>
    </w:p>
    <w:p w14:paraId="56A57D48" w14:textId="77777777" w:rsidR="00076E0B" w:rsidRPr="00076E0B" w:rsidRDefault="00076E0B" w:rsidP="00076E0B">
      <w:pPr>
        <w:pStyle w:val="Title"/>
        <w:jc w:val="center"/>
        <w:rPr>
          <w:rFonts w:ascii="Calibri" w:hAnsi="Calibri" w:cs="Calibri"/>
          <w:b/>
          <w:sz w:val="36"/>
          <w:szCs w:val="36"/>
        </w:rPr>
      </w:pPr>
      <w:r w:rsidRPr="00076E0B">
        <w:rPr>
          <w:rFonts w:ascii="Calibri" w:hAnsi="Calibri" w:cs="Calibri"/>
          <w:b/>
          <w:sz w:val="36"/>
          <w:szCs w:val="36"/>
        </w:rPr>
        <w:t>What's all the Buzz About?</w:t>
      </w:r>
    </w:p>
    <w:p w14:paraId="25C41B29" w14:textId="77777777" w:rsidR="00076E0B" w:rsidRPr="00076E0B" w:rsidRDefault="00076E0B" w:rsidP="00076E0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14:paraId="6F52ABDD" w14:textId="77777777" w:rsidR="00076E0B" w:rsidRPr="00076E0B" w:rsidRDefault="00076E0B" w:rsidP="00076E0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076E0B">
        <w:rPr>
          <w:rFonts w:ascii="Calibri" w:hAnsi="Calibri" w:cs="Calibri"/>
          <w:sz w:val="28"/>
          <w:szCs w:val="28"/>
        </w:rPr>
        <w:t>Outreach Services at VSDB is excited to bring you Amy Campbell, Learning</w:t>
      </w:r>
      <w:r w:rsidRPr="00076E0B">
        <w:rPr>
          <w:rFonts w:ascii="Calibri" w:hAnsi="Calibri" w:cs="Calibri"/>
          <w:sz w:val="28"/>
          <w:szCs w:val="28"/>
        </w:rPr>
        <w:t xml:space="preserve"> </w:t>
      </w:r>
      <w:r w:rsidRPr="00076E0B">
        <w:rPr>
          <w:rFonts w:ascii="Calibri" w:hAnsi="Calibri" w:cs="Calibri"/>
          <w:sz w:val="28"/>
          <w:szCs w:val="28"/>
        </w:rPr>
        <w:t>Management System Administrator at American Printing House for the Blind, will</w:t>
      </w:r>
      <w:r w:rsidRPr="00076E0B">
        <w:rPr>
          <w:rFonts w:ascii="Calibri" w:hAnsi="Calibri" w:cs="Calibri"/>
          <w:sz w:val="28"/>
          <w:szCs w:val="28"/>
        </w:rPr>
        <w:t xml:space="preserve"> </w:t>
      </w:r>
      <w:r w:rsidRPr="00076E0B">
        <w:rPr>
          <w:rFonts w:ascii="Calibri" w:hAnsi="Calibri" w:cs="Calibri"/>
          <w:sz w:val="28"/>
          <w:szCs w:val="28"/>
        </w:rPr>
        <w:t>join us to explain The Hive and how you can use it to benefit your practice!</w:t>
      </w:r>
    </w:p>
    <w:p w14:paraId="5198316C" w14:textId="77777777" w:rsidR="00076E0B" w:rsidRPr="00076E0B" w:rsidRDefault="00076E0B" w:rsidP="00076E0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14:paraId="56ACEB0D" w14:textId="77777777" w:rsidR="00076E0B" w:rsidRPr="00076E0B" w:rsidRDefault="00076E0B" w:rsidP="00076E0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076E0B">
        <w:rPr>
          <w:rFonts w:ascii="Calibri" w:hAnsi="Calibri" w:cs="Calibri"/>
          <w:sz w:val="28"/>
          <w:szCs w:val="28"/>
        </w:rPr>
        <w:t>In the past twenty years e-learning increased globally by 900%. Its self-paced,</w:t>
      </w:r>
      <w:r w:rsidRPr="00076E0B">
        <w:rPr>
          <w:rFonts w:ascii="Calibri" w:hAnsi="Calibri" w:cs="Calibri"/>
          <w:sz w:val="28"/>
          <w:szCs w:val="28"/>
        </w:rPr>
        <w:t xml:space="preserve"> </w:t>
      </w:r>
      <w:r w:rsidRPr="00076E0B">
        <w:rPr>
          <w:rFonts w:ascii="Calibri" w:hAnsi="Calibri" w:cs="Calibri"/>
          <w:sz w:val="28"/>
          <w:szCs w:val="28"/>
        </w:rPr>
        <w:t>student-centered, and quick delivery of instruction makes it appealing for many</w:t>
      </w:r>
      <w:r w:rsidRPr="00076E0B">
        <w:rPr>
          <w:rFonts w:ascii="Calibri" w:hAnsi="Calibri" w:cs="Calibri"/>
          <w:sz w:val="28"/>
          <w:szCs w:val="28"/>
        </w:rPr>
        <w:t xml:space="preserve"> </w:t>
      </w:r>
      <w:r w:rsidRPr="00076E0B">
        <w:rPr>
          <w:rFonts w:ascii="Calibri" w:hAnsi="Calibri" w:cs="Calibri"/>
          <w:sz w:val="28"/>
          <w:szCs w:val="28"/>
        </w:rPr>
        <w:t>whom want to learn more. Now professionals in the field of Visual Impairment</w:t>
      </w:r>
      <w:r w:rsidRPr="00076E0B">
        <w:rPr>
          <w:rFonts w:ascii="Calibri" w:hAnsi="Calibri" w:cs="Calibri"/>
          <w:sz w:val="28"/>
          <w:szCs w:val="28"/>
        </w:rPr>
        <w:t xml:space="preserve"> </w:t>
      </w:r>
      <w:r w:rsidRPr="00076E0B">
        <w:rPr>
          <w:rFonts w:ascii="Calibri" w:hAnsi="Calibri" w:cs="Calibri"/>
          <w:sz w:val="28"/>
          <w:szCs w:val="28"/>
        </w:rPr>
        <w:t xml:space="preserve">have access to a new hub of learning opportunities called the APH Hive. </w:t>
      </w:r>
      <w:r w:rsidRPr="00076E0B">
        <w:rPr>
          <w:rFonts w:ascii="Calibri" w:hAnsi="Calibri" w:cs="Calibri"/>
          <w:sz w:val="28"/>
          <w:szCs w:val="28"/>
        </w:rPr>
        <w:t xml:space="preserve"> </w:t>
      </w:r>
      <w:r w:rsidRPr="00076E0B">
        <w:rPr>
          <w:rFonts w:ascii="Calibri" w:hAnsi="Calibri" w:cs="Calibri"/>
          <w:sz w:val="28"/>
          <w:szCs w:val="28"/>
        </w:rPr>
        <w:t>Join this</w:t>
      </w:r>
      <w:r w:rsidRPr="00076E0B">
        <w:rPr>
          <w:rFonts w:ascii="Calibri" w:hAnsi="Calibri" w:cs="Calibri"/>
          <w:sz w:val="28"/>
          <w:szCs w:val="28"/>
        </w:rPr>
        <w:t xml:space="preserve"> </w:t>
      </w:r>
      <w:r w:rsidRPr="00076E0B">
        <w:rPr>
          <w:rFonts w:ascii="Calibri" w:hAnsi="Calibri" w:cs="Calibri"/>
          <w:sz w:val="28"/>
          <w:szCs w:val="28"/>
        </w:rPr>
        <w:t>conversation and discover how this free resource equips educators to meet the</w:t>
      </w:r>
      <w:r w:rsidRPr="00076E0B">
        <w:rPr>
          <w:rFonts w:ascii="Calibri" w:hAnsi="Calibri" w:cs="Calibri"/>
          <w:sz w:val="28"/>
          <w:szCs w:val="28"/>
        </w:rPr>
        <w:t xml:space="preserve"> </w:t>
      </w:r>
      <w:r w:rsidRPr="00076E0B">
        <w:rPr>
          <w:rFonts w:ascii="Calibri" w:hAnsi="Calibri" w:cs="Calibri"/>
          <w:sz w:val="28"/>
          <w:szCs w:val="28"/>
        </w:rPr>
        <w:t>service needs of individuals with visual impairment, including blindness.</w:t>
      </w:r>
    </w:p>
    <w:p w14:paraId="42C2445D" w14:textId="77777777" w:rsidR="00076E0B" w:rsidRPr="00076E0B" w:rsidRDefault="00076E0B" w:rsidP="00076E0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14:paraId="31C57A2E" w14:textId="77777777" w:rsidR="00076E0B" w:rsidRPr="00076E0B" w:rsidRDefault="00076E0B" w:rsidP="00076E0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076E0B">
        <w:rPr>
          <w:rFonts w:ascii="Calibri" w:hAnsi="Calibri" w:cs="Calibri"/>
          <w:sz w:val="28"/>
          <w:szCs w:val="28"/>
        </w:rPr>
        <w:t>This FREE course is designed for teachers of the visually impaired and other</w:t>
      </w:r>
      <w:r w:rsidRPr="00076E0B">
        <w:rPr>
          <w:rFonts w:ascii="Calibri" w:hAnsi="Calibri" w:cs="Calibri"/>
          <w:sz w:val="28"/>
          <w:szCs w:val="28"/>
        </w:rPr>
        <w:t xml:space="preserve"> </w:t>
      </w:r>
      <w:r w:rsidRPr="00076E0B">
        <w:rPr>
          <w:rFonts w:ascii="Calibri" w:hAnsi="Calibri" w:cs="Calibri"/>
          <w:sz w:val="28"/>
          <w:szCs w:val="28"/>
        </w:rPr>
        <w:t>professionals working with children with visual impairments including blindness in</w:t>
      </w:r>
      <w:r w:rsidRPr="00076E0B">
        <w:rPr>
          <w:rFonts w:ascii="Calibri" w:hAnsi="Calibri" w:cs="Calibri"/>
          <w:sz w:val="28"/>
          <w:szCs w:val="28"/>
        </w:rPr>
        <w:t xml:space="preserve"> </w:t>
      </w:r>
      <w:r w:rsidRPr="00076E0B">
        <w:rPr>
          <w:rFonts w:ascii="Calibri" w:hAnsi="Calibri" w:cs="Calibri"/>
          <w:sz w:val="28"/>
          <w:szCs w:val="28"/>
        </w:rPr>
        <w:t>the state of Virginia ages 2-21. This session will be recorded!</w:t>
      </w:r>
    </w:p>
    <w:p w14:paraId="7FECFABE" w14:textId="77777777" w:rsidR="00076E0B" w:rsidRPr="00076E0B" w:rsidRDefault="00076E0B" w:rsidP="00076E0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076E0B">
        <w:rPr>
          <w:rFonts w:cstheme="minorHAnsi"/>
          <w:b/>
          <w:bCs/>
          <w:sz w:val="28"/>
          <w:szCs w:val="28"/>
        </w:rPr>
        <w:t>February 16, 2022</w:t>
      </w:r>
    </w:p>
    <w:p w14:paraId="415C4887" w14:textId="77777777" w:rsidR="00076E0B" w:rsidRPr="00076E0B" w:rsidRDefault="00076E0B" w:rsidP="00076E0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076E0B">
        <w:rPr>
          <w:rFonts w:cstheme="minorHAnsi"/>
          <w:b/>
          <w:bCs/>
          <w:sz w:val="28"/>
          <w:szCs w:val="28"/>
        </w:rPr>
        <w:t>11:30am-1pm</w:t>
      </w:r>
    </w:p>
    <w:p w14:paraId="0C57467A" w14:textId="77777777" w:rsidR="00076E0B" w:rsidRPr="00076E0B" w:rsidRDefault="00076E0B" w:rsidP="00076E0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076E0B">
        <w:rPr>
          <w:rFonts w:cstheme="minorHAnsi"/>
          <w:b/>
          <w:bCs/>
          <w:sz w:val="28"/>
          <w:szCs w:val="28"/>
        </w:rPr>
        <w:t>Zoom</w:t>
      </w:r>
    </w:p>
    <w:p w14:paraId="0B376B39" w14:textId="77777777" w:rsidR="00076E0B" w:rsidRDefault="00076E0B" w:rsidP="00076E0B">
      <w:pPr>
        <w:pStyle w:val="Title"/>
        <w:ind w:left="720"/>
        <w:jc w:val="center"/>
        <w:rPr>
          <w:rFonts w:ascii="Calibri" w:hAnsi="Calibri" w:cs="Calibri"/>
          <w:b/>
          <w:sz w:val="28"/>
          <w:szCs w:val="28"/>
        </w:rPr>
      </w:pPr>
      <w:hyperlink r:id="rId9" w:history="1">
        <w:r w:rsidRPr="00076E0B">
          <w:rPr>
            <w:rStyle w:val="Hyperlink"/>
            <w:rFonts w:ascii="Calibri" w:hAnsi="Calibri" w:cs="Calibri"/>
            <w:b/>
            <w:sz w:val="28"/>
            <w:szCs w:val="28"/>
          </w:rPr>
          <w:t>Registration for The APH Hive: What's all the Buzz About?</w:t>
        </w:r>
      </w:hyperlink>
    </w:p>
    <w:p w14:paraId="68192652" w14:textId="77777777" w:rsidR="00076E0B" w:rsidRPr="00076E0B" w:rsidRDefault="00076E0B" w:rsidP="00076E0B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076E0B">
        <w:rPr>
          <w:rFonts w:ascii="Calibri" w:hAnsi="Calibri" w:cs="Calibri"/>
          <w:sz w:val="28"/>
          <w:szCs w:val="28"/>
        </w:rPr>
        <w:t xml:space="preserve">Questions? </w:t>
      </w:r>
      <w:r w:rsidRPr="00076E0B">
        <w:rPr>
          <w:rFonts w:ascii="Calibri" w:hAnsi="Calibri" w:cs="Calibri"/>
          <w:b/>
          <w:bCs/>
          <w:color w:val="000000"/>
          <w:sz w:val="28"/>
          <w:szCs w:val="28"/>
        </w:rPr>
        <w:t>Robin Bliven, Director of Outreach Services</w:t>
      </w:r>
      <w:r w:rsidRPr="00076E0B">
        <w:rPr>
          <w:rFonts w:ascii="Calibri" w:hAnsi="Calibri" w:cs="Calibri"/>
          <w:b/>
          <w:bCs/>
          <w:color w:val="000000"/>
          <w:sz w:val="28"/>
          <w:szCs w:val="28"/>
        </w:rPr>
        <w:t>: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hyperlink r:id="rId10" w:history="1">
        <w:r w:rsidRPr="000F5279">
          <w:rPr>
            <w:rStyle w:val="Hyperlink"/>
            <w:rFonts w:ascii="Calibri" w:hAnsi="Calibri" w:cs="Calibri"/>
            <w:b/>
            <w:bCs/>
            <w:sz w:val="28"/>
            <w:szCs w:val="28"/>
          </w:rPr>
          <w:t>robin.bliven@vsdb.k12.va.us</w:t>
        </w:r>
      </w:hyperlink>
    </w:p>
    <w:p w14:paraId="27E015F8" w14:textId="77777777" w:rsidR="00076E0B" w:rsidRDefault="00076E0B" w:rsidP="00076E0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14:paraId="5AB7A070" w14:textId="77777777" w:rsidR="00076E0B" w:rsidRPr="00076E0B" w:rsidRDefault="00076E0B" w:rsidP="00076E0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bookmarkStart w:id="0" w:name="_GoBack"/>
      <w:bookmarkEnd w:id="0"/>
      <w:r>
        <w:rPr>
          <w:rFonts w:ascii="ArialMT" w:hAnsi="ArialMT" w:cs="ArialMT"/>
          <w:sz w:val="20"/>
          <w:szCs w:val="20"/>
        </w:rPr>
        <w:t>Outreach Services of the Virginia School for the Deaf and the Blind are available through grant funding from the</w:t>
      </w:r>
      <w:r>
        <w:rPr>
          <w:rFonts w:ascii="ArialMT" w:hAnsi="ArialMT" w:cs="ArialMT"/>
          <w:sz w:val="20"/>
          <w:szCs w:val="20"/>
        </w:rPr>
        <w:t xml:space="preserve"> </w:t>
      </w:r>
      <w:r w:rsidRPr="00076E0B">
        <w:rPr>
          <w:rFonts w:ascii="ArialMT" w:hAnsi="ArialMT" w:cs="ArialMT"/>
          <w:sz w:val="20"/>
          <w:szCs w:val="20"/>
        </w:rPr>
        <w:t>Virginia Department of Education.</w:t>
      </w:r>
    </w:p>
    <w:sectPr w:rsidR="00076E0B" w:rsidRPr="00076E0B" w:rsidSect="00A422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12823"/>
    <w:multiLevelType w:val="hybridMultilevel"/>
    <w:tmpl w:val="54E89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E0B"/>
    <w:rsid w:val="00076E0B"/>
    <w:rsid w:val="00153F9A"/>
    <w:rsid w:val="00482754"/>
    <w:rsid w:val="00A4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6DA83"/>
  <w15:chartTrackingRefBased/>
  <w15:docId w15:val="{17341551-B0A5-4217-9C73-5EAF705C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76E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6E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076E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6E0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76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robin.bliven@vsdb.k12.va.us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docs.google.com/forms/d/e/1FAIpQLSeywCgI-dDSFZGsy5K1Q5KUp6YLr1Oe-TaKsRbZUwi-Wv-YyQ/viewfor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88C66DD6878247934C3032C88502BD" ma:contentTypeVersion="14" ma:contentTypeDescription="Create a new document." ma:contentTypeScope="" ma:versionID="852b1eccf9b27fb76665a9724949d384">
  <xsd:schema xmlns:xsd="http://www.w3.org/2001/XMLSchema" xmlns:xs="http://www.w3.org/2001/XMLSchema" xmlns:p="http://schemas.microsoft.com/office/2006/metadata/properties" xmlns:ns3="e57f6c35-541a-4073-a2f6-49dc8be0127c" xmlns:ns4="67ced3dd-177e-454b-b64a-ad68f0d994e1" targetNamespace="http://schemas.microsoft.com/office/2006/metadata/properties" ma:root="true" ma:fieldsID="920d31c86d44853bf61a4386d519c36f" ns3:_="" ns4:_="">
    <xsd:import namespace="e57f6c35-541a-4073-a2f6-49dc8be0127c"/>
    <xsd:import namespace="67ced3dd-177e-454b-b64a-ad68f0d994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f6c35-541a-4073-a2f6-49dc8be01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d3dd-177e-454b-b64a-ad68f0d994e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E0EFF5-CCFD-48E4-88D2-BF1B4A641B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7f6c35-541a-4073-a2f6-49dc8be0127c"/>
    <ds:schemaRef ds:uri="67ced3dd-177e-454b-b64a-ad68f0d994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7B5ABA-0230-4B55-9171-3DDBB14AE1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B78D56-66B9-4D01-BC63-1573E702F1F7}">
  <ds:schemaRefs>
    <ds:schemaRef ds:uri="http://schemas.microsoft.com/office/2006/documentManagement/types"/>
    <ds:schemaRef ds:uri="http://purl.org/dc/terms/"/>
    <ds:schemaRef ds:uri="http://purl.org/dc/dcmitype/"/>
    <ds:schemaRef ds:uri="67ced3dd-177e-454b-b64a-ad68f0d994e1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e57f6c35-541a-4073-a2f6-49dc8be0127c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  Talbert</dc:creator>
  <cp:keywords/>
  <dc:description/>
  <cp:lastModifiedBy>Clare M  Talbert</cp:lastModifiedBy>
  <cp:revision>1</cp:revision>
  <dcterms:created xsi:type="dcterms:W3CDTF">2022-01-20T16:18:00Z</dcterms:created>
  <dcterms:modified xsi:type="dcterms:W3CDTF">2022-01-20T16:26:00Z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0x0101009A88C66DD6878247934C3032C88502BD</vt:lpwstr>
  </property>
</Properties>
</file>