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0C26" w14:textId="4AF47161" w:rsidR="00F440B6" w:rsidRDefault="00EE1E27" w:rsidP="00F440B6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EAE70AE" wp14:editId="68F63B95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58F3" w14:textId="77777777" w:rsidR="00DF5F65" w:rsidRDefault="00DF5F65" w:rsidP="00DF5F65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22618DBA" w14:textId="5CF122CA" w:rsidR="004D5C2C" w:rsidRPr="00A8682C" w:rsidRDefault="004D5C2C" w:rsidP="00DF5F65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A8682C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1386E586" w14:textId="58D55D57" w:rsidR="004D5C2C" w:rsidRPr="00A8682C" w:rsidRDefault="004D5C2C" w:rsidP="00DF5F65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8682C">
        <w:rPr>
          <w:rFonts w:ascii="Arial" w:hAnsi="Arial" w:cs="Arial"/>
          <w:b/>
          <w:color w:val="262626" w:themeColor="text1" w:themeTint="D9"/>
          <w:sz w:val="24"/>
          <w:szCs w:val="24"/>
        </w:rPr>
        <w:t>HLP 5: Interpret and Communicate Assessment Information to Collaboratively Design and Implement Educational Programs</w:t>
      </w:r>
    </w:p>
    <w:p w14:paraId="27E92FD6" w14:textId="7B562023" w:rsidR="004F3185" w:rsidRPr="004F3185" w:rsidRDefault="004F3185" w:rsidP="004D5C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Embedded under Data-Driven Planning Pillar (HLP 6)</w:t>
      </w:r>
    </w:p>
    <w:p w14:paraId="39200E10" w14:textId="77777777" w:rsidR="004D5C2C" w:rsidRPr="00DF5F65" w:rsidRDefault="004D5C2C" w:rsidP="00DF5F65">
      <w:pPr>
        <w:pStyle w:val="Heading2"/>
      </w:pPr>
      <w:r w:rsidRPr="00DF5F65">
        <w:t>Here’s What It Is:</w:t>
      </w:r>
    </w:p>
    <w:p w14:paraId="4B0B511B" w14:textId="0E8DD0AA" w:rsidR="000C4CE0" w:rsidRDefault="16632E62" w:rsidP="000C4CE0">
      <w:pPr>
        <w:contextualSpacing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4EDD911D">
        <w:rPr>
          <w:rFonts w:ascii="Arial" w:hAnsi="Arial" w:cs="Arial"/>
          <w:sz w:val="24"/>
          <w:szCs w:val="24"/>
        </w:rPr>
        <w:t xml:space="preserve">Effective collaboration throughout the IEP process requires understanding </w:t>
      </w:r>
      <w:r w:rsidR="08AF8E6C" w:rsidRPr="4EDD911D">
        <w:rPr>
          <w:rFonts w:ascii="Arial" w:hAnsi="Arial" w:cs="Arial"/>
          <w:sz w:val="24"/>
          <w:szCs w:val="24"/>
        </w:rPr>
        <w:t>and sharing</w:t>
      </w:r>
      <w:r w:rsidRPr="4EDD911D">
        <w:rPr>
          <w:rFonts w:ascii="Arial" w:hAnsi="Arial" w:cs="Arial"/>
          <w:sz w:val="24"/>
          <w:szCs w:val="24"/>
        </w:rPr>
        <w:t xml:space="preserve"> student data </w:t>
      </w:r>
      <w:r w:rsidR="4104CD21" w:rsidRPr="4EDD911D">
        <w:rPr>
          <w:rFonts w:ascii="Arial" w:hAnsi="Arial" w:cs="Arial"/>
          <w:sz w:val="24"/>
          <w:szCs w:val="24"/>
        </w:rPr>
        <w:t xml:space="preserve">with education professionals and families. </w:t>
      </w:r>
      <w:r w:rsidR="2883A63F" w:rsidRPr="4EDD911D">
        <w:rPr>
          <w:rFonts w:ascii="Arial" w:hAnsi="Arial" w:cs="Arial"/>
          <w:sz w:val="24"/>
          <w:szCs w:val="24"/>
        </w:rPr>
        <w:t xml:space="preserve">After collecting data from </w:t>
      </w:r>
      <w:r w:rsidR="59A899B9" w:rsidRPr="4EDD911D">
        <w:rPr>
          <w:rFonts w:ascii="Arial" w:hAnsi="Arial" w:cs="Arial"/>
          <w:sz w:val="24"/>
          <w:szCs w:val="24"/>
        </w:rPr>
        <w:t xml:space="preserve">a variety of </w:t>
      </w:r>
      <w:r w:rsidR="2883A63F" w:rsidRPr="4EDD911D">
        <w:rPr>
          <w:rFonts w:ascii="Arial" w:hAnsi="Arial" w:cs="Arial"/>
          <w:sz w:val="24"/>
          <w:szCs w:val="24"/>
        </w:rPr>
        <w:t>assessments</w:t>
      </w:r>
      <w:r w:rsidR="5B446A1A" w:rsidRPr="4EDD911D">
        <w:rPr>
          <w:rFonts w:ascii="Arial" w:hAnsi="Arial" w:cs="Arial"/>
          <w:sz w:val="24"/>
          <w:szCs w:val="24"/>
        </w:rPr>
        <w:t xml:space="preserve">, </w:t>
      </w:r>
      <w:r w:rsidR="555371EE" w:rsidRPr="4EDD911D">
        <w:rPr>
          <w:rFonts w:ascii="Arial" w:hAnsi="Arial" w:cs="Arial"/>
          <w:sz w:val="24"/>
          <w:szCs w:val="24"/>
        </w:rPr>
        <w:t>educators</w:t>
      </w:r>
      <w:r w:rsidR="7AD1E4AE" w:rsidRPr="4EDD911D">
        <w:rPr>
          <w:rFonts w:ascii="Arial" w:hAnsi="Arial" w:cs="Arial"/>
          <w:sz w:val="24"/>
          <w:szCs w:val="24"/>
        </w:rPr>
        <w:t xml:space="preserve"> interpret data </w:t>
      </w:r>
      <w:r w:rsidR="6E23F8B5" w:rsidRPr="4EDD911D">
        <w:rPr>
          <w:rFonts w:ascii="Arial" w:hAnsi="Arial" w:cs="Arial"/>
          <w:sz w:val="24"/>
          <w:szCs w:val="24"/>
        </w:rPr>
        <w:t>from</w:t>
      </w:r>
      <w:r w:rsidR="61B3AB9E" w:rsidRPr="4EDD911D">
        <w:rPr>
          <w:rFonts w:ascii="Arial" w:hAnsi="Arial" w:cs="Arial"/>
          <w:sz w:val="24"/>
          <w:szCs w:val="24"/>
        </w:rPr>
        <w:t xml:space="preserve"> reports</w:t>
      </w:r>
      <w:r w:rsidR="3F13545C" w:rsidRPr="4EDD911D">
        <w:rPr>
          <w:rFonts w:ascii="Arial" w:hAnsi="Arial" w:cs="Arial"/>
          <w:sz w:val="24"/>
          <w:szCs w:val="24"/>
        </w:rPr>
        <w:t xml:space="preserve"> and then communicate findings about </w:t>
      </w:r>
      <w:r w:rsidR="2A1F76A0" w:rsidRPr="4EDD911D">
        <w:rPr>
          <w:rFonts w:ascii="Arial" w:hAnsi="Arial" w:cs="Arial"/>
          <w:sz w:val="24"/>
          <w:szCs w:val="24"/>
        </w:rPr>
        <w:t>a student’s interests, strengths and needs</w:t>
      </w:r>
      <w:r w:rsidR="181517AE" w:rsidRPr="4EDD911D">
        <w:rPr>
          <w:rFonts w:ascii="Arial" w:hAnsi="Arial" w:cs="Arial"/>
          <w:sz w:val="24"/>
          <w:szCs w:val="24"/>
        </w:rPr>
        <w:t xml:space="preserve"> with other education professionals and families. </w:t>
      </w:r>
      <w:r w:rsidR="0012443B">
        <w:rPr>
          <w:rFonts w:ascii="Arial" w:hAnsi="Arial" w:cs="Arial"/>
          <w:sz w:val="24"/>
          <w:szCs w:val="24"/>
        </w:rPr>
        <w:t>It is important to s</w:t>
      </w:r>
      <w:r w:rsidR="000C4CE0" w:rsidRPr="000C4C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hare data from norm</w:t>
      </w:r>
      <w:r w:rsidR="000C4C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0C4CE0" w:rsidRPr="000C4C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referenced assessments in a way that others can understand. Explain how multiple sources of information provide a complete picture of a student’s strengths and needs. Teams use assessment data to plan for individualized instruction that includes standards-based SMART goals. </w:t>
      </w:r>
      <w:r w:rsidR="000C4CE0" w:rsidRPr="4EDD911D">
        <w:rPr>
          <w:rFonts w:ascii="Arial" w:hAnsi="Arial" w:cs="Arial"/>
          <w:sz w:val="24"/>
          <w:szCs w:val="24"/>
        </w:rPr>
        <w:t xml:space="preserve">Teachers regularly monitor student progress toward IEP goals and communicate progress with families and other educators. </w:t>
      </w:r>
      <w:r w:rsidR="000C4CE0" w:rsidRPr="000C4CE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HLP 5 is an embedded HLP within pillar data-based decision making HLP 6. </w:t>
      </w:r>
      <w:r w:rsidR="000C4CE0" w:rsidRPr="000C4CE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446041A" w14:textId="618E858A" w:rsidR="00EE1E27" w:rsidRPr="00A8682C" w:rsidRDefault="434EAA57" w:rsidP="00A8682C">
      <w:pPr>
        <w:pStyle w:val="Heading2"/>
      </w:pPr>
      <w:r w:rsidRPr="00A8682C">
        <w:t xml:space="preserve"> </w:t>
      </w:r>
      <w:r w:rsidR="00EE1E27" w:rsidRPr="00A8682C">
        <w:t>Here’s When to Use It</w:t>
      </w:r>
      <w:r w:rsidR="71CA5A83" w:rsidRPr="00A8682C">
        <w:t>:</w:t>
      </w:r>
    </w:p>
    <w:p w14:paraId="0C019000" w14:textId="77777777" w:rsidR="000C4CE0" w:rsidRDefault="000C4CE0" w:rsidP="000C4C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analyzing data from reports.</w:t>
      </w:r>
    </w:p>
    <w:p w14:paraId="66E6A174" w14:textId="63211CCA" w:rsidR="2A2C6DBF" w:rsidRDefault="2A2C6DBF" w:rsidP="00DF5F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F65">
        <w:rPr>
          <w:rFonts w:ascii="Arial" w:hAnsi="Arial" w:cs="Arial"/>
          <w:sz w:val="24"/>
          <w:szCs w:val="24"/>
        </w:rPr>
        <w:t>Throughout the IEP process, especially during eligibility and re-evaluation.</w:t>
      </w:r>
    </w:p>
    <w:p w14:paraId="35B36560" w14:textId="6130EF90" w:rsidR="16707BF0" w:rsidRDefault="16707BF0" w:rsidP="00DF5F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F65">
        <w:rPr>
          <w:rFonts w:ascii="Arial" w:hAnsi="Arial" w:cs="Arial"/>
          <w:sz w:val="24"/>
          <w:szCs w:val="24"/>
        </w:rPr>
        <w:t xml:space="preserve">When </w:t>
      </w:r>
      <w:r w:rsidR="000C4CE0">
        <w:rPr>
          <w:rFonts w:ascii="Arial" w:hAnsi="Arial" w:cs="Arial"/>
          <w:sz w:val="24"/>
          <w:szCs w:val="24"/>
        </w:rPr>
        <w:t xml:space="preserve">identifying a student’s </w:t>
      </w:r>
      <w:r w:rsidRPr="00DF5F65">
        <w:rPr>
          <w:rFonts w:ascii="Arial" w:hAnsi="Arial" w:cs="Arial"/>
          <w:sz w:val="24"/>
          <w:szCs w:val="24"/>
        </w:rPr>
        <w:t xml:space="preserve">present level of performance (PLOP). </w:t>
      </w:r>
    </w:p>
    <w:p w14:paraId="043C3BCF" w14:textId="1893DFD8" w:rsidR="000C4CE0" w:rsidRDefault="000C4CE0" w:rsidP="00DF5F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meeting with collaborative learning or grade-level teams.</w:t>
      </w:r>
    </w:p>
    <w:p w14:paraId="550C183A" w14:textId="76891980" w:rsidR="000C4CE0" w:rsidRPr="00DF5F65" w:rsidRDefault="000C4CE0" w:rsidP="00DF5F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Throughout the MTSS-RTI process. </w:t>
      </w:r>
    </w:p>
    <w:p w14:paraId="60A55866" w14:textId="2A73DE85" w:rsidR="71CA5A83" w:rsidRPr="00DF5F65" w:rsidRDefault="71CA5A83" w:rsidP="00DF5F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F65">
        <w:rPr>
          <w:rFonts w:ascii="Arial" w:hAnsi="Arial" w:cs="Arial"/>
          <w:sz w:val="24"/>
          <w:szCs w:val="24"/>
        </w:rPr>
        <w:t>When communicating a student’s progress with families or other educators.</w:t>
      </w:r>
    </w:p>
    <w:p w14:paraId="3134D836" w14:textId="7A8BA126" w:rsidR="71CA5A83" w:rsidRPr="00DF5F65" w:rsidRDefault="71CA5A83" w:rsidP="00DF5F6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F5F65">
        <w:rPr>
          <w:rFonts w:ascii="Arial" w:hAnsi="Arial" w:cs="Arial"/>
          <w:sz w:val="24"/>
          <w:szCs w:val="24"/>
        </w:rPr>
        <w:t>During parent-teacher conferences</w:t>
      </w:r>
      <w:r w:rsidR="7DF63F37" w:rsidRPr="00DF5F65">
        <w:rPr>
          <w:rFonts w:ascii="Arial" w:hAnsi="Arial" w:cs="Arial"/>
          <w:sz w:val="24"/>
          <w:szCs w:val="24"/>
        </w:rPr>
        <w:t xml:space="preserve"> and meetings</w:t>
      </w:r>
      <w:r w:rsidRPr="00DF5F65">
        <w:rPr>
          <w:rFonts w:ascii="Arial" w:hAnsi="Arial" w:cs="Arial"/>
          <w:sz w:val="24"/>
          <w:szCs w:val="24"/>
        </w:rPr>
        <w:t xml:space="preserve">. </w:t>
      </w:r>
    </w:p>
    <w:p w14:paraId="64F774F4" w14:textId="31C79CE4" w:rsidR="004D5C2C" w:rsidRPr="00EE1E27" w:rsidRDefault="004D5C2C" w:rsidP="00DF5F65">
      <w:pPr>
        <w:pStyle w:val="Heading2"/>
      </w:pPr>
      <w:r w:rsidRPr="4EDD911D">
        <w:t>Here’s What It Looks Like:</w:t>
      </w:r>
    </w:p>
    <w:p w14:paraId="70C576EC" w14:textId="6E53F7CA" w:rsidR="742E4D51" w:rsidRPr="00DF5F65" w:rsidRDefault="00D610F0" w:rsidP="00DF5F65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hyperlink r:id="rId11">
        <w:r w:rsidR="742E4D51" w:rsidRPr="00DF5F65">
          <w:rPr>
            <w:rStyle w:val="Hyperlink"/>
            <w:rFonts w:ascii="Arial" w:eastAsia="Arial" w:hAnsi="Arial" w:cs="Arial"/>
            <w:sz w:val="24"/>
            <w:szCs w:val="24"/>
          </w:rPr>
          <w:t>Sample video of an IEP meeting/Evaluation with Families</w:t>
        </w:r>
      </w:hyperlink>
      <w:r w:rsidR="742E4D51" w:rsidRPr="00DF5F65">
        <w:rPr>
          <w:rFonts w:ascii="Arial" w:eastAsia="Arial" w:hAnsi="Arial" w:cs="Arial"/>
          <w:sz w:val="24"/>
          <w:szCs w:val="24"/>
        </w:rPr>
        <w:t xml:space="preserve"> (6:07)</w:t>
      </w:r>
    </w:p>
    <w:p w14:paraId="34067309" w14:textId="66A67C11" w:rsidR="742E4D51" w:rsidRDefault="00D610F0" w:rsidP="4EDD911D">
      <w:pPr>
        <w:pStyle w:val="ListParagraph"/>
        <w:numPr>
          <w:ilvl w:val="0"/>
          <w:numId w:val="1"/>
        </w:numPr>
        <w:spacing w:line="257" w:lineRule="auto"/>
        <w:rPr>
          <w:rFonts w:ascii="Arial" w:eastAsia="Arial" w:hAnsi="Arial" w:cs="Arial"/>
        </w:rPr>
      </w:pPr>
      <w:hyperlink r:id="rId12">
        <w:r w:rsidR="742E4D51" w:rsidRPr="4EDD911D">
          <w:rPr>
            <w:rStyle w:val="Hyperlink"/>
            <w:rFonts w:ascii="Arial" w:eastAsia="Arial" w:hAnsi="Arial" w:cs="Arial"/>
            <w:sz w:val="24"/>
            <w:szCs w:val="24"/>
          </w:rPr>
          <w:t xml:space="preserve">Tips on How to Make Your IEP Process Better with </w:t>
        </w:r>
        <w:r w:rsidR="6C12B536" w:rsidRPr="4EDD911D">
          <w:rPr>
            <w:rStyle w:val="Hyperlink"/>
            <w:rFonts w:ascii="Arial" w:eastAsia="Arial" w:hAnsi="Arial" w:cs="Arial"/>
            <w:sz w:val="24"/>
            <w:szCs w:val="24"/>
          </w:rPr>
          <w:t>Family</w:t>
        </w:r>
        <w:r w:rsidR="742E4D51" w:rsidRPr="4EDD911D">
          <w:rPr>
            <w:rStyle w:val="Hyperlink"/>
            <w:rFonts w:ascii="Arial" w:eastAsia="Arial" w:hAnsi="Arial" w:cs="Arial"/>
            <w:sz w:val="24"/>
            <w:szCs w:val="24"/>
          </w:rPr>
          <w:t xml:space="preserve"> Participation </w:t>
        </w:r>
      </w:hyperlink>
      <w:r w:rsidR="742E4D51" w:rsidRPr="4EDD911D">
        <w:rPr>
          <w:rFonts w:ascii="Arial" w:eastAsia="Arial" w:hAnsi="Arial" w:cs="Arial"/>
          <w:sz w:val="24"/>
          <w:szCs w:val="24"/>
        </w:rPr>
        <w:t>(6:16)</w:t>
      </w:r>
    </w:p>
    <w:p w14:paraId="11B430C1" w14:textId="682651F0" w:rsidR="2CF0CE41" w:rsidRDefault="00D610F0" w:rsidP="4EDD911D">
      <w:pPr>
        <w:pStyle w:val="ListParagraph"/>
        <w:numPr>
          <w:ilvl w:val="0"/>
          <w:numId w:val="1"/>
        </w:numPr>
        <w:spacing w:line="257" w:lineRule="auto"/>
        <w:rPr>
          <w:rFonts w:ascii="Arial" w:eastAsiaTheme="majorEastAsia" w:hAnsi="Arial" w:cs="Arial"/>
          <w:b/>
          <w:bCs/>
          <w:sz w:val="24"/>
          <w:szCs w:val="24"/>
        </w:rPr>
      </w:pPr>
      <w:hyperlink r:id="rId13">
        <w:r w:rsidR="2CF0CE41" w:rsidRPr="4EDD911D">
          <w:rPr>
            <w:rStyle w:val="Hyperlink"/>
            <w:rFonts w:ascii="Arial" w:eastAsiaTheme="majorEastAsia" w:hAnsi="Arial" w:cs="Arial"/>
            <w:sz w:val="24"/>
            <w:szCs w:val="24"/>
          </w:rPr>
          <w:t>Overview of HLP 5</w:t>
        </w:r>
      </w:hyperlink>
      <w:r w:rsidR="2CF0CE41" w:rsidRPr="4EDD911D">
        <w:rPr>
          <w:rFonts w:ascii="Arial" w:eastAsiaTheme="majorEastAsia" w:hAnsi="Arial" w:cs="Arial"/>
          <w:sz w:val="24"/>
          <w:szCs w:val="24"/>
        </w:rPr>
        <w:t xml:space="preserve"> (6:53)</w:t>
      </w:r>
    </w:p>
    <w:p w14:paraId="33A467DD" w14:textId="4531684B" w:rsidR="00A8682C" w:rsidRPr="00A8682C" w:rsidRDefault="004D5C2C" w:rsidP="00A8682C">
      <w:pPr>
        <w:pStyle w:val="Heading2"/>
      </w:pPr>
      <w:r w:rsidRPr="00A8682C">
        <w:rPr>
          <w:bCs/>
        </w:rPr>
        <w:t>Resources to Extend Learning:</w:t>
      </w:r>
    </w:p>
    <w:p w14:paraId="5C86C937" w14:textId="0B6F3679" w:rsidR="00A8682C" w:rsidRPr="00A8682C" w:rsidRDefault="00A8682C" w:rsidP="00A868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bookmarkStart w:id="1" w:name="_Hlk165476571"/>
      <w:r w:rsidRPr="00A8682C">
        <w:rPr>
          <w:rFonts w:ascii="Arial" w:hAnsi="Arial" w:cs="Arial"/>
          <w:sz w:val="24"/>
          <w:szCs w:val="24"/>
        </w:rPr>
        <w:t xml:space="preserve">National Center on Intensive Intervention </w:t>
      </w:r>
      <w:hyperlink r:id="rId14" w:history="1">
        <w:r w:rsidRPr="00A8682C">
          <w:rPr>
            <w:rStyle w:val="Hyperlink"/>
            <w:rFonts w:ascii="Arial" w:hAnsi="Arial" w:cs="Arial"/>
            <w:sz w:val="24"/>
            <w:szCs w:val="24"/>
          </w:rPr>
          <w:t>Communicating Intensive Interventions with Families</w:t>
        </w:r>
      </w:hyperlink>
    </w:p>
    <w:p w14:paraId="39E2285C" w14:textId="77777777" w:rsidR="00A8682C" w:rsidRPr="00A8682C" w:rsidRDefault="00A8682C" w:rsidP="00A8682C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A8682C">
        <w:rPr>
          <w:rFonts w:ascii="Arial" w:hAnsi="Arial" w:cs="Arial"/>
          <w:sz w:val="24"/>
          <w:szCs w:val="24"/>
        </w:rPr>
        <w:t xml:space="preserve">James Madison University </w:t>
      </w:r>
      <w:hyperlink r:id="rId15">
        <w:r w:rsidRPr="00A8682C">
          <w:rPr>
            <w:rStyle w:val="Hyperlink"/>
            <w:rFonts w:ascii="Arial" w:hAnsi="Arial" w:cs="Arial"/>
            <w:sz w:val="24"/>
            <w:szCs w:val="24"/>
          </w:rPr>
          <w:t>Reporting &amp; Use of Assessment Results</w:t>
        </w:r>
      </w:hyperlink>
    </w:p>
    <w:bookmarkEnd w:id="1"/>
    <w:p w14:paraId="437EE9F5" w14:textId="137AEB60" w:rsidR="004D5C2C" w:rsidRPr="00A8682C" w:rsidRDefault="00D610F0" w:rsidP="00A8682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8682C">
        <w:fldChar w:fldCharType="begin"/>
      </w:r>
      <w:r w:rsidRPr="00A8682C">
        <w:instrText>HYPERLINK "http://www.highleverageprac</w:instrText>
      </w:r>
      <w:r w:rsidRPr="00A8682C">
        <w:instrText>tices.org" \h</w:instrText>
      </w:r>
      <w:r w:rsidRPr="00A8682C">
        <w:fldChar w:fldCharType="separate"/>
      </w:r>
      <w:r w:rsidR="004D5C2C" w:rsidRPr="00A8682C">
        <w:rPr>
          <w:rFonts w:ascii="Arial" w:hAnsi="Arial" w:cs="Arial"/>
          <w:color w:val="0563C1"/>
          <w:sz w:val="24"/>
          <w:szCs w:val="24"/>
          <w:u w:val="single"/>
        </w:rPr>
        <w:t>High Leverage Practices</w:t>
      </w:r>
      <w:r w:rsidRPr="00A8682C">
        <w:rPr>
          <w:rFonts w:ascii="Arial" w:hAnsi="Arial" w:cs="Arial"/>
          <w:color w:val="0563C1"/>
          <w:sz w:val="24"/>
          <w:szCs w:val="24"/>
          <w:u w:val="single"/>
        </w:rPr>
        <w:fldChar w:fldCharType="end"/>
      </w:r>
      <w:r w:rsidR="004D5C2C" w:rsidRPr="00A8682C">
        <w:rPr>
          <w:rFonts w:ascii="Arial" w:hAnsi="Arial" w:cs="Arial"/>
          <w:sz w:val="24"/>
          <w:szCs w:val="24"/>
        </w:rPr>
        <w:t xml:space="preserve"> </w:t>
      </w:r>
    </w:p>
    <w:p w14:paraId="76E22282" w14:textId="77777777" w:rsidR="004D5C2C" w:rsidRPr="00A8682C" w:rsidRDefault="00D610F0" w:rsidP="00DF5F6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hyperlink r:id="rId16">
        <w:r w:rsidR="004D5C2C" w:rsidRPr="00A8682C">
          <w:rPr>
            <w:rFonts w:ascii="Arial" w:hAnsi="Arial" w:cs="Arial"/>
            <w:color w:val="0563C1"/>
            <w:sz w:val="24"/>
            <w:szCs w:val="24"/>
            <w:u w:val="single"/>
          </w:rPr>
          <w:t>The Iris Center</w:t>
        </w:r>
      </w:hyperlink>
    </w:p>
    <w:p w14:paraId="0BCABDB2" w14:textId="650930C5" w:rsidR="50AE1502" w:rsidRPr="00A8682C" w:rsidRDefault="00D610F0" w:rsidP="00DF5F65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hyperlink r:id="rId17">
        <w:r w:rsidR="50AE1502" w:rsidRPr="00A8682C">
          <w:rPr>
            <w:rStyle w:val="Hyperlink"/>
            <w:rFonts w:ascii="Arial" w:hAnsi="Arial" w:cs="Arial"/>
            <w:sz w:val="24"/>
            <w:szCs w:val="24"/>
          </w:rPr>
          <w:t>National Center for Learning Disabilities</w:t>
        </w:r>
      </w:hyperlink>
    </w:p>
    <w:p w14:paraId="7403A87B" w14:textId="751E57C4" w:rsidR="4D9E5BA8" w:rsidRPr="00A8682C" w:rsidRDefault="00D610F0" w:rsidP="00DF5F65">
      <w:pPr>
        <w:numPr>
          <w:ilvl w:val="0"/>
          <w:numId w:val="2"/>
        </w:numPr>
        <w:contextualSpacing/>
        <w:rPr>
          <w:rFonts w:ascii="Arial" w:eastAsiaTheme="majorEastAsia" w:hAnsi="Arial" w:cs="Arial"/>
          <w:b/>
          <w:bCs/>
          <w:sz w:val="24"/>
          <w:szCs w:val="24"/>
        </w:rPr>
      </w:pPr>
      <w:hyperlink r:id="rId18">
        <w:r w:rsidR="4D9E5BA8" w:rsidRPr="00A8682C">
          <w:rPr>
            <w:rStyle w:val="Hyperlink"/>
            <w:rFonts w:ascii="Arial" w:eastAsiaTheme="majorEastAsia" w:hAnsi="Arial" w:cs="Arial"/>
            <w:sz w:val="24"/>
            <w:szCs w:val="24"/>
          </w:rPr>
          <w:t>Leadership Guide for HLP 5</w:t>
        </w:r>
      </w:hyperlink>
      <w:r w:rsidR="4D9E5BA8" w:rsidRPr="00A8682C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0B2F53A4" w14:textId="183C0352" w:rsidR="4D9E5BA8" w:rsidRPr="00A8682C" w:rsidRDefault="4D9E5BA8" w:rsidP="00DF5F65">
      <w:pPr>
        <w:numPr>
          <w:ilvl w:val="0"/>
          <w:numId w:val="2"/>
        </w:numPr>
        <w:contextualSpacing/>
        <w:rPr>
          <w:rFonts w:ascii="Arial" w:eastAsiaTheme="majorEastAsia" w:hAnsi="Arial" w:cs="Arial"/>
          <w:sz w:val="24"/>
          <w:szCs w:val="24"/>
        </w:rPr>
      </w:pPr>
      <w:r w:rsidRPr="00A8682C">
        <w:rPr>
          <w:rFonts w:ascii="Arial" w:eastAsiaTheme="majorEastAsia" w:hAnsi="Arial" w:cs="Arial"/>
          <w:sz w:val="24"/>
          <w:szCs w:val="24"/>
        </w:rPr>
        <w:t xml:space="preserve">CEEDAR Center: </w:t>
      </w:r>
      <w:hyperlink r:id="rId19">
        <w:r w:rsidRPr="00A8682C">
          <w:rPr>
            <w:rStyle w:val="Hyperlink"/>
            <w:rFonts w:ascii="Arial" w:eastAsiaTheme="majorEastAsia" w:hAnsi="Arial" w:cs="Arial"/>
            <w:sz w:val="24"/>
            <w:szCs w:val="24"/>
          </w:rPr>
          <w:t>Simulation Package for HLP 5</w:t>
        </w:r>
      </w:hyperlink>
    </w:p>
    <w:p w14:paraId="77A21D74" w14:textId="77777777" w:rsidR="003604DA" w:rsidRDefault="003604DA" w:rsidP="003604DA">
      <w:pPr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6C9FC045" w14:textId="77777777" w:rsidR="003604DA" w:rsidRDefault="003604DA" w:rsidP="002E7A8F">
      <w:pPr>
        <w:pStyle w:val="Heading2"/>
      </w:pPr>
      <w:r w:rsidRPr="00EE1E27">
        <w:t xml:space="preserve">Find additional HLP Highlight Tools on </w:t>
      </w:r>
      <w:hyperlink r:id="rId20" w:history="1">
        <w:r w:rsidRPr="00EE1E27">
          <w:rPr>
            <w:color w:val="0563C1" w:themeColor="hyperlink"/>
            <w:u w:val="single"/>
          </w:rPr>
          <w:t>TTAC Online</w:t>
        </w:r>
      </w:hyperlink>
      <w:r w:rsidRPr="00EE1E27">
        <w:t>.</w:t>
      </w:r>
    </w:p>
    <w:p w14:paraId="0A47AB16" w14:textId="4857D554" w:rsidR="003604DA" w:rsidRPr="00EE1E27" w:rsidRDefault="003604DA" w:rsidP="003604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E1E27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21" w:history="1">
        <w:r w:rsidRPr="00EE1E27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EE1E27">
        <w:rPr>
          <w:rFonts w:ascii="Arial" w:hAnsi="Arial" w:cs="Arial"/>
          <w:sz w:val="24"/>
          <w:szCs w:val="24"/>
        </w:rPr>
        <w:t>.</w:t>
      </w:r>
    </w:p>
    <w:p w14:paraId="32E07012" w14:textId="77777777" w:rsidR="004D5C2C" w:rsidRPr="00EE1E27" w:rsidRDefault="004D5C2C" w:rsidP="004D5C2C">
      <w:pPr>
        <w:tabs>
          <w:tab w:val="center" w:pos="4680"/>
          <w:tab w:val="right" w:pos="9360"/>
        </w:tabs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6738375B" w14:textId="77777777" w:rsidR="004D5C2C" w:rsidRPr="00303360" w:rsidRDefault="004D5C2C" w:rsidP="00164310">
      <w:pPr>
        <w:pStyle w:val="Heading2"/>
      </w:pPr>
      <w:r w:rsidRPr="4EDD911D">
        <w:lastRenderedPageBreak/>
        <w:t>References</w:t>
      </w:r>
    </w:p>
    <w:p w14:paraId="3CA49815" w14:textId="549940BA" w:rsidR="003604DA" w:rsidRPr="00303360" w:rsidRDefault="003604DA" w:rsidP="002E7A8F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4EDD911D">
        <w:rPr>
          <w:rFonts w:ascii="Arial" w:hAnsi="Arial" w:cs="Arial"/>
          <w:sz w:val="24"/>
          <w:szCs w:val="24"/>
        </w:rPr>
        <w:t>Aceves, T. C.</w:t>
      </w:r>
      <w:r w:rsidR="00DF5F65">
        <w:rPr>
          <w:rFonts w:ascii="Arial" w:hAnsi="Arial" w:cs="Arial"/>
          <w:sz w:val="24"/>
          <w:szCs w:val="24"/>
        </w:rPr>
        <w:t xml:space="preserve">, &amp; </w:t>
      </w:r>
      <w:r w:rsidRPr="4EDD911D">
        <w:rPr>
          <w:rFonts w:ascii="Arial" w:hAnsi="Arial" w:cs="Arial"/>
          <w:sz w:val="24"/>
          <w:szCs w:val="24"/>
        </w:rPr>
        <w:t xml:space="preserve">Kennedy, M. J. (Eds.) (2024, February). </w:t>
      </w:r>
      <w:r w:rsidRPr="4EDD911D">
        <w:rPr>
          <w:rFonts w:ascii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4EDD911D">
        <w:rPr>
          <w:rFonts w:ascii="Arial" w:hAnsi="Arial" w:cs="Arial"/>
          <w:sz w:val="24"/>
          <w:szCs w:val="24"/>
        </w:rPr>
        <w:t>2</w:t>
      </w:r>
      <w:r w:rsidRPr="4EDD911D">
        <w:rPr>
          <w:rFonts w:ascii="Arial" w:hAnsi="Arial" w:cs="Arial"/>
          <w:sz w:val="24"/>
          <w:szCs w:val="24"/>
          <w:vertAlign w:val="superscript"/>
        </w:rPr>
        <w:t>nd</w:t>
      </w:r>
      <w:r w:rsidRPr="4EDD911D">
        <w:rPr>
          <w:rFonts w:ascii="Arial" w:hAnsi="Arial" w:cs="Arial"/>
          <w:sz w:val="24"/>
          <w:szCs w:val="24"/>
        </w:rPr>
        <w:t xml:space="preserve"> edition. Arlington, VA: Council for Exceptional Children and CEEDAR Center.</w:t>
      </w:r>
    </w:p>
    <w:p w14:paraId="021A7E69" w14:textId="6CF7B77F" w:rsidR="006B0C16" w:rsidRPr="00303360" w:rsidRDefault="006B0C16" w:rsidP="4EDD911D">
      <w:pPr>
        <w:widowControl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4EDD911D">
        <w:rPr>
          <w:rFonts w:ascii="Arial" w:hAnsi="Arial" w:cs="Arial"/>
          <w:sz w:val="24"/>
          <w:szCs w:val="24"/>
        </w:rPr>
        <w:t xml:space="preserve">McLeskey, J. (Ed.). (2019). </w:t>
      </w:r>
      <w:r w:rsidRPr="4EDD911D">
        <w:rPr>
          <w:rFonts w:ascii="Arial" w:hAnsi="Arial" w:cs="Arial"/>
          <w:i/>
          <w:iCs/>
          <w:sz w:val="24"/>
          <w:szCs w:val="24"/>
        </w:rPr>
        <w:t>High leverage practices for inclusive classrooms</w:t>
      </w:r>
      <w:r w:rsidRPr="4EDD911D">
        <w:rPr>
          <w:rFonts w:ascii="Arial" w:hAnsi="Arial" w:cs="Arial"/>
          <w:sz w:val="24"/>
          <w:szCs w:val="24"/>
        </w:rPr>
        <w:t>. New York: Routledge.</w:t>
      </w:r>
    </w:p>
    <w:sectPr w:rsidR="006B0C16" w:rsidRPr="00303360" w:rsidSect="00F3077D">
      <w:footerReference w:type="default" r:id="rId2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E85F" w14:textId="77777777" w:rsidR="00F3077D" w:rsidRDefault="00F3077D" w:rsidP="006C5183">
      <w:pPr>
        <w:spacing w:after="0" w:line="240" w:lineRule="auto"/>
      </w:pPr>
      <w:r>
        <w:separator/>
      </w:r>
    </w:p>
  </w:endnote>
  <w:endnote w:type="continuationSeparator" w:id="0">
    <w:p w14:paraId="19E5FA0F" w14:textId="77777777" w:rsidR="00F3077D" w:rsidRDefault="00F3077D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 w:rsidP="00EE1E27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E0BA" w14:textId="77777777" w:rsidR="00F3077D" w:rsidRDefault="00F3077D" w:rsidP="006C5183">
      <w:pPr>
        <w:spacing w:after="0" w:line="240" w:lineRule="auto"/>
      </w:pPr>
      <w:r>
        <w:separator/>
      </w:r>
    </w:p>
  </w:footnote>
  <w:footnote w:type="continuationSeparator" w:id="0">
    <w:p w14:paraId="025F0482" w14:textId="77777777" w:rsidR="00F3077D" w:rsidRDefault="00F3077D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023"/>
    <w:multiLevelType w:val="hybridMultilevel"/>
    <w:tmpl w:val="7F10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C98D"/>
    <w:multiLevelType w:val="hybridMultilevel"/>
    <w:tmpl w:val="698ECEB0"/>
    <w:lvl w:ilvl="0" w:tplc="B2DA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C1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C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A3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CF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06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C5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2B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3F4"/>
    <w:multiLevelType w:val="hybridMultilevel"/>
    <w:tmpl w:val="80EA2836"/>
    <w:lvl w:ilvl="0" w:tplc="0B80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3FE2"/>
    <w:multiLevelType w:val="hybridMultilevel"/>
    <w:tmpl w:val="F68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57A5E"/>
    <w:rsid w:val="000C4CE0"/>
    <w:rsid w:val="000F56B5"/>
    <w:rsid w:val="0010508A"/>
    <w:rsid w:val="00114A4C"/>
    <w:rsid w:val="0012443B"/>
    <w:rsid w:val="0012712D"/>
    <w:rsid w:val="0014672E"/>
    <w:rsid w:val="00153F9A"/>
    <w:rsid w:val="00164310"/>
    <w:rsid w:val="001C25A6"/>
    <w:rsid w:val="001F3035"/>
    <w:rsid w:val="00264092"/>
    <w:rsid w:val="00275DD3"/>
    <w:rsid w:val="002C10DA"/>
    <w:rsid w:val="002C12A0"/>
    <w:rsid w:val="002E7A8F"/>
    <w:rsid w:val="00303360"/>
    <w:rsid w:val="00317AD3"/>
    <w:rsid w:val="00317B58"/>
    <w:rsid w:val="003604DA"/>
    <w:rsid w:val="00424B9D"/>
    <w:rsid w:val="0045637F"/>
    <w:rsid w:val="00482754"/>
    <w:rsid w:val="004D5C2C"/>
    <w:rsid w:val="004F115C"/>
    <w:rsid w:val="004F3185"/>
    <w:rsid w:val="00601573"/>
    <w:rsid w:val="00615C59"/>
    <w:rsid w:val="00656E70"/>
    <w:rsid w:val="00687BCC"/>
    <w:rsid w:val="006B0C16"/>
    <w:rsid w:val="006C5183"/>
    <w:rsid w:val="007263B3"/>
    <w:rsid w:val="00791D91"/>
    <w:rsid w:val="007E3238"/>
    <w:rsid w:val="008056D7"/>
    <w:rsid w:val="00814A5F"/>
    <w:rsid w:val="008A6AD8"/>
    <w:rsid w:val="008B606B"/>
    <w:rsid w:val="00907BE1"/>
    <w:rsid w:val="00917A8E"/>
    <w:rsid w:val="009937A8"/>
    <w:rsid w:val="009E5860"/>
    <w:rsid w:val="00A14ABB"/>
    <w:rsid w:val="00A17F73"/>
    <w:rsid w:val="00A4226C"/>
    <w:rsid w:val="00A81979"/>
    <w:rsid w:val="00A8682C"/>
    <w:rsid w:val="00B24EC5"/>
    <w:rsid w:val="00B42387"/>
    <w:rsid w:val="00B44412"/>
    <w:rsid w:val="00B523AD"/>
    <w:rsid w:val="00B71977"/>
    <w:rsid w:val="00BB523A"/>
    <w:rsid w:val="00BB6A39"/>
    <w:rsid w:val="00BD47A8"/>
    <w:rsid w:val="00BD7AA9"/>
    <w:rsid w:val="00C05792"/>
    <w:rsid w:val="00C473C9"/>
    <w:rsid w:val="00CB0CBF"/>
    <w:rsid w:val="00D610F0"/>
    <w:rsid w:val="00DF5F65"/>
    <w:rsid w:val="00E0268F"/>
    <w:rsid w:val="00E50EFA"/>
    <w:rsid w:val="00E64ADC"/>
    <w:rsid w:val="00EE1E27"/>
    <w:rsid w:val="00F10736"/>
    <w:rsid w:val="00F3077D"/>
    <w:rsid w:val="00F440B6"/>
    <w:rsid w:val="00FD56AE"/>
    <w:rsid w:val="00FE3666"/>
    <w:rsid w:val="017D9681"/>
    <w:rsid w:val="03BCDE1C"/>
    <w:rsid w:val="03EEB0B0"/>
    <w:rsid w:val="048A6E8C"/>
    <w:rsid w:val="083B5270"/>
    <w:rsid w:val="08AF8E6C"/>
    <w:rsid w:val="08DC27E6"/>
    <w:rsid w:val="08ECF03F"/>
    <w:rsid w:val="0A8C2968"/>
    <w:rsid w:val="0EFE78C1"/>
    <w:rsid w:val="0F09AA78"/>
    <w:rsid w:val="0F4F6F00"/>
    <w:rsid w:val="10BC53DA"/>
    <w:rsid w:val="1151E614"/>
    <w:rsid w:val="1169D2CD"/>
    <w:rsid w:val="1657A803"/>
    <w:rsid w:val="16632E62"/>
    <w:rsid w:val="16707BF0"/>
    <w:rsid w:val="1757D6B4"/>
    <w:rsid w:val="181517AE"/>
    <w:rsid w:val="189A6845"/>
    <w:rsid w:val="1B0248B0"/>
    <w:rsid w:val="1B5D69F2"/>
    <w:rsid w:val="1B7F7216"/>
    <w:rsid w:val="1CEE4827"/>
    <w:rsid w:val="1DF867A5"/>
    <w:rsid w:val="1E35A7B3"/>
    <w:rsid w:val="2883A63F"/>
    <w:rsid w:val="2A15147B"/>
    <w:rsid w:val="2A1F76A0"/>
    <w:rsid w:val="2A2C6DBF"/>
    <w:rsid w:val="2C9E10EF"/>
    <w:rsid w:val="2CF0CE41"/>
    <w:rsid w:val="2D6D984F"/>
    <w:rsid w:val="2D83CA85"/>
    <w:rsid w:val="2EF2E7C3"/>
    <w:rsid w:val="300B7053"/>
    <w:rsid w:val="30DBAFFC"/>
    <w:rsid w:val="32423F2C"/>
    <w:rsid w:val="350E500D"/>
    <w:rsid w:val="35FB504F"/>
    <w:rsid w:val="36477291"/>
    <w:rsid w:val="36FDF9A8"/>
    <w:rsid w:val="37D8943E"/>
    <w:rsid w:val="38367310"/>
    <w:rsid w:val="3976C9E0"/>
    <w:rsid w:val="3B33123C"/>
    <w:rsid w:val="3BEBED4D"/>
    <w:rsid w:val="3D2D4C57"/>
    <w:rsid w:val="3E8DB142"/>
    <w:rsid w:val="3F13545C"/>
    <w:rsid w:val="3FBDBF4F"/>
    <w:rsid w:val="4104CD21"/>
    <w:rsid w:val="41C3599A"/>
    <w:rsid w:val="434EAA57"/>
    <w:rsid w:val="442D12A9"/>
    <w:rsid w:val="44DF4DDB"/>
    <w:rsid w:val="4698C327"/>
    <w:rsid w:val="4965C633"/>
    <w:rsid w:val="4970254D"/>
    <w:rsid w:val="499275EF"/>
    <w:rsid w:val="4AEB479F"/>
    <w:rsid w:val="4D9E5BA8"/>
    <w:rsid w:val="4E273C4C"/>
    <w:rsid w:val="4EDD911D"/>
    <w:rsid w:val="5001B773"/>
    <w:rsid w:val="50AE1502"/>
    <w:rsid w:val="51959A4E"/>
    <w:rsid w:val="53395835"/>
    <w:rsid w:val="53A65478"/>
    <w:rsid w:val="5448FBC1"/>
    <w:rsid w:val="544A7A7A"/>
    <w:rsid w:val="54D52896"/>
    <w:rsid w:val="54DC2662"/>
    <w:rsid w:val="554224D9"/>
    <w:rsid w:val="555371EE"/>
    <w:rsid w:val="56DDF53A"/>
    <w:rsid w:val="592551E8"/>
    <w:rsid w:val="59A899B9"/>
    <w:rsid w:val="5B446A1A"/>
    <w:rsid w:val="5D3F0062"/>
    <w:rsid w:val="5DD4B80E"/>
    <w:rsid w:val="5E7C0ADC"/>
    <w:rsid w:val="5F90C281"/>
    <w:rsid w:val="6017DB3D"/>
    <w:rsid w:val="60F275D3"/>
    <w:rsid w:val="61173B70"/>
    <w:rsid w:val="61B3AB9E"/>
    <w:rsid w:val="63412348"/>
    <w:rsid w:val="6533F4D3"/>
    <w:rsid w:val="65EAAC93"/>
    <w:rsid w:val="66837D06"/>
    <w:rsid w:val="67286663"/>
    <w:rsid w:val="67B4B00B"/>
    <w:rsid w:val="6822ED22"/>
    <w:rsid w:val="6A802FBC"/>
    <w:rsid w:val="6A925D9B"/>
    <w:rsid w:val="6B8D1B0C"/>
    <w:rsid w:val="6BB1EC3B"/>
    <w:rsid w:val="6C12B536"/>
    <w:rsid w:val="6C59EE17"/>
    <w:rsid w:val="6E23F8B5"/>
    <w:rsid w:val="6E32C9AB"/>
    <w:rsid w:val="6F53A0DF"/>
    <w:rsid w:val="71CA5A83"/>
    <w:rsid w:val="728B41A1"/>
    <w:rsid w:val="742E4D51"/>
    <w:rsid w:val="75C2E263"/>
    <w:rsid w:val="762796A6"/>
    <w:rsid w:val="781BAF11"/>
    <w:rsid w:val="789B0111"/>
    <w:rsid w:val="7961FE65"/>
    <w:rsid w:val="7AD1E4AE"/>
    <w:rsid w:val="7AF82456"/>
    <w:rsid w:val="7C4B4C44"/>
    <w:rsid w:val="7C77FF67"/>
    <w:rsid w:val="7CC397F0"/>
    <w:rsid w:val="7DF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F65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5F65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8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C4CE0"/>
  </w:style>
  <w:style w:type="character" w:customStyle="1" w:styleId="eop">
    <w:name w:val="eop"/>
    <w:basedOn w:val="DefaultParagraphFont"/>
    <w:rsid w:val="000C4CE0"/>
  </w:style>
  <w:style w:type="character" w:styleId="FollowedHyperlink">
    <w:name w:val="FollowedHyperlink"/>
    <w:basedOn w:val="DefaultParagraphFont"/>
    <w:uiPriority w:val="99"/>
    <w:semiHidden/>
    <w:unhideWhenUsed/>
    <w:rsid w:val="00A86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H4Ce5Y2UlVk?si=cNPGuQxkUsj1kYKR" TargetMode="External"/><Relationship Id="rId18" Type="http://schemas.openxmlformats.org/officeDocument/2006/relationships/hyperlink" Target="https://exceptionalchildren.org/sites/default/files/2020-12/HLP%205%20Admin%20Guide.pdf?_gl=1*1cdaxts*_ga*MTg0OTkzNTU0OC4xNzExNTU0Njc1*_ga_L4ZFTNESGT*MTcxMzk3NjEwOS41LjEuMTcxMzk3Njk1OC42MC4wLjA.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app=desktop&amp;v=pveiCQJ6Z7Y" TargetMode="External"/><Relationship Id="rId17" Type="http://schemas.openxmlformats.org/officeDocument/2006/relationships/hyperlink" Target="https://www.ncl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is.peabody.vanderbilt.edu/resources/high-leverage-practices/" TargetMode="External"/><Relationship Id="rId20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En09pAWtUS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jmu.edu/assessment/sass/ac-step-seven.s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ceedar.education.ufl.edu/portfolio/simulation-package-for-hlp-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nsiveintervention.org/sites/default/files/Intensive_Intervention_Practicioners_Guide-508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schemas.microsoft.com/office/2006/documentManagement/types"/>
    <ds:schemaRef ds:uri="http://purl.org/dc/terms/"/>
    <ds:schemaRef ds:uri="e57f6c35-541a-4073-a2f6-49dc8be0127c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7ced3dd-177e-454b-b64a-ad68f0d994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AFBC5-C8F3-46ED-A4C9-2C127831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3573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2024-05-02T19:51:00Z</dcterms:created>
  <dcterms:modified xsi:type="dcterms:W3CDTF">2024-05-02T19:51:00Z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9e0966e1e0cb9fcfb6fd87ea162a7fb0d5c2dfe446ef551388d9134b3291d90d</vt:lpwstr>
  </property>
</Properties>
</file>