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20B9A" w14:textId="77777777" w:rsidR="00C60A9F" w:rsidRDefault="00C60A9F" w:rsidP="00490626">
      <w:pPr>
        <w:pStyle w:val="Header"/>
        <w:spacing w:after="240"/>
        <w:jc w:val="center"/>
        <w:rPr>
          <w:noProof/>
        </w:rPr>
      </w:pPr>
      <w:r>
        <w:rPr>
          <w:noProof/>
        </w:rPr>
        <w:drawing>
          <wp:inline distT="0" distB="0" distL="0" distR="0" wp14:anchorId="30A6D9F7" wp14:editId="0EF962E6">
            <wp:extent cx="8138160" cy="719281"/>
            <wp:effectExtent l="0" t="0" r="0" b="508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160" cy="71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47081" w14:textId="1009C6F3" w:rsidR="00BD7F64" w:rsidRDefault="007356EE" w:rsidP="00BA249F">
      <w:pPr>
        <w:pStyle w:val="NoSpacing"/>
        <w:jc w:val="center"/>
        <w:rPr>
          <w:rStyle w:val="Heading1Char"/>
          <w:rFonts w:ascii="Arial" w:hAnsi="Arial" w:cs="Arial"/>
          <w:b/>
          <w:color w:val="262626" w:themeColor="text1" w:themeTint="D9"/>
          <w:sz w:val="28"/>
          <w:szCs w:val="28"/>
        </w:rPr>
      </w:pPr>
      <w:r w:rsidRPr="000A612A">
        <w:rPr>
          <w:rStyle w:val="Heading1Char"/>
          <w:rFonts w:ascii="Arial" w:hAnsi="Arial" w:cs="Arial"/>
          <w:b/>
          <w:color w:val="262626" w:themeColor="text1" w:themeTint="D9"/>
          <w:sz w:val="28"/>
          <w:szCs w:val="28"/>
        </w:rPr>
        <w:t>Rubric</w:t>
      </w:r>
      <w:r w:rsidR="007E4DF2">
        <w:rPr>
          <w:rStyle w:val="Heading1Char"/>
          <w:rFonts w:ascii="Arial" w:hAnsi="Arial" w:cs="Arial"/>
          <w:b/>
          <w:color w:val="262626" w:themeColor="text1" w:themeTint="D9"/>
          <w:sz w:val="28"/>
          <w:szCs w:val="28"/>
        </w:rPr>
        <w:t xml:space="preserve"> - </w:t>
      </w:r>
      <w:r w:rsidRPr="000A612A">
        <w:rPr>
          <w:rStyle w:val="Heading1Char"/>
          <w:rFonts w:ascii="Arial" w:hAnsi="Arial" w:cs="Arial"/>
          <w:b/>
          <w:color w:val="262626" w:themeColor="text1" w:themeTint="D9"/>
          <w:sz w:val="28"/>
          <w:szCs w:val="28"/>
        </w:rPr>
        <w:t xml:space="preserve">HLP </w:t>
      </w:r>
      <w:r w:rsidR="00505B7B" w:rsidRPr="000A612A">
        <w:rPr>
          <w:rStyle w:val="Heading1Char"/>
          <w:rFonts w:ascii="Arial" w:hAnsi="Arial" w:cs="Arial"/>
          <w:b/>
          <w:color w:val="262626" w:themeColor="text1" w:themeTint="D9"/>
          <w:sz w:val="28"/>
          <w:szCs w:val="28"/>
        </w:rPr>
        <w:t>3</w:t>
      </w:r>
      <w:r w:rsidR="00BF410C" w:rsidRPr="000A612A">
        <w:rPr>
          <w:rStyle w:val="Heading1Char"/>
          <w:rFonts w:ascii="Arial" w:hAnsi="Arial" w:cs="Arial"/>
          <w:b/>
          <w:color w:val="262626" w:themeColor="text1" w:themeTint="D9"/>
          <w:sz w:val="28"/>
          <w:szCs w:val="28"/>
        </w:rPr>
        <w:t xml:space="preserve"> </w:t>
      </w:r>
      <w:r w:rsidR="00B65D22" w:rsidRPr="000A612A">
        <w:rPr>
          <w:rStyle w:val="Heading1Char"/>
          <w:rFonts w:ascii="Arial" w:hAnsi="Arial" w:cs="Arial"/>
          <w:b/>
          <w:color w:val="262626" w:themeColor="text1" w:themeTint="D9"/>
          <w:sz w:val="28"/>
          <w:szCs w:val="28"/>
        </w:rPr>
        <w:t>Collaborate with Families to Support Student Learning and Secure Needed Services</w:t>
      </w:r>
    </w:p>
    <w:p w14:paraId="3C0FD767" w14:textId="4C6F6428" w:rsidR="000A612A" w:rsidRDefault="00572243" w:rsidP="00BA249F">
      <w:pPr>
        <w:pStyle w:val="NoSpacing"/>
        <w:jc w:val="center"/>
        <w:rPr>
          <w:rStyle w:val="Hyperlink"/>
          <w:rFonts w:ascii="Arial" w:eastAsia="Times New Roman" w:hAnsi="Arial" w:cs="Arial"/>
          <w:bCs/>
          <w:sz w:val="24"/>
          <w:szCs w:val="24"/>
        </w:rPr>
      </w:pPr>
      <w:hyperlink r:id="rId12" w:history="1">
        <w:r w:rsidR="000A612A" w:rsidRPr="00615043">
          <w:rPr>
            <w:rStyle w:val="Hyperlink"/>
            <w:rFonts w:ascii="Arial" w:eastAsia="Times New Roman" w:hAnsi="Arial" w:cs="Arial"/>
            <w:bCs/>
            <w:color w:val="262626" w:themeColor="text1" w:themeTint="D9"/>
            <w:sz w:val="24"/>
            <w:szCs w:val="24"/>
            <w:u w:val="none"/>
          </w:rPr>
          <w:t>Embedded</w:t>
        </w:r>
        <w:r>
          <w:rPr>
            <w:rStyle w:val="Hyperlink"/>
            <w:rFonts w:ascii="Arial" w:eastAsia="Times New Roman" w:hAnsi="Arial" w:cs="Arial"/>
            <w:bCs/>
            <w:color w:val="262626" w:themeColor="text1" w:themeTint="D9"/>
            <w:sz w:val="24"/>
            <w:szCs w:val="24"/>
            <w:u w:val="none"/>
          </w:rPr>
          <w:t xml:space="preserve"> HLP:</w:t>
        </w:r>
        <w:bookmarkStart w:id="0" w:name="_GoBack"/>
        <w:bookmarkEnd w:id="0"/>
        <w:r w:rsidR="000A612A" w:rsidRPr="00615043">
          <w:rPr>
            <w:rStyle w:val="Hyperlink"/>
            <w:rFonts w:ascii="Arial" w:eastAsia="Times New Roman" w:hAnsi="Arial" w:cs="Arial"/>
            <w:bCs/>
            <w:color w:val="262626" w:themeColor="text1" w:themeTint="D9"/>
            <w:sz w:val="24"/>
            <w:szCs w:val="24"/>
            <w:u w:val="none"/>
          </w:rPr>
          <w:t xml:space="preserve"> </w:t>
        </w:r>
        <w:r w:rsidR="000A612A" w:rsidRPr="0062147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HLP 2: Lead Effective Meetings with Professionals &amp; Families</w:t>
        </w:r>
      </w:hyperlink>
    </w:p>
    <w:p w14:paraId="68B4C75D" w14:textId="77777777" w:rsidR="00BA249F" w:rsidRPr="002B311C" w:rsidRDefault="00BA249F" w:rsidP="00BA249F">
      <w:pPr>
        <w:pStyle w:val="NoSpacing"/>
        <w:jc w:val="center"/>
        <w:rPr>
          <w:rFonts w:eastAsia="Times New Roman"/>
          <w:bCs/>
          <w:color w:val="000000"/>
          <w:sz w:val="24"/>
          <w:szCs w:val="24"/>
        </w:rPr>
      </w:pPr>
    </w:p>
    <w:tbl>
      <w:tblPr>
        <w:tblStyle w:val="TableGrid"/>
        <w:tblW w:w="14305" w:type="dxa"/>
        <w:tblLayout w:type="fixed"/>
        <w:tblLook w:val="06A0" w:firstRow="1" w:lastRow="0" w:firstColumn="1" w:lastColumn="0" w:noHBand="1" w:noVBand="1"/>
      </w:tblPr>
      <w:tblGrid>
        <w:gridCol w:w="1705"/>
        <w:gridCol w:w="1620"/>
        <w:gridCol w:w="1980"/>
        <w:gridCol w:w="1710"/>
        <w:gridCol w:w="1710"/>
        <w:gridCol w:w="1980"/>
        <w:gridCol w:w="1890"/>
        <w:gridCol w:w="1710"/>
      </w:tblGrid>
      <w:tr w:rsidR="00107CF3" w:rsidRPr="000A612A" w14:paraId="554FC607" w14:textId="40223459" w:rsidTr="00BA249F">
        <w:trPr>
          <w:tblHeader/>
        </w:trPr>
        <w:tc>
          <w:tcPr>
            <w:tcW w:w="1705" w:type="dxa"/>
          </w:tcPr>
          <w:p w14:paraId="7241D649" w14:textId="24497749" w:rsidR="00FC33D0" w:rsidRPr="000A612A" w:rsidRDefault="00470EA1" w:rsidP="00BA24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1620" w:type="dxa"/>
          </w:tcPr>
          <w:p w14:paraId="0C3B1589" w14:textId="65FBED74" w:rsidR="00FC33D0" w:rsidRPr="000A612A" w:rsidRDefault="00FC33D0" w:rsidP="00BA24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12A">
              <w:rPr>
                <w:rFonts w:ascii="Arial" w:hAnsi="Arial" w:cs="Arial"/>
                <w:b/>
                <w:bCs/>
                <w:sz w:val="24"/>
                <w:szCs w:val="24"/>
              </w:rPr>
              <w:t>Relation</w:t>
            </w:r>
            <w:r w:rsidR="00BA249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0A612A">
              <w:rPr>
                <w:rFonts w:ascii="Arial" w:hAnsi="Arial" w:cs="Arial"/>
                <w:b/>
                <w:bCs/>
                <w:sz w:val="24"/>
                <w:szCs w:val="24"/>
              </w:rPr>
              <w:t>ship</w:t>
            </w:r>
          </w:p>
        </w:tc>
        <w:tc>
          <w:tcPr>
            <w:tcW w:w="1980" w:type="dxa"/>
          </w:tcPr>
          <w:p w14:paraId="62C6B4F0" w14:textId="3D7C1610" w:rsidR="00FC33D0" w:rsidRPr="000A612A" w:rsidRDefault="00FC33D0" w:rsidP="00BA24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A612A">
              <w:rPr>
                <w:rFonts w:ascii="Arial" w:hAnsi="Arial" w:cs="Arial"/>
                <w:b/>
                <w:bCs/>
                <w:sz w:val="24"/>
                <w:szCs w:val="24"/>
              </w:rPr>
              <w:t>Communica</w:t>
            </w:r>
            <w:r w:rsidR="00BA249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0A612A">
              <w:rPr>
                <w:rFonts w:ascii="Arial" w:hAnsi="Arial" w:cs="Arial"/>
                <w:b/>
                <w:bCs/>
                <w:sz w:val="24"/>
                <w:szCs w:val="24"/>
              </w:rPr>
              <w:t>tion</w:t>
            </w:r>
            <w:proofErr w:type="spellEnd"/>
            <w:r w:rsidR="004925E0" w:rsidRPr="000A61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Method</w:t>
            </w:r>
          </w:p>
        </w:tc>
        <w:tc>
          <w:tcPr>
            <w:tcW w:w="1710" w:type="dxa"/>
          </w:tcPr>
          <w:p w14:paraId="4CB365CB" w14:textId="0FFC8448" w:rsidR="00FC33D0" w:rsidRPr="000A612A" w:rsidRDefault="00FC33D0" w:rsidP="00BA24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12A">
              <w:rPr>
                <w:rFonts w:ascii="Arial" w:hAnsi="Arial" w:cs="Arial"/>
                <w:b/>
                <w:bCs/>
                <w:sz w:val="24"/>
                <w:szCs w:val="24"/>
              </w:rPr>
              <w:t>High Expectations</w:t>
            </w:r>
          </w:p>
        </w:tc>
        <w:tc>
          <w:tcPr>
            <w:tcW w:w="1710" w:type="dxa"/>
          </w:tcPr>
          <w:p w14:paraId="195501FA" w14:textId="6C6F642C" w:rsidR="00FC33D0" w:rsidRPr="000A612A" w:rsidRDefault="00894015" w:rsidP="00BA24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12A">
              <w:rPr>
                <w:rFonts w:ascii="Arial" w:hAnsi="Arial" w:cs="Arial"/>
                <w:b/>
                <w:bCs/>
                <w:sz w:val="24"/>
                <w:szCs w:val="24"/>
              </w:rPr>
              <w:t>Student Progress</w:t>
            </w:r>
          </w:p>
        </w:tc>
        <w:tc>
          <w:tcPr>
            <w:tcW w:w="1980" w:type="dxa"/>
          </w:tcPr>
          <w:p w14:paraId="1CF6D295" w14:textId="25C4AA5A" w:rsidR="00FC33D0" w:rsidRPr="000A612A" w:rsidRDefault="00F57728" w:rsidP="00BA24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b/>
                <w:sz w:val="24"/>
                <w:szCs w:val="24"/>
              </w:rPr>
              <w:t>Class-wide Strategies</w:t>
            </w:r>
          </w:p>
        </w:tc>
        <w:tc>
          <w:tcPr>
            <w:tcW w:w="1890" w:type="dxa"/>
          </w:tcPr>
          <w:p w14:paraId="6D399681" w14:textId="109C540C" w:rsidR="00FC33D0" w:rsidRPr="000A612A" w:rsidRDefault="00582176" w:rsidP="00BA24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1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Individualized </w:t>
            </w:r>
            <w:r w:rsidR="00E57F75" w:rsidRPr="000A612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F57728" w:rsidRPr="000A612A">
              <w:rPr>
                <w:rFonts w:ascii="Arial" w:hAnsi="Arial" w:cs="Arial"/>
                <w:b/>
                <w:bCs/>
                <w:sz w:val="24"/>
                <w:szCs w:val="24"/>
              </w:rPr>
              <w:t>trategies</w:t>
            </w:r>
          </w:p>
        </w:tc>
        <w:tc>
          <w:tcPr>
            <w:tcW w:w="1710" w:type="dxa"/>
          </w:tcPr>
          <w:p w14:paraId="197DBB6A" w14:textId="5DE5D8C2" w:rsidR="00FC33D0" w:rsidRPr="000A612A" w:rsidRDefault="004925E0" w:rsidP="00BA24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A612A">
              <w:rPr>
                <w:rFonts w:ascii="Arial" w:eastAsia="Times New Roman" w:hAnsi="Arial" w:cs="Arial"/>
                <w:b/>
                <w:sz w:val="24"/>
                <w:szCs w:val="24"/>
              </w:rPr>
              <w:t>Collabora</w:t>
            </w:r>
            <w:r w:rsidR="006712DC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A612A">
              <w:rPr>
                <w:rFonts w:ascii="Arial" w:eastAsia="Times New Roman" w:hAnsi="Arial" w:cs="Arial"/>
                <w:b/>
                <w:sz w:val="24"/>
                <w:szCs w:val="24"/>
              </w:rPr>
              <w:t>tion</w:t>
            </w:r>
            <w:proofErr w:type="spellEnd"/>
          </w:p>
        </w:tc>
      </w:tr>
      <w:tr w:rsidR="00107CF3" w:rsidRPr="000A612A" w14:paraId="338BF456" w14:textId="3DA81126" w:rsidTr="00BA249F">
        <w:tc>
          <w:tcPr>
            <w:tcW w:w="1705" w:type="dxa"/>
          </w:tcPr>
          <w:p w14:paraId="706CDB6C" w14:textId="77777777" w:rsidR="00FC33D0" w:rsidRPr="000A612A" w:rsidRDefault="00FC33D0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b/>
                <w:sz w:val="24"/>
                <w:szCs w:val="24"/>
              </w:rPr>
              <w:t>Ineffective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498CE606" w14:textId="3DC16BA9" w:rsidR="00FC33D0" w:rsidRPr="000A612A" w:rsidRDefault="00FC33D0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>Teachers seldom take time to learn about students’ families, their cultures, and perspec</w:t>
            </w:r>
            <w:r w:rsidR="006712DC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ives.  </w:t>
            </w:r>
          </w:p>
        </w:tc>
        <w:tc>
          <w:tcPr>
            <w:tcW w:w="1980" w:type="dxa"/>
          </w:tcPr>
          <w:p w14:paraId="1B2AB91F" w14:textId="2DCA1E05" w:rsidR="00FC33D0" w:rsidRPr="000A612A" w:rsidRDefault="00FC33D0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Teachers seldom communicate with families with </w:t>
            </w:r>
            <w:r w:rsidR="000D0FD6" w:rsidRPr="000A612A">
              <w:rPr>
                <w:rFonts w:ascii="Arial" w:eastAsia="Times New Roman" w:hAnsi="Arial" w:cs="Arial"/>
                <w:sz w:val="24"/>
                <w:szCs w:val="24"/>
              </w:rPr>
              <w:t>their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preferred communication modality (email, text, phone, etc.) or in a language used by the family. </w:t>
            </w:r>
            <w:r w:rsidR="00BA249F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f a translator is necessary, teachers seldom arrange for a translator. </w:t>
            </w:r>
          </w:p>
        </w:tc>
        <w:tc>
          <w:tcPr>
            <w:tcW w:w="1710" w:type="dxa"/>
          </w:tcPr>
          <w:p w14:paraId="69056492" w14:textId="5EB66D02" w:rsidR="00FC33D0" w:rsidRPr="000A612A" w:rsidRDefault="00FC33D0" w:rsidP="006712DC">
            <w:pPr>
              <w:rPr>
                <w:rFonts w:ascii="Arial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>Teachers seldom communicate</w:t>
            </w:r>
            <w:r w:rsidR="004925E0"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respectfully with families, sharing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high expectations with students and families.   </w:t>
            </w:r>
          </w:p>
        </w:tc>
        <w:tc>
          <w:tcPr>
            <w:tcW w:w="1710" w:type="dxa"/>
          </w:tcPr>
          <w:p w14:paraId="5A573CA4" w14:textId="6D1289C5" w:rsidR="000A612A" w:rsidRDefault="00FC33D0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>Teachers seldom communicate regularly with families about student progress</w:t>
            </w:r>
            <w:r w:rsidR="00E04A10"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(academic and non-academic)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t>, achieve</w:t>
            </w:r>
            <w:r w:rsidR="006712D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14:paraId="0EF03565" w14:textId="21DDF045" w:rsidR="00FC33D0" w:rsidRPr="000A612A" w:rsidRDefault="00FC33D0" w:rsidP="0017087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612A">
              <w:rPr>
                <w:rFonts w:ascii="Arial" w:eastAsia="Times New Roman" w:hAnsi="Arial" w:cs="Arial"/>
                <w:sz w:val="24"/>
                <w:szCs w:val="24"/>
              </w:rPr>
              <w:t>ments</w:t>
            </w:r>
            <w:proofErr w:type="spellEnd"/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, and challenges.   </w:t>
            </w:r>
          </w:p>
        </w:tc>
        <w:tc>
          <w:tcPr>
            <w:tcW w:w="1980" w:type="dxa"/>
          </w:tcPr>
          <w:p w14:paraId="4FED2B45" w14:textId="3E68BFF4" w:rsidR="00FC33D0" w:rsidRPr="000A612A" w:rsidRDefault="00E04A10" w:rsidP="006712D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hAnsi="Arial" w:cs="Arial"/>
                <w:sz w:val="24"/>
                <w:szCs w:val="24"/>
              </w:rPr>
              <w:t xml:space="preserve">Teachers seldom </w:t>
            </w:r>
            <w:r w:rsidR="004925E0" w:rsidRPr="000A612A">
              <w:rPr>
                <w:rFonts w:ascii="Arial" w:hAnsi="Arial" w:cs="Arial"/>
                <w:sz w:val="24"/>
                <w:szCs w:val="24"/>
              </w:rPr>
              <w:t xml:space="preserve">share </w:t>
            </w:r>
            <w:r w:rsidRPr="000A612A">
              <w:rPr>
                <w:rFonts w:ascii="Arial" w:hAnsi="Arial" w:cs="Arial"/>
                <w:sz w:val="24"/>
                <w:szCs w:val="24"/>
              </w:rPr>
              <w:t>strategies t</w:t>
            </w:r>
            <w:r w:rsidR="000264FB" w:rsidRPr="000A612A">
              <w:rPr>
                <w:rFonts w:ascii="Arial" w:hAnsi="Arial" w:cs="Arial"/>
                <w:sz w:val="24"/>
                <w:szCs w:val="24"/>
              </w:rPr>
              <w:t>hat</w:t>
            </w:r>
            <w:r w:rsidRPr="000A612A">
              <w:rPr>
                <w:rFonts w:ascii="Arial" w:hAnsi="Arial" w:cs="Arial"/>
                <w:sz w:val="24"/>
                <w:szCs w:val="24"/>
              </w:rPr>
              <w:t xml:space="preserve"> support the instruction of academic and</w:t>
            </w:r>
            <w:r w:rsidR="00F57728" w:rsidRPr="000A612A">
              <w:rPr>
                <w:rFonts w:ascii="Arial" w:hAnsi="Arial" w:cs="Arial"/>
                <w:sz w:val="24"/>
                <w:szCs w:val="24"/>
              </w:rPr>
              <w:t>/or</w:t>
            </w:r>
            <w:r w:rsidRPr="000A612A">
              <w:rPr>
                <w:rFonts w:ascii="Arial" w:hAnsi="Arial" w:cs="Arial"/>
                <w:sz w:val="24"/>
                <w:szCs w:val="24"/>
              </w:rPr>
              <w:t xml:space="preserve"> non-academic skills and concepts </w:t>
            </w:r>
            <w:r w:rsidR="002A0C2C" w:rsidRPr="000A612A">
              <w:rPr>
                <w:rFonts w:ascii="Arial" w:hAnsi="Arial" w:cs="Arial"/>
                <w:sz w:val="24"/>
                <w:szCs w:val="24"/>
              </w:rPr>
              <w:t>through LMS, blog, website, or class</w:t>
            </w:r>
            <w:r w:rsidR="006712DC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2A0C2C" w:rsidRPr="000A612A">
              <w:rPr>
                <w:rFonts w:ascii="Arial" w:hAnsi="Arial" w:cs="Arial"/>
                <w:sz w:val="24"/>
                <w:szCs w:val="24"/>
              </w:rPr>
              <w:t>ommuni</w:t>
            </w:r>
            <w:r w:rsidR="000A612A">
              <w:rPr>
                <w:rFonts w:ascii="Arial" w:hAnsi="Arial" w:cs="Arial"/>
                <w:sz w:val="24"/>
                <w:szCs w:val="24"/>
              </w:rPr>
              <w:t>ca</w:t>
            </w:r>
            <w:r w:rsidR="002A0C2C" w:rsidRPr="000A612A">
              <w:rPr>
                <w:rFonts w:ascii="Arial" w:hAnsi="Arial" w:cs="Arial"/>
                <w:sz w:val="24"/>
                <w:szCs w:val="24"/>
              </w:rPr>
              <w:t>tion system.</w:t>
            </w:r>
            <w:r w:rsidRPr="000A6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3D0"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303D1CF0" w14:textId="011FE859" w:rsidR="00E04A10" w:rsidRPr="000A612A" w:rsidRDefault="00E04A10" w:rsidP="002008C8">
            <w:pPr>
              <w:rPr>
                <w:rFonts w:ascii="Arial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>Teachers seldom engage families in discussions about research and evidence-based strategies t</w:t>
            </w:r>
            <w:r w:rsidR="004925E0" w:rsidRPr="000A612A">
              <w:rPr>
                <w:rFonts w:ascii="Arial" w:eastAsia="Times New Roman" w:hAnsi="Arial" w:cs="Arial"/>
                <w:sz w:val="24"/>
                <w:szCs w:val="24"/>
              </w:rPr>
              <w:t>hat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wrap interventions between home and school</w:t>
            </w:r>
            <w:r w:rsidR="004925E0"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to support IEP goals</w:t>
            </w:r>
            <w:r w:rsidR="00E57F75"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and individualized needs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2008C8" w:rsidRPr="000A6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12FF1C97" w14:textId="30C675E0" w:rsidR="00582176" w:rsidRPr="000A612A" w:rsidRDefault="00FC33D0" w:rsidP="005821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>Teachers seldom</w:t>
            </w:r>
            <w:r w:rsidR="00582176" w:rsidRPr="000A6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176"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share ideas and actions that families </w:t>
            </w:r>
          </w:p>
          <w:p w14:paraId="5FF8789D" w14:textId="48A4E060" w:rsidR="00582176" w:rsidRPr="000A612A" w:rsidRDefault="00582176" w:rsidP="005821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use to support a student’s individualized education </w:t>
            </w:r>
          </w:p>
          <w:p w14:paraId="1164E799" w14:textId="7D213C2B" w:rsidR="00FC33D0" w:rsidRPr="000A612A" w:rsidRDefault="00582176" w:rsidP="005821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>program’s goals and objectives</w:t>
            </w:r>
            <w:r w:rsidR="00E04A10"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FC33D0"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07CF3" w:rsidRPr="000A612A" w14:paraId="3CE9AD47" w14:textId="5D656ADB" w:rsidTr="00BA249F">
        <w:tc>
          <w:tcPr>
            <w:tcW w:w="1705" w:type="dxa"/>
          </w:tcPr>
          <w:p w14:paraId="1B295638" w14:textId="627F3A9C" w:rsidR="00FC33D0" w:rsidRPr="000A612A" w:rsidRDefault="00FC33D0" w:rsidP="00BA249F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b/>
                <w:sz w:val="24"/>
                <w:szCs w:val="24"/>
              </w:rPr>
              <w:t>Approaching</w:t>
            </w:r>
          </w:p>
          <w:p w14:paraId="1BDD670E" w14:textId="77777777" w:rsidR="00FC33D0" w:rsidRPr="000A612A" w:rsidRDefault="00FC33D0" w:rsidP="00645DEA">
            <w:pPr>
              <w:rPr>
                <w:rFonts w:ascii="Arial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58656E36" w14:textId="5FFA888F" w:rsidR="00FC33D0" w:rsidRPr="000A612A" w:rsidRDefault="004925E0" w:rsidP="006712D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>Teachers sometimes take time to learn about students’ families, their cultures, and perspective</w:t>
            </w:r>
            <w:r w:rsidR="000A612A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1980" w:type="dxa"/>
          </w:tcPr>
          <w:p w14:paraId="17C74D38" w14:textId="5FBAB026" w:rsidR="00FC33D0" w:rsidRPr="000A612A" w:rsidRDefault="004925E0" w:rsidP="00645DEA">
            <w:pPr>
              <w:rPr>
                <w:rFonts w:ascii="Arial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communicate with families with </w:t>
            </w:r>
            <w:r w:rsidR="000D0FD6" w:rsidRPr="000A612A">
              <w:rPr>
                <w:rFonts w:ascii="Arial" w:eastAsia="Times New Roman" w:hAnsi="Arial" w:cs="Arial"/>
                <w:sz w:val="24"/>
                <w:szCs w:val="24"/>
              </w:rPr>
              <w:t>their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preferred communication modality (email, text, phone, etc.) or in a language used by the family. If 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a translator is necessary, teachers </w:t>
            </w:r>
            <w:r w:rsidR="00F62D0E" w:rsidRPr="000A612A">
              <w:rPr>
                <w:rFonts w:ascii="Arial" w:eastAsia="Times New Roman" w:hAnsi="Arial" w:cs="Arial"/>
                <w:sz w:val="24"/>
                <w:szCs w:val="24"/>
              </w:rPr>
              <w:t>sometimes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arrange for a translator.</w:t>
            </w:r>
          </w:p>
        </w:tc>
        <w:tc>
          <w:tcPr>
            <w:tcW w:w="1710" w:type="dxa"/>
          </w:tcPr>
          <w:p w14:paraId="57320756" w14:textId="11A9B18F" w:rsidR="00FC33D0" w:rsidRPr="000A612A" w:rsidRDefault="00120C81" w:rsidP="006712DC">
            <w:pPr>
              <w:rPr>
                <w:rFonts w:ascii="Arial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sometimes communicate respectfully with families, sharing high expectations with students and families.   </w:t>
            </w:r>
          </w:p>
        </w:tc>
        <w:tc>
          <w:tcPr>
            <w:tcW w:w="1710" w:type="dxa"/>
          </w:tcPr>
          <w:p w14:paraId="51A141D0" w14:textId="32669D89" w:rsidR="00BA249F" w:rsidRDefault="00894015" w:rsidP="006712D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>Teachers sometimes communicate regularly with families about student progress (academic and non-academic), achieve</w:t>
            </w:r>
            <w:r w:rsidR="00BA249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14:paraId="35505C03" w14:textId="01D7DF61" w:rsidR="00FC33D0" w:rsidRPr="000A612A" w:rsidRDefault="00894015" w:rsidP="00671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61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ments</w:t>
            </w:r>
            <w:proofErr w:type="spellEnd"/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, and challenges.   </w:t>
            </w:r>
          </w:p>
        </w:tc>
        <w:tc>
          <w:tcPr>
            <w:tcW w:w="1980" w:type="dxa"/>
          </w:tcPr>
          <w:p w14:paraId="5627211F" w14:textId="7C336E8A" w:rsidR="00FC33D0" w:rsidRPr="000A612A" w:rsidRDefault="000264FB" w:rsidP="006712D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sometimes share strategies that support the instruction of academic and/or non-academic skills and concepts through LMS, blog, website, or class </w:t>
            </w:r>
            <w:r w:rsidRPr="000A612A">
              <w:rPr>
                <w:rFonts w:ascii="Arial" w:hAnsi="Arial" w:cs="Arial"/>
                <w:sz w:val="24"/>
                <w:szCs w:val="24"/>
              </w:rPr>
              <w:lastRenderedPageBreak/>
              <w:t xml:space="preserve">communication system. </w:t>
            </w:r>
          </w:p>
        </w:tc>
        <w:tc>
          <w:tcPr>
            <w:tcW w:w="1890" w:type="dxa"/>
          </w:tcPr>
          <w:p w14:paraId="66E6BCE6" w14:textId="57F07385" w:rsidR="00FC33D0" w:rsidRPr="000A612A" w:rsidRDefault="00107CF3" w:rsidP="002008C8">
            <w:pPr>
              <w:rPr>
                <w:rFonts w:ascii="Arial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sometimes engage families in discussions about research and evidence-based strategies that wrap interventions between home 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and school to support IEP goals and individualized needs.</w:t>
            </w:r>
            <w:r w:rsidR="002008C8" w:rsidRPr="000A6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6C829AA9" w14:textId="77777777" w:rsidR="00582176" w:rsidRPr="000A612A" w:rsidRDefault="009167FE" w:rsidP="005821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sometimes </w:t>
            </w:r>
            <w:r w:rsidR="00582176"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share ideas and actions that families </w:t>
            </w:r>
          </w:p>
          <w:p w14:paraId="697447EB" w14:textId="77777777" w:rsidR="00582176" w:rsidRPr="000A612A" w:rsidRDefault="00582176" w:rsidP="005821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use to support a student’s individualized education </w:t>
            </w:r>
          </w:p>
          <w:p w14:paraId="4101293E" w14:textId="2CF7EC65" w:rsidR="00FC33D0" w:rsidRPr="000A612A" w:rsidRDefault="00582176" w:rsidP="005821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program’s goals and objectives.  </w:t>
            </w:r>
          </w:p>
        </w:tc>
      </w:tr>
      <w:tr w:rsidR="00107CF3" w:rsidRPr="000A612A" w14:paraId="7FC84CC1" w14:textId="0C02F336" w:rsidTr="00BA249F">
        <w:tc>
          <w:tcPr>
            <w:tcW w:w="1705" w:type="dxa"/>
          </w:tcPr>
          <w:p w14:paraId="6BA961F2" w14:textId="77777777" w:rsidR="00F62D0E" w:rsidRPr="000A612A" w:rsidRDefault="00F62D0E" w:rsidP="00F62D0E">
            <w:pPr>
              <w:rPr>
                <w:rFonts w:ascii="Arial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Effective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6CA65F27" w14:textId="6FFD5520" w:rsidR="00F62D0E" w:rsidRPr="000A612A" w:rsidRDefault="00F62D0E" w:rsidP="006712D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>Teachers often take time to learn about students’ families, their cultures, and perspective</w:t>
            </w:r>
            <w:r w:rsidR="000A612A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7F475B"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</w:tcPr>
          <w:p w14:paraId="5C1F62FE" w14:textId="44E2D04D" w:rsidR="00F62D0E" w:rsidRPr="000A612A" w:rsidRDefault="00F62D0E" w:rsidP="00F62D0E">
            <w:pPr>
              <w:rPr>
                <w:rFonts w:ascii="Arial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Teachers often communicate with families with </w:t>
            </w:r>
            <w:r w:rsidR="000D0FD6" w:rsidRPr="000A612A">
              <w:rPr>
                <w:rFonts w:ascii="Arial" w:eastAsia="Times New Roman" w:hAnsi="Arial" w:cs="Arial"/>
                <w:sz w:val="24"/>
                <w:szCs w:val="24"/>
              </w:rPr>
              <w:t>their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preferred communication modality (email, text, phone, etc.) or in a language used by the family</w:t>
            </w:r>
            <w:r w:rsidR="007F475B"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t>If a translator is necessary, teachers often arrange for a translator.</w:t>
            </w:r>
          </w:p>
        </w:tc>
        <w:tc>
          <w:tcPr>
            <w:tcW w:w="1710" w:type="dxa"/>
          </w:tcPr>
          <w:p w14:paraId="2DB6AB41" w14:textId="5AC02A92" w:rsidR="00F62D0E" w:rsidRPr="000A612A" w:rsidRDefault="00120C81" w:rsidP="006712DC">
            <w:pPr>
              <w:rPr>
                <w:rFonts w:ascii="Arial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Teachers </w:t>
            </w:r>
            <w:r w:rsidR="00E57F75" w:rsidRPr="000A612A">
              <w:rPr>
                <w:rFonts w:ascii="Arial" w:eastAsia="Times New Roman" w:hAnsi="Arial" w:cs="Arial"/>
                <w:sz w:val="24"/>
                <w:szCs w:val="24"/>
              </w:rPr>
              <w:t>often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communicate respectfully with families, sharing high expectations with students and families.   </w:t>
            </w:r>
          </w:p>
        </w:tc>
        <w:tc>
          <w:tcPr>
            <w:tcW w:w="1710" w:type="dxa"/>
          </w:tcPr>
          <w:p w14:paraId="5258C37A" w14:textId="32500A52" w:rsidR="006712DC" w:rsidRDefault="00894015" w:rsidP="006712D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>Teachers often communicate regularly with families about student progress (academic and non-academic), achieve</w:t>
            </w:r>
            <w:r w:rsidR="006712D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14:paraId="53D4A990" w14:textId="12FB6B87" w:rsidR="00F62D0E" w:rsidRPr="000A612A" w:rsidRDefault="00894015" w:rsidP="00671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612A">
              <w:rPr>
                <w:rFonts w:ascii="Arial" w:eastAsia="Times New Roman" w:hAnsi="Arial" w:cs="Arial"/>
                <w:sz w:val="24"/>
                <w:szCs w:val="24"/>
              </w:rPr>
              <w:t>ments</w:t>
            </w:r>
            <w:proofErr w:type="spellEnd"/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, and challenges.   </w:t>
            </w:r>
          </w:p>
        </w:tc>
        <w:tc>
          <w:tcPr>
            <w:tcW w:w="1980" w:type="dxa"/>
          </w:tcPr>
          <w:p w14:paraId="2FCC0996" w14:textId="43A8ADF3" w:rsidR="00F62D0E" w:rsidRPr="000A612A" w:rsidRDefault="000264FB" w:rsidP="000A61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hAnsi="Arial" w:cs="Arial"/>
                <w:sz w:val="24"/>
                <w:szCs w:val="24"/>
              </w:rPr>
              <w:t xml:space="preserve">Teachers often share strategies that support the instruction of academic and/or non-academic skills and concepts through LMS, blog, website, or class communication system. </w:t>
            </w:r>
          </w:p>
        </w:tc>
        <w:tc>
          <w:tcPr>
            <w:tcW w:w="1890" w:type="dxa"/>
          </w:tcPr>
          <w:p w14:paraId="75B857F8" w14:textId="4B9925BB" w:rsidR="00107CF3" w:rsidRPr="000A612A" w:rsidRDefault="00107CF3" w:rsidP="00107C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>Teachers often engage families in discussions about research and evidence-based strategies that wrap interventions between home and school to support IEP goals and individualized needs</w:t>
            </w:r>
            <w:r w:rsidR="007F475B"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079E80F" w14:textId="785864AB" w:rsidR="00F62D0E" w:rsidRPr="000A612A" w:rsidRDefault="00F62D0E" w:rsidP="00F62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3DE4F95" w14:textId="77777777" w:rsidR="00582176" w:rsidRPr="000A612A" w:rsidRDefault="009167FE" w:rsidP="005821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>Teachers often</w:t>
            </w:r>
            <w:r w:rsidR="00582176"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share ideas and actions that families </w:t>
            </w:r>
          </w:p>
          <w:p w14:paraId="729FE875" w14:textId="77777777" w:rsidR="00582176" w:rsidRPr="000A612A" w:rsidRDefault="00582176" w:rsidP="005821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use to support a student’s individualized education </w:t>
            </w:r>
          </w:p>
          <w:p w14:paraId="365315FA" w14:textId="7105B599" w:rsidR="00F62D0E" w:rsidRPr="000A612A" w:rsidRDefault="00582176" w:rsidP="005821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>program’s goals and objectives</w:t>
            </w:r>
            <w:r w:rsidR="007F475B"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  <w:tr w:rsidR="00107CF3" w:rsidRPr="000A612A" w14:paraId="5556B5C2" w14:textId="73AE0F67" w:rsidTr="00BA249F">
        <w:tc>
          <w:tcPr>
            <w:tcW w:w="1705" w:type="dxa"/>
          </w:tcPr>
          <w:p w14:paraId="423588FD" w14:textId="77777777" w:rsidR="00F62D0E" w:rsidRPr="000A612A" w:rsidRDefault="00F62D0E" w:rsidP="00F62D0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b/>
                <w:sz w:val="24"/>
                <w:szCs w:val="24"/>
              </w:rPr>
              <w:t>Highly Effective</w:t>
            </w:r>
          </w:p>
        </w:tc>
        <w:tc>
          <w:tcPr>
            <w:tcW w:w="1620" w:type="dxa"/>
          </w:tcPr>
          <w:p w14:paraId="3D5D4493" w14:textId="5886F8B7" w:rsidR="00F62D0E" w:rsidRPr="000A612A" w:rsidRDefault="00F62D0E" w:rsidP="00F62D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>Teachers always take time to learn about students’ families, their cultures, and perspectives</w:t>
            </w:r>
            <w:r w:rsidR="007F475B"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</w:tcPr>
          <w:p w14:paraId="1AD53BF0" w14:textId="12CDE8E2" w:rsidR="00F62D0E" w:rsidRPr="000A612A" w:rsidRDefault="00F62D0E" w:rsidP="00F62D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Teachers always communicate with families with </w:t>
            </w:r>
            <w:r w:rsidR="000D0FD6"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their 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t>preferred communication modality (email, text, phone, etc.) or in a language used by the family</w:t>
            </w:r>
            <w:r w:rsidR="007F475B"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If 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 translator is necessary, teachers always arrange for a translator.</w:t>
            </w:r>
          </w:p>
        </w:tc>
        <w:tc>
          <w:tcPr>
            <w:tcW w:w="1710" w:type="dxa"/>
          </w:tcPr>
          <w:p w14:paraId="3829FF02" w14:textId="32B7958A" w:rsidR="00F62D0E" w:rsidRPr="000A612A" w:rsidRDefault="00E57F75" w:rsidP="006712D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always communicate respectfully with families, sharing high expectations with students and families.   </w:t>
            </w:r>
          </w:p>
        </w:tc>
        <w:tc>
          <w:tcPr>
            <w:tcW w:w="1710" w:type="dxa"/>
          </w:tcPr>
          <w:p w14:paraId="3E28C226" w14:textId="65E0D058" w:rsidR="00F62D0E" w:rsidRPr="000A612A" w:rsidRDefault="00894015" w:rsidP="006712D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>Teachers always communicate regularly with families about student progress (academic and non-academic), achieve</w:t>
            </w:r>
            <w:r w:rsidR="00BA249F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0A61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ments</w:t>
            </w:r>
            <w:proofErr w:type="spellEnd"/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, and challenges.   </w:t>
            </w:r>
          </w:p>
        </w:tc>
        <w:tc>
          <w:tcPr>
            <w:tcW w:w="1980" w:type="dxa"/>
          </w:tcPr>
          <w:p w14:paraId="12904DF9" w14:textId="584788E7" w:rsidR="00F62D0E" w:rsidRPr="000A612A" w:rsidRDefault="000264FB" w:rsidP="006712D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always share strategies that support the instruction of academic and/or non-academic skills and concepts through LMS, blog, website, or class </w:t>
            </w:r>
            <w:r w:rsidRPr="000A612A">
              <w:rPr>
                <w:rFonts w:ascii="Arial" w:hAnsi="Arial" w:cs="Arial"/>
                <w:sz w:val="24"/>
                <w:szCs w:val="24"/>
              </w:rPr>
              <w:lastRenderedPageBreak/>
              <w:t xml:space="preserve">communication system. </w:t>
            </w:r>
          </w:p>
        </w:tc>
        <w:tc>
          <w:tcPr>
            <w:tcW w:w="1890" w:type="dxa"/>
          </w:tcPr>
          <w:p w14:paraId="3CAD099E" w14:textId="33007053" w:rsidR="00F62D0E" w:rsidRPr="000A612A" w:rsidRDefault="00107CF3" w:rsidP="002008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always engage families in discussions about research and evidence-based strategies that wrap interventions between home and school to </w:t>
            </w:r>
            <w:r w:rsidRPr="000A61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support IEP goals and individualized needs</w:t>
            </w:r>
            <w:r w:rsidR="007F475B" w:rsidRPr="000A612A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2008C8"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0938408D" w14:textId="23B6B45A" w:rsidR="00582176" w:rsidRPr="000A612A" w:rsidRDefault="009167FE" w:rsidP="005821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Teachers always</w:t>
            </w:r>
            <w:r w:rsidR="00582176"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share ideas and actions that families </w:t>
            </w:r>
          </w:p>
          <w:p w14:paraId="4E11294E" w14:textId="77777777" w:rsidR="00582176" w:rsidRPr="000A612A" w:rsidRDefault="00582176" w:rsidP="005821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use to support a student’s individualized education </w:t>
            </w:r>
          </w:p>
          <w:p w14:paraId="1C577A16" w14:textId="4DD16CF2" w:rsidR="00F62D0E" w:rsidRPr="000A612A" w:rsidRDefault="00582176" w:rsidP="005821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61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program’s goals and objectives. </w:t>
            </w:r>
            <w:r w:rsidR="009167FE" w:rsidRPr="000A612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</w:tbl>
    <w:p w14:paraId="2D699D8D" w14:textId="77777777" w:rsidR="001E4EAC" w:rsidRPr="000A612A" w:rsidRDefault="001E4EAC" w:rsidP="00837AC0">
      <w:pPr>
        <w:pStyle w:val="Footer"/>
        <w:rPr>
          <w:rFonts w:ascii="Arial" w:hAnsi="Arial" w:cs="Arial"/>
          <w:sz w:val="24"/>
          <w:szCs w:val="24"/>
        </w:rPr>
      </w:pPr>
    </w:p>
    <w:p w14:paraId="6CDB6B76" w14:textId="1BE14D92" w:rsidR="00837AC0" w:rsidRPr="000A612A" w:rsidRDefault="00837AC0" w:rsidP="000A612A">
      <w:pPr>
        <w:pStyle w:val="Heading2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0A612A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References </w:t>
      </w:r>
    </w:p>
    <w:p w14:paraId="0EE04C92" w14:textId="0EDC04B2" w:rsidR="00540B65" w:rsidRPr="000A612A" w:rsidRDefault="00540B65" w:rsidP="00540B65">
      <w:pPr>
        <w:spacing w:after="0" w:line="257" w:lineRule="auto"/>
        <w:ind w:left="720" w:hanging="720"/>
        <w:rPr>
          <w:rFonts w:ascii="Arial" w:eastAsia="Times New Roman" w:hAnsi="Arial" w:cs="Arial"/>
        </w:rPr>
      </w:pPr>
      <w:r w:rsidRPr="000A612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Aceves, T. C. </w:t>
      </w:r>
      <w:r w:rsidR="00C60A9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&amp; </w:t>
      </w:r>
      <w:r w:rsidRPr="000A612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Kennedy, M. J. (Eds.) (2024, February). </w:t>
      </w:r>
      <w:r w:rsidRPr="000A612A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High-leverage practices for students with disabilities. 2nd edition</w:t>
      </w:r>
      <w:r w:rsidRPr="000A612A">
        <w:rPr>
          <w:rStyle w:val="normaltextrun"/>
          <w:rFonts w:ascii="Arial" w:hAnsi="Arial" w:cs="Arial"/>
          <w:color w:val="000000"/>
          <w:shd w:val="clear" w:color="auto" w:fill="FFFFFF"/>
        </w:rPr>
        <w:t>. Arlington, VA: Council for Exceptional Children and CEEDAR Center</w:t>
      </w:r>
      <w:r w:rsidRPr="000A612A">
        <w:rPr>
          <w:rFonts w:ascii="Arial" w:eastAsia="Times New Roman" w:hAnsi="Arial" w:cs="Arial"/>
        </w:rPr>
        <w:t xml:space="preserve"> </w:t>
      </w:r>
    </w:p>
    <w:p w14:paraId="5458D173" w14:textId="70872A8E" w:rsidR="00356F45" w:rsidRPr="000A612A" w:rsidRDefault="00356F45" w:rsidP="00356F45">
      <w:pPr>
        <w:pStyle w:val="Footer"/>
        <w:rPr>
          <w:rFonts w:ascii="Arial" w:hAnsi="Arial" w:cs="Arial"/>
        </w:rPr>
      </w:pPr>
      <w:r w:rsidRPr="000A612A">
        <w:rPr>
          <w:rFonts w:ascii="Arial" w:hAnsi="Arial" w:cs="Arial"/>
        </w:rPr>
        <w:t xml:space="preserve">CEEDAR Center (2024). </w:t>
      </w:r>
      <w:r w:rsidRPr="000A612A">
        <w:rPr>
          <w:rFonts w:ascii="Arial" w:hAnsi="Arial" w:cs="Arial"/>
          <w:i/>
        </w:rPr>
        <w:t>High-leverage practices self-assessment tool</w:t>
      </w:r>
      <w:r w:rsidRPr="000A612A">
        <w:rPr>
          <w:rFonts w:ascii="Arial" w:hAnsi="Arial" w:cs="Arial"/>
        </w:rPr>
        <w:t xml:space="preserve">. Retrieved from </w:t>
      </w:r>
      <w:hyperlink r:id="rId13" w:history="1">
        <w:r w:rsidRPr="000A612A">
          <w:rPr>
            <w:rStyle w:val="Hyperlink"/>
            <w:rFonts w:ascii="Arial" w:hAnsi="Arial" w:cs="Arial"/>
          </w:rPr>
          <w:t>https://ceedar.education.ufl.edu/high-leverage-practices/</w:t>
        </w:r>
      </w:hyperlink>
    </w:p>
    <w:p w14:paraId="137FB62B" w14:textId="1CFEF9D2" w:rsidR="00837AC0" w:rsidRPr="000A612A" w:rsidRDefault="00837AC0" w:rsidP="4EF5A53D">
      <w:pPr>
        <w:pStyle w:val="Footer"/>
        <w:ind w:left="720" w:hanging="720"/>
        <w:rPr>
          <w:rFonts w:ascii="Arial" w:hAnsi="Arial" w:cs="Arial"/>
        </w:rPr>
      </w:pPr>
      <w:proofErr w:type="spellStart"/>
      <w:r w:rsidRPr="000A612A">
        <w:rPr>
          <w:rFonts w:ascii="Arial" w:hAnsi="Arial" w:cs="Arial"/>
        </w:rPr>
        <w:t>McLeskey</w:t>
      </w:r>
      <w:proofErr w:type="spellEnd"/>
      <w:r w:rsidRPr="000A612A">
        <w:rPr>
          <w:rFonts w:ascii="Arial" w:hAnsi="Arial" w:cs="Arial"/>
        </w:rPr>
        <w:t>, J. (Ed.). (2019)</w:t>
      </w:r>
      <w:r w:rsidRPr="000A612A">
        <w:rPr>
          <w:rFonts w:ascii="Arial" w:hAnsi="Arial" w:cs="Arial"/>
          <w:i/>
          <w:iCs/>
        </w:rPr>
        <w:t>. High leverage practices for inclusive classrooms.</w:t>
      </w:r>
      <w:r w:rsidRPr="000A612A">
        <w:rPr>
          <w:rFonts w:ascii="Arial" w:hAnsi="Arial" w:cs="Arial"/>
        </w:rPr>
        <w:t xml:space="preserve"> New York: Routledge.</w:t>
      </w:r>
    </w:p>
    <w:p w14:paraId="257C4B57" w14:textId="77777777" w:rsidR="00837AC0" w:rsidRPr="000A612A" w:rsidRDefault="00837AC0" w:rsidP="00837AC0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</w:rPr>
      </w:pPr>
    </w:p>
    <w:p w14:paraId="051D4910" w14:textId="77777777" w:rsidR="001E4EAC" w:rsidRPr="000A612A" w:rsidRDefault="00837AC0" w:rsidP="001E4EAC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</w:rPr>
      </w:pPr>
      <w:r w:rsidRPr="000A612A">
        <w:rPr>
          <w:rFonts w:ascii="Arial" w:hAnsi="Arial" w:cs="Arial"/>
        </w:rPr>
        <w:t xml:space="preserve">For information about TTAC Region 4, go to </w:t>
      </w:r>
      <w:hyperlink r:id="rId14" w:history="1">
        <w:r w:rsidRPr="000A612A">
          <w:rPr>
            <w:rStyle w:val="Hyperlink"/>
            <w:rFonts w:ascii="Arial" w:hAnsi="Arial" w:cs="Arial"/>
          </w:rPr>
          <w:t>https://ttac.gmu.edu/</w:t>
        </w:r>
      </w:hyperlink>
      <w:r w:rsidRPr="000A612A">
        <w:rPr>
          <w:rFonts w:ascii="Arial" w:hAnsi="Arial" w:cs="Arial"/>
        </w:rPr>
        <w:t>.</w:t>
      </w:r>
    </w:p>
    <w:p w14:paraId="01586CD9" w14:textId="77777777" w:rsidR="000A612A" w:rsidRDefault="000A612A" w:rsidP="001E4EAC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b/>
          <w:bCs/>
        </w:rPr>
      </w:pPr>
    </w:p>
    <w:p w14:paraId="4A70049F" w14:textId="743DC917" w:rsidR="00881FC8" w:rsidRPr="000A612A" w:rsidRDefault="00FB6214" w:rsidP="001E4EAC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</w:rPr>
      </w:pPr>
      <w:r w:rsidRPr="000A612A">
        <w:rPr>
          <w:rFonts w:ascii="Arial" w:hAnsi="Arial" w:cs="Arial"/>
          <w:b/>
          <w:bCs/>
        </w:rPr>
        <w:t>Comments:</w:t>
      </w:r>
    </w:p>
    <w:sectPr w:rsidR="00881FC8" w:rsidRPr="000A612A" w:rsidSect="00C60A9F">
      <w:headerReference w:type="default" r:id="rId15"/>
      <w:footerReference w:type="even" r:id="rId16"/>
      <w:footerReference w:type="default" r:id="rId17"/>
      <w:footerReference w:type="first" r:id="rId18"/>
      <w:pgSz w:w="15840" w:h="12240" w:orient="landscape"/>
      <w:pgMar w:top="173" w:right="720" w:bottom="720" w:left="720" w:header="288" w:footer="432" w:gutter="0"/>
      <w:pgNumType w:fmt="numberInDash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DE2D5" w14:textId="77777777" w:rsidR="00B64D88" w:rsidRDefault="00B64D88" w:rsidP="003862A4">
      <w:pPr>
        <w:spacing w:after="0" w:line="240" w:lineRule="auto"/>
      </w:pPr>
      <w:r>
        <w:separator/>
      </w:r>
    </w:p>
  </w:endnote>
  <w:endnote w:type="continuationSeparator" w:id="0">
    <w:p w14:paraId="4E0D8BD7" w14:textId="77777777" w:rsidR="00B64D88" w:rsidRDefault="00B64D88" w:rsidP="003862A4">
      <w:pPr>
        <w:spacing w:after="0" w:line="240" w:lineRule="auto"/>
      </w:pPr>
      <w:r>
        <w:continuationSeparator/>
      </w:r>
    </w:p>
  </w:endnote>
  <w:endnote w:type="continuationNotice" w:id="1">
    <w:p w14:paraId="29853802" w14:textId="77777777" w:rsidR="00B64D88" w:rsidRDefault="00B64D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FBFE" w14:textId="66F68CDB" w:rsidR="00881FC8" w:rsidRDefault="00881FC8" w:rsidP="004568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956B68C" w14:textId="77777777" w:rsidR="00881FC8" w:rsidRDefault="00881FC8" w:rsidP="00456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1BFA" w14:textId="2F1E7BDA" w:rsidR="00881FC8" w:rsidRDefault="00881FC8" w:rsidP="00456889">
    <w:pPr>
      <w:pStyle w:val="Footer"/>
      <w:framePr w:wrap="none" w:vAnchor="text" w:hAnchor="margin" w:xAlign="right" w:y="1"/>
      <w:rPr>
        <w:rStyle w:val="PageNumber"/>
      </w:rPr>
    </w:pPr>
  </w:p>
  <w:p w14:paraId="3B1C615E" w14:textId="42096FDB" w:rsidR="00881FC8" w:rsidRDefault="00456889" w:rsidP="00456889">
    <w:pPr>
      <w:pStyle w:val="Footer"/>
      <w:ind w:right="360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F14E97D" wp14:editId="77BF2CFF">
          <wp:extent cx="9144000" cy="4648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88507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483E28" w14:textId="728D8827" w:rsidR="00C60A9F" w:rsidRDefault="00C60A9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670D91" w14:textId="77777777" w:rsidR="00A26D40" w:rsidRDefault="00A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621B8" w14:textId="77777777" w:rsidR="00B64D88" w:rsidRDefault="00B64D88" w:rsidP="003862A4">
      <w:pPr>
        <w:spacing w:after="0" w:line="240" w:lineRule="auto"/>
      </w:pPr>
      <w:r>
        <w:separator/>
      </w:r>
    </w:p>
  </w:footnote>
  <w:footnote w:type="continuationSeparator" w:id="0">
    <w:p w14:paraId="092F152E" w14:textId="77777777" w:rsidR="00B64D88" w:rsidRDefault="00B64D88" w:rsidP="003862A4">
      <w:pPr>
        <w:spacing w:after="0" w:line="240" w:lineRule="auto"/>
      </w:pPr>
      <w:r>
        <w:continuationSeparator/>
      </w:r>
    </w:p>
  </w:footnote>
  <w:footnote w:type="continuationNotice" w:id="1">
    <w:p w14:paraId="7EA207F1" w14:textId="77777777" w:rsidR="00B64D88" w:rsidRDefault="00B64D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E23E" w14:textId="2AEBDA0A" w:rsidR="003862A4" w:rsidRPr="003862A4" w:rsidRDefault="003862A4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264FB"/>
    <w:rsid w:val="0004432B"/>
    <w:rsid w:val="00062DF9"/>
    <w:rsid w:val="00064E7F"/>
    <w:rsid w:val="00080FE8"/>
    <w:rsid w:val="000A612A"/>
    <w:rsid w:val="000C494D"/>
    <w:rsid w:val="000D0FD6"/>
    <w:rsid w:val="000D6441"/>
    <w:rsid w:val="00100B97"/>
    <w:rsid w:val="00107CF3"/>
    <w:rsid w:val="0011311B"/>
    <w:rsid w:val="00116374"/>
    <w:rsid w:val="001166AE"/>
    <w:rsid w:val="00120C81"/>
    <w:rsid w:val="00133B5E"/>
    <w:rsid w:val="00151CF7"/>
    <w:rsid w:val="00165546"/>
    <w:rsid w:val="00171074"/>
    <w:rsid w:val="0018418F"/>
    <w:rsid w:val="0019468D"/>
    <w:rsid w:val="001D2AF1"/>
    <w:rsid w:val="001E4EAC"/>
    <w:rsid w:val="001E632B"/>
    <w:rsid w:val="001F3A4C"/>
    <w:rsid w:val="001F7C57"/>
    <w:rsid w:val="002008C8"/>
    <w:rsid w:val="00205731"/>
    <w:rsid w:val="0021328D"/>
    <w:rsid w:val="00216702"/>
    <w:rsid w:val="0023550D"/>
    <w:rsid w:val="00255ADD"/>
    <w:rsid w:val="002A0C2C"/>
    <w:rsid w:val="002A27EE"/>
    <w:rsid w:val="002D67A6"/>
    <w:rsid w:val="002E46A5"/>
    <w:rsid w:val="002F3F06"/>
    <w:rsid w:val="00301C18"/>
    <w:rsid w:val="00311CF1"/>
    <w:rsid w:val="0031723A"/>
    <w:rsid w:val="003316B6"/>
    <w:rsid w:val="003409AD"/>
    <w:rsid w:val="00341800"/>
    <w:rsid w:val="003514BC"/>
    <w:rsid w:val="00356F45"/>
    <w:rsid w:val="003610B4"/>
    <w:rsid w:val="00364011"/>
    <w:rsid w:val="00374995"/>
    <w:rsid w:val="003862A4"/>
    <w:rsid w:val="003B7D60"/>
    <w:rsid w:val="003F166C"/>
    <w:rsid w:val="003F4E12"/>
    <w:rsid w:val="0041424A"/>
    <w:rsid w:val="004234E2"/>
    <w:rsid w:val="00430A3F"/>
    <w:rsid w:val="00456889"/>
    <w:rsid w:val="0046264D"/>
    <w:rsid w:val="00470EA1"/>
    <w:rsid w:val="0047429A"/>
    <w:rsid w:val="004879D4"/>
    <w:rsid w:val="00490626"/>
    <w:rsid w:val="004925E0"/>
    <w:rsid w:val="004A1A16"/>
    <w:rsid w:val="004B3A32"/>
    <w:rsid w:val="004B61B1"/>
    <w:rsid w:val="004E46D1"/>
    <w:rsid w:val="004E5045"/>
    <w:rsid w:val="00505B7B"/>
    <w:rsid w:val="00522C38"/>
    <w:rsid w:val="0052344E"/>
    <w:rsid w:val="005365B1"/>
    <w:rsid w:val="00537A18"/>
    <w:rsid w:val="00540B65"/>
    <w:rsid w:val="00561FC2"/>
    <w:rsid w:val="00566352"/>
    <w:rsid w:val="00567438"/>
    <w:rsid w:val="0056789D"/>
    <w:rsid w:val="0057112F"/>
    <w:rsid w:val="00572243"/>
    <w:rsid w:val="00582176"/>
    <w:rsid w:val="005920DF"/>
    <w:rsid w:val="00592390"/>
    <w:rsid w:val="005D1687"/>
    <w:rsid w:val="005D3B19"/>
    <w:rsid w:val="005E0AD3"/>
    <w:rsid w:val="00611152"/>
    <w:rsid w:val="00615043"/>
    <w:rsid w:val="0062291C"/>
    <w:rsid w:val="00642CB9"/>
    <w:rsid w:val="00645DEA"/>
    <w:rsid w:val="00646324"/>
    <w:rsid w:val="0065412A"/>
    <w:rsid w:val="00655E33"/>
    <w:rsid w:val="0066593A"/>
    <w:rsid w:val="006712DC"/>
    <w:rsid w:val="00672B04"/>
    <w:rsid w:val="00675ED7"/>
    <w:rsid w:val="0068692E"/>
    <w:rsid w:val="006D3A79"/>
    <w:rsid w:val="006F2B6D"/>
    <w:rsid w:val="0070269F"/>
    <w:rsid w:val="00702945"/>
    <w:rsid w:val="007129E7"/>
    <w:rsid w:val="00720B8E"/>
    <w:rsid w:val="007266AF"/>
    <w:rsid w:val="00727537"/>
    <w:rsid w:val="007356EE"/>
    <w:rsid w:val="00746F0A"/>
    <w:rsid w:val="0075412D"/>
    <w:rsid w:val="00767FD7"/>
    <w:rsid w:val="00773AC1"/>
    <w:rsid w:val="00797E24"/>
    <w:rsid w:val="00797E59"/>
    <w:rsid w:val="007B3D16"/>
    <w:rsid w:val="007B6B67"/>
    <w:rsid w:val="007E4214"/>
    <w:rsid w:val="007E4DF2"/>
    <w:rsid w:val="007F475B"/>
    <w:rsid w:val="00823DE2"/>
    <w:rsid w:val="00837AC0"/>
    <w:rsid w:val="00873C11"/>
    <w:rsid w:val="0088050B"/>
    <w:rsid w:val="00881FC8"/>
    <w:rsid w:val="00894015"/>
    <w:rsid w:val="008A5FA8"/>
    <w:rsid w:val="008F3BB1"/>
    <w:rsid w:val="009167FE"/>
    <w:rsid w:val="00944D59"/>
    <w:rsid w:val="00956348"/>
    <w:rsid w:val="00962EF9"/>
    <w:rsid w:val="009709DF"/>
    <w:rsid w:val="009821DD"/>
    <w:rsid w:val="00982E56"/>
    <w:rsid w:val="009B3FD6"/>
    <w:rsid w:val="00A00F64"/>
    <w:rsid w:val="00A10790"/>
    <w:rsid w:val="00A26D40"/>
    <w:rsid w:val="00A30ABD"/>
    <w:rsid w:val="00A3695E"/>
    <w:rsid w:val="00A426AC"/>
    <w:rsid w:val="00A55740"/>
    <w:rsid w:val="00A74D0C"/>
    <w:rsid w:val="00AA64CF"/>
    <w:rsid w:val="00AC21B6"/>
    <w:rsid w:val="00AD76E4"/>
    <w:rsid w:val="00B015DD"/>
    <w:rsid w:val="00B06A4A"/>
    <w:rsid w:val="00B172F6"/>
    <w:rsid w:val="00B20A6B"/>
    <w:rsid w:val="00B253CF"/>
    <w:rsid w:val="00B5638E"/>
    <w:rsid w:val="00B61F30"/>
    <w:rsid w:val="00B64D88"/>
    <w:rsid w:val="00B65D22"/>
    <w:rsid w:val="00B773A4"/>
    <w:rsid w:val="00B85EA9"/>
    <w:rsid w:val="00BA249F"/>
    <w:rsid w:val="00BA5358"/>
    <w:rsid w:val="00BA55F4"/>
    <w:rsid w:val="00BB4BB5"/>
    <w:rsid w:val="00BB79C9"/>
    <w:rsid w:val="00BC0B00"/>
    <w:rsid w:val="00BC7FA1"/>
    <w:rsid w:val="00BD2045"/>
    <w:rsid w:val="00BD7F64"/>
    <w:rsid w:val="00BE6B5A"/>
    <w:rsid w:val="00BF410C"/>
    <w:rsid w:val="00BF4F6E"/>
    <w:rsid w:val="00BF704B"/>
    <w:rsid w:val="00C0556F"/>
    <w:rsid w:val="00C45EB3"/>
    <w:rsid w:val="00C60A9F"/>
    <w:rsid w:val="00C661AA"/>
    <w:rsid w:val="00C75678"/>
    <w:rsid w:val="00CB524B"/>
    <w:rsid w:val="00CB5316"/>
    <w:rsid w:val="00CF673A"/>
    <w:rsid w:val="00D01348"/>
    <w:rsid w:val="00D06CF0"/>
    <w:rsid w:val="00D17FBB"/>
    <w:rsid w:val="00D26434"/>
    <w:rsid w:val="00D368A0"/>
    <w:rsid w:val="00D5346B"/>
    <w:rsid w:val="00D70014"/>
    <w:rsid w:val="00D92D40"/>
    <w:rsid w:val="00DE1236"/>
    <w:rsid w:val="00DF3008"/>
    <w:rsid w:val="00E04A10"/>
    <w:rsid w:val="00E27B85"/>
    <w:rsid w:val="00E34E8B"/>
    <w:rsid w:val="00E57F75"/>
    <w:rsid w:val="00E6412F"/>
    <w:rsid w:val="00E64F6B"/>
    <w:rsid w:val="00E70E62"/>
    <w:rsid w:val="00EB1544"/>
    <w:rsid w:val="00EF30DF"/>
    <w:rsid w:val="00F142B6"/>
    <w:rsid w:val="00F26FC5"/>
    <w:rsid w:val="00F409F6"/>
    <w:rsid w:val="00F43880"/>
    <w:rsid w:val="00F57728"/>
    <w:rsid w:val="00F62D0E"/>
    <w:rsid w:val="00F62F42"/>
    <w:rsid w:val="00F875C8"/>
    <w:rsid w:val="00F93B13"/>
    <w:rsid w:val="00FB6214"/>
    <w:rsid w:val="00FB70C4"/>
    <w:rsid w:val="00FC0F38"/>
    <w:rsid w:val="00FC33D0"/>
    <w:rsid w:val="00FC60E8"/>
    <w:rsid w:val="00FE0F84"/>
    <w:rsid w:val="0469F8A0"/>
    <w:rsid w:val="14953829"/>
    <w:rsid w:val="15E56EC2"/>
    <w:rsid w:val="22A482EA"/>
    <w:rsid w:val="2362833C"/>
    <w:rsid w:val="2A308A7C"/>
    <w:rsid w:val="2BCE9788"/>
    <w:rsid w:val="3E44C828"/>
    <w:rsid w:val="4EF5A53D"/>
    <w:rsid w:val="527305CB"/>
    <w:rsid w:val="562B3989"/>
    <w:rsid w:val="5E15309F"/>
    <w:rsid w:val="5F7F45AB"/>
    <w:rsid w:val="603CCD73"/>
    <w:rsid w:val="60FEA161"/>
    <w:rsid w:val="7710D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176"/>
  </w:style>
  <w:style w:type="paragraph" w:styleId="Heading1">
    <w:name w:val="heading 1"/>
    <w:basedOn w:val="Normal"/>
    <w:next w:val="Normal"/>
    <w:link w:val="Heading1Char"/>
    <w:uiPriority w:val="9"/>
    <w:qFormat/>
    <w:rsid w:val="000A6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1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  <w:style w:type="paragraph" w:styleId="NoSpacing">
    <w:name w:val="No Spacing"/>
    <w:uiPriority w:val="1"/>
    <w:qFormat/>
    <w:rsid w:val="004B61B1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40B65"/>
  </w:style>
  <w:style w:type="character" w:customStyle="1" w:styleId="Heading1Char">
    <w:name w:val="Heading 1 Char"/>
    <w:basedOn w:val="DefaultParagraphFont"/>
    <w:link w:val="Heading1"/>
    <w:uiPriority w:val="9"/>
    <w:rsid w:val="000A61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1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edar.education.ufl.edu/high-leverage-practices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taconline.org/Resource/JWHaEa5BS75Ve180J3lZfQ/Resource-rubric--hlp-2-lead-effective-meetings-with-professionals--families-vdoe-ttac-at-gm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EA6F0-A087-488E-8495-5E23B5005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BE025-FA63-4687-AB78-8ADECB37AFD6}">
  <ds:schemaRefs>
    <ds:schemaRef ds:uri="http://schemas.microsoft.com/office/infopath/2007/PartnerControls"/>
    <ds:schemaRef ds:uri="67ced3dd-177e-454b-b64a-ad68f0d994e1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e57f6c35-541a-4073-a2f6-49dc8be0127c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DB914AF-47D4-49AF-84FA-C5322FE5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11</cp:revision>
  <dcterms:created xsi:type="dcterms:W3CDTF">2024-04-02T19:23:00Z</dcterms:created>
  <dcterms:modified xsi:type="dcterms:W3CDTF">2024-04-04T16:50:00Z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