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6281BB4" w:rsidR="00436165" w:rsidRPr="00AB5A96" w:rsidRDefault="00C93D2C" w:rsidP="006F7E48">
      <w:pPr>
        <w:pStyle w:val="Heading1"/>
        <w:rPr>
          <w:rFonts w:ascii="Verdana" w:eastAsia="Noteworthy-Bold" w:hAnsi="Verdana" w:cs="Noteworthy-Bold"/>
          <w:color w:val="E10020"/>
          <w:sz w:val="28"/>
          <w:szCs w:val="28"/>
        </w:rPr>
      </w:pPr>
      <w:bookmarkStart w:id="0" w:name="_heading=h.gjdgxs" w:colFirst="0" w:colLast="0"/>
      <w:bookmarkEnd w:id="0"/>
      <w:r w:rsidRPr="00AB5A96">
        <w:rPr>
          <w:rFonts w:ascii="Verdana" w:hAnsi="Verdana"/>
          <w:sz w:val="28"/>
          <w:szCs w:val="28"/>
        </w:rPr>
        <w:t>Understanding the</w:t>
      </w:r>
      <w:r w:rsidR="006F7E48" w:rsidRPr="00AB5A96">
        <w:rPr>
          <w:rFonts w:ascii="Verdana" w:hAnsi="Verdana"/>
          <w:sz w:val="28"/>
          <w:szCs w:val="28"/>
        </w:rPr>
        <w:t xml:space="preserve"> </w:t>
      </w:r>
      <w:r w:rsidR="006F7E48" w:rsidRPr="00AB5A96">
        <w:rPr>
          <w:rFonts w:ascii="Verdana" w:hAnsi="Verdana"/>
          <w:sz w:val="28"/>
          <w:szCs w:val="28"/>
        </w:rPr>
        <w:br/>
      </w:r>
      <w:r w:rsidRPr="00AB5A96">
        <w:rPr>
          <w:rFonts w:ascii="Verdana" w:eastAsia="Noteworthy-Bold" w:hAnsi="Verdana" w:cs="Noteworthy-Bold"/>
          <w:color w:val="E10020"/>
          <w:sz w:val="28"/>
          <w:szCs w:val="28"/>
        </w:rPr>
        <w:t>Applied Studies</w:t>
      </w:r>
      <w:r w:rsidR="006F7E48" w:rsidRPr="00AB5A96">
        <w:rPr>
          <w:rFonts w:ascii="Verdana" w:hAnsi="Verdana"/>
          <w:sz w:val="28"/>
          <w:szCs w:val="28"/>
        </w:rPr>
        <w:t xml:space="preserve"> </w:t>
      </w:r>
      <w:r w:rsidRPr="00AB5A96">
        <w:rPr>
          <w:rFonts w:ascii="Verdana" w:eastAsia="Noteworthy-Bold" w:hAnsi="Verdana" w:cs="Noteworthy-Bold"/>
          <w:color w:val="E10020"/>
          <w:sz w:val="28"/>
          <w:szCs w:val="28"/>
        </w:rPr>
        <w:t>Diploma</w:t>
      </w:r>
    </w:p>
    <w:p w14:paraId="6BBB8B00" w14:textId="5C844C36" w:rsidR="00AB5A96" w:rsidRPr="00AB5A96" w:rsidRDefault="00AB5A96" w:rsidP="00AB5A96">
      <w:pPr>
        <w:rPr>
          <w:rFonts w:ascii="Verdana" w:hAnsi="Verdana"/>
          <w:b/>
          <w:sz w:val="28"/>
          <w:szCs w:val="28"/>
        </w:rPr>
      </w:pPr>
      <w:r w:rsidRPr="00AB5A96">
        <w:rPr>
          <w:rFonts w:ascii="Verdana" w:hAnsi="Verdana"/>
          <w:b/>
          <w:sz w:val="28"/>
          <w:szCs w:val="28"/>
        </w:rPr>
        <w:t>Virginia Department of Education</w:t>
      </w:r>
    </w:p>
    <w:p w14:paraId="00000004" w14:textId="77777777" w:rsidR="00436165" w:rsidRPr="00AB5A96" w:rsidRDefault="00436165">
      <w:pPr>
        <w:spacing w:after="0" w:line="240" w:lineRule="auto"/>
        <w:rPr>
          <w:rFonts w:ascii="Verdana" w:eastAsia="Noteworthy-Bold" w:hAnsi="Verdana" w:cs="Noteworthy-Bold"/>
          <w:b/>
          <w:color w:val="E10020"/>
          <w:sz w:val="28"/>
          <w:szCs w:val="28"/>
        </w:rPr>
      </w:pPr>
    </w:p>
    <w:p w14:paraId="00000005" w14:textId="77777777" w:rsidR="00436165" w:rsidRPr="00AB5A96" w:rsidRDefault="00C93D2C" w:rsidP="00F76319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Limitations of Applied Studies Diploma</w:t>
      </w:r>
    </w:p>
    <w:p w14:paraId="00000006" w14:textId="77777777" w:rsidR="00436165" w:rsidRPr="00AB5A96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Not equivalent to a standard diploma</w:t>
      </w:r>
    </w:p>
    <w:p w14:paraId="00000007" w14:textId="77777777" w:rsidR="00436165" w:rsidRPr="00AB5A96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Difficult to change to other diploma options once pursued</w:t>
      </w:r>
    </w:p>
    <w:p w14:paraId="00000008" w14:textId="77777777" w:rsidR="00436165" w:rsidRPr="00AB5A96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May not qualify a child for higher education, federal financial aid and some employment opportunities</w:t>
      </w:r>
    </w:p>
    <w:p w14:paraId="00000009" w14:textId="77777777" w:rsidR="00436165" w:rsidRPr="00AB5A96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Eligible for FAPE through the age of 22</w:t>
      </w:r>
    </w:p>
    <w:p w14:paraId="0000000A" w14:textId="77777777" w:rsidR="00436165" w:rsidRPr="00AB5A96" w:rsidRDefault="00436165">
      <w:pPr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14:paraId="0000000B" w14:textId="0583DDF3" w:rsidR="00436165" w:rsidRPr="00AB5A96" w:rsidRDefault="00C93D2C" w:rsidP="00F76319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Available only for children with disabilitie</w:t>
      </w:r>
      <w:r w:rsidR="00775ECC" w:rsidRPr="00AB5A96">
        <w:rPr>
          <w:rFonts w:ascii="Verdana" w:hAnsi="Verdana"/>
        </w:rPr>
        <w:t>s</w:t>
      </w:r>
    </w:p>
    <w:p w14:paraId="0000000C" w14:textId="77777777" w:rsidR="00436165" w:rsidRPr="00AB5A96" w:rsidRDefault="00C93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Complete the requirements of their IEP</w:t>
      </w:r>
    </w:p>
    <w:p w14:paraId="0000000D" w14:textId="77777777" w:rsidR="00436165" w:rsidRPr="00AB5A96" w:rsidRDefault="00C93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Do not meet requirements for Standard or Advanced Studies Diploma</w:t>
      </w:r>
    </w:p>
    <w:p w14:paraId="0000000E" w14:textId="77777777" w:rsidR="00436165" w:rsidRPr="00AB5A96" w:rsidRDefault="00436165">
      <w:pPr>
        <w:spacing w:after="0" w:line="240" w:lineRule="auto"/>
        <w:rPr>
          <w:rFonts w:ascii="Verdana" w:eastAsia="Roboto" w:hAnsi="Verdana" w:cs="Roboto"/>
          <w:color w:val="000000"/>
          <w:sz w:val="28"/>
          <w:szCs w:val="28"/>
        </w:rPr>
      </w:pPr>
    </w:p>
    <w:p w14:paraId="0000000F" w14:textId="77777777" w:rsidR="00436165" w:rsidRPr="00AB5A96" w:rsidRDefault="00C93D2C" w:rsidP="00F76319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When Should I Begin Thinking About Diploma Options?</w:t>
      </w:r>
    </w:p>
    <w:p w14:paraId="00000010" w14:textId="77777777" w:rsidR="00436165" w:rsidRPr="00AB5A96" w:rsidRDefault="00C93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Start thinking about diploma options as soon as child enters school</w:t>
      </w:r>
    </w:p>
    <w:p w14:paraId="00000011" w14:textId="77777777" w:rsidR="00436165" w:rsidRPr="00AB5A96" w:rsidRDefault="00C93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Chose diploma option that best meets goals for life after high school</w:t>
      </w:r>
    </w:p>
    <w:p w14:paraId="00000012" w14:textId="77777777" w:rsidR="00436165" w:rsidRPr="00AB5A96" w:rsidRDefault="00C93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Plan to achieve highest diploma option necessary to meet goals</w:t>
      </w:r>
    </w:p>
    <w:p w14:paraId="00000013" w14:textId="77777777" w:rsidR="00436165" w:rsidRPr="00AB5A96" w:rsidRDefault="00436165">
      <w:pPr>
        <w:spacing w:after="0" w:line="240" w:lineRule="auto"/>
        <w:rPr>
          <w:rFonts w:ascii="Verdana" w:eastAsia="Roboto" w:hAnsi="Verdana" w:cs="Roboto"/>
          <w:color w:val="000000"/>
          <w:sz w:val="28"/>
          <w:szCs w:val="28"/>
        </w:rPr>
      </w:pPr>
    </w:p>
    <w:p w14:paraId="00000014" w14:textId="77777777" w:rsidR="00436165" w:rsidRPr="00AB5A96" w:rsidRDefault="00C93D2C" w:rsidP="00F76319">
      <w:pPr>
        <w:pStyle w:val="Heading2"/>
        <w:rPr>
          <w:rFonts w:ascii="Verdana" w:eastAsia="Roboto" w:hAnsi="Verdana" w:cs="Roboto"/>
          <w:color w:val="000000"/>
        </w:rPr>
      </w:pPr>
      <w:r w:rsidRPr="00AB5A96">
        <w:rPr>
          <w:rFonts w:ascii="Verdana" w:hAnsi="Verdana"/>
        </w:rPr>
        <w:t>Testing Decision Options</w:t>
      </w:r>
    </w:p>
    <w:p w14:paraId="00000015" w14:textId="56CA59C0" w:rsidR="00436165" w:rsidRPr="00AB5A96" w:rsidRDefault="00C93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Determined by IEP </w:t>
      </w:r>
      <w:r w:rsidR="00775ECC" w:rsidRPr="00AB5A96">
        <w:rPr>
          <w:rFonts w:ascii="Verdana" w:eastAsia="Arial" w:hAnsi="Verdana" w:cs="Arial"/>
          <w:color w:val="000000"/>
          <w:sz w:val="28"/>
          <w:szCs w:val="28"/>
        </w:rPr>
        <w:t>T</w:t>
      </w:r>
      <w:r w:rsidRPr="00AB5A96">
        <w:rPr>
          <w:rFonts w:ascii="Verdana" w:eastAsia="Arial" w:hAnsi="Verdana" w:cs="Arial"/>
          <w:color w:val="000000"/>
          <w:sz w:val="28"/>
          <w:szCs w:val="28"/>
        </w:rPr>
        <w:t>eam</w:t>
      </w:r>
    </w:p>
    <w:p w14:paraId="00000016" w14:textId="77777777" w:rsidR="00436165" w:rsidRPr="00AB5A96" w:rsidRDefault="00C93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Documented in IEP</w:t>
      </w:r>
    </w:p>
    <w:p w14:paraId="00000017" w14:textId="77777777" w:rsidR="00436165" w:rsidRPr="00AB5A96" w:rsidRDefault="00436165">
      <w:pP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</w:p>
    <w:p w14:paraId="00000018" w14:textId="77777777" w:rsidR="00436165" w:rsidRPr="00AB5A96" w:rsidRDefault="00C93D2C" w:rsidP="00F76319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Assessment Participation Options:</w:t>
      </w:r>
    </w:p>
    <w:p w14:paraId="00000019" w14:textId="77777777" w:rsidR="00436165" w:rsidRPr="00AB5A96" w:rsidRDefault="00C93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Standards of Learning (SOL) test with no accommodations</w:t>
      </w:r>
    </w:p>
    <w:p w14:paraId="0000001A" w14:textId="77777777" w:rsidR="00436165" w:rsidRPr="00AB5A96" w:rsidRDefault="00C93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SOL test with accommodations</w:t>
      </w:r>
    </w:p>
    <w:p w14:paraId="0000001B" w14:textId="492897C9" w:rsidR="00436165" w:rsidRPr="00AB5A96" w:rsidRDefault="00C93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Virginia Alternate Assessment Program </w:t>
      </w:r>
      <w:r w:rsidR="00775ECC" w:rsidRPr="00AB5A96">
        <w:rPr>
          <w:rFonts w:ascii="Verdana" w:eastAsia="Arial" w:hAnsi="Verdana" w:cs="Arial"/>
          <w:color w:val="000000"/>
          <w:sz w:val="28"/>
          <w:szCs w:val="28"/>
        </w:rPr>
        <w:t>(</w:t>
      </w:r>
      <w:r w:rsidRPr="00AB5A96">
        <w:rPr>
          <w:rFonts w:ascii="Verdana" w:eastAsia="Arial" w:hAnsi="Verdana" w:cs="Arial"/>
          <w:color w:val="000000"/>
          <w:sz w:val="28"/>
          <w:szCs w:val="28"/>
        </w:rPr>
        <w:t>VAAP</w:t>
      </w:r>
      <w:r w:rsidR="00775ECC" w:rsidRPr="00AB5A96">
        <w:rPr>
          <w:rFonts w:ascii="Verdana" w:eastAsia="Arial" w:hAnsi="Verdana" w:cs="Arial"/>
          <w:color w:val="000000"/>
          <w:sz w:val="28"/>
          <w:szCs w:val="28"/>
        </w:rPr>
        <w:t>)</w:t>
      </w:r>
    </w:p>
    <w:p w14:paraId="177797D2" w14:textId="77777777" w:rsidR="00F76319" w:rsidRPr="00AB5A96" w:rsidRDefault="00F76319" w:rsidP="00F76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Arial" w:hAnsi="Verdana" w:cs="Arial"/>
          <w:color w:val="000000"/>
          <w:sz w:val="28"/>
          <w:szCs w:val="28"/>
        </w:rPr>
      </w:pPr>
    </w:p>
    <w:p w14:paraId="00000023" w14:textId="1794DB47" w:rsidR="00436165" w:rsidRPr="00AB5A96" w:rsidRDefault="00C93D2C" w:rsidP="00D1275B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Key Curriculum Point</w:t>
      </w:r>
      <w:r w:rsidR="00F76319" w:rsidRPr="00AB5A96">
        <w:rPr>
          <w:rFonts w:ascii="Verdana" w:hAnsi="Verdana"/>
        </w:rPr>
        <w:t xml:space="preserve"> </w:t>
      </w:r>
      <w:r w:rsidRPr="00AB5A96">
        <w:rPr>
          <w:rFonts w:ascii="Verdana" w:hAnsi="Verdana"/>
        </w:rPr>
        <w:t>Modifications vs Accommodations</w:t>
      </w:r>
    </w:p>
    <w:p w14:paraId="08767EF4" w14:textId="77777777" w:rsidR="00AB5A96" w:rsidRDefault="00AB5A96">
      <w:pPr>
        <w:spacing w:after="0" w:line="240" w:lineRule="auto"/>
        <w:rPr>
          <w:rFonts w:ascii="Verdana" w:eastAsia="Roboto" w:hAnsi="Verdana" w:cs="Roboto"/>
          <w:b/>
          <w:color w:val="000000"/>
          <w:sz w:val="28"/>
          <w:szCs w:val="28"/>
        </w:rPr>
      </w:pPr>
    </w:p>
    <w:p w14:paraId="00000024" w14:textId="792B2D51" w:rsidR="00436165" w:rsidRPr="00AB5A96" w:rsidRDefault="00C93D2C">
      <w:pPr>
        <w:spacing w:after="0" w:line="240" w:lineRule="auto"/>
        <w:rPr>
          <w:rFonts w:ascii="Verdana" w:eastAsia="Roboto" w:hAnsi="Verdana" w:cs="Roboto"/>
          <w:color w:val="000000"/>
          <w:sz w:val="28"/>
          <w:szCs w:val="28"/>
        </w:rPr>
      </w:pPr>
      <w:bookmarkStart w:id="1" w:name="_GoBack"/>
      <w:r w:rsidRPr="00AB5A96">
        <w:rPr>
          <w:rFonts w:ascii="Verdana" w:eastAsia="Roboto" w:hAnsi="Verdana" w:cs="Roboto"/>
          <w:color w:val="000000"/>
          <w:sz w:val="28"/>
          <w:szCs w:val="28"/>
        </w:rPr>
        <w:lastRenderedPageBreak/>
        <w:t>MODIFICATIONS</w:t>
      </w:r>
    </w:p>
    <w:bookmarkEnd w:id="1"/>
    <w:p w14:paraId="00000025" w14:textId="77777777" w:rsidR="00436165" w:rsidRPr="00AB5A96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Expectations are </w:t>
      </w:r>
      <w:r w:rsidRPr="00AB5A96">
        <w:rPr>
          <w:rFonts w:ascii="Verdana" w:eastAsia="Arial" w:hAnsi="Verdana" w:cs="Arial"/>
          <w:i/>
          <w:color w:val="000000"/>
          <w:sz w:val="28"/>
          <w:szCs w:val="28"/>
        </w:rPr>
        <w:t xml:space="preserve">different </w:t>
      </w:r>
      <w:r w:rsidRPr="00AB5A96">
        <w:rPr>
          <w:rFonts w:ascii="Verdana" w:eastAsia="Arial" w:hAnsi="Verdana" w:cs="Arial"/>
          <w:color w:val="000000"/>
          <w:sz w:val="28"/>
          <w:szCs w:val="28"/>
        </w:rPr>
        <w:t>from other children</w:t>
      </w:r>
    </w:p>
    <w:p w14:paraId="00000026" w14:textId="77777777" w:rsidR="00436165" w:rsidRPr="00AB5A96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Content or task may be reduced in depth and complexity</w:t>
      </w:r>
    </w:p>
    <w:p w14:paraId="00000027" w14:textId="77777777" w:rsidR="00436165" w:rsidRPr="00AB5A96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Participates in VAAP assessment</w:t>
      </w:r>
    </w:p>
    <w:p w14:paraId="00000028" w14:textId="4C01375C" w:rsidR="00436165" w:rsidRPr="00AB5A96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i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Diploma Options: </w:t>
      </w:r>
      <w:r w:rsidRPr="00AB5A96">
        <w:rPr>
          <w:rFonts w:ascii="Verdana" w:eastAsia="Arial" w:hAnsi="Verdana" w:cs="Arial"/>
          <w:i/>
          <w:color w:val="000000"/>
          <w:sz w:val="28"/>
          <w:szCs w:val="28"/>
        </w:rPr>
        <w:t>Applied Studies Diploma</w:t>
      </w:r>
    </w:p>
    <w:p w14:paraId="65B599FD" w14:textId="02E16963" w:rsidR="00775ECC" w:rsidRPr="00AB5A96" w:rsidRDefault="00775ECC" w:rsidP="0077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i/>
          <w:color w:val="000000"/>
          <w:sz w:val="28"/>
          <w:szCs w:val="28"/>
        </w:rPr>
      </w:pPr>
    </w:p>
    <w:p w14:paraId="0F98CF5B" w14:textId="77777777" w:rsidR="00775ECC" w:rsidRPr="00AB5A96" w:rsidRDefault="00775ECC" w:rsidP="00775ECC">
      <w:pPr>
        <w:pStyle w:val="Heading3"/>
        <w:rPr>
          <w:rFonts w:ascii="Verdana" w:hAnsi="Verdana"/>
          <w:b w:val="0"/>
          <w:sz w:val="28"/>
          <w:szCs w:val="28"/>
        </w:rPr>
      </w:pPr>
      <w:r w:rsidRPr="00AB5A96">
        <w:rPr>
          <w:rFonts w:ascii="Verdana" w:hAnsi="Verdana"/>
          <w:b w:val="0"/>
          <w:sz w:val="28"/>
          <w:szCs w:val="28"/>
        </w:rPr>
        <w:t>ACCOMMODATIONS</w:t>
      </w:r>
    </w:p>
    <w:p w14:paraId="74579B5D" w14:textId="77777777" w:rsidR="00775ECC" w:rsidRPr="00AB5A96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Expectations are </w:t>
      </w:r>
      <w:r w:rsidRPr="00AB5A96">
        <w:rPr>
          <w:rFonts w:ascii="Verdana" w:eastAsia="Arial" w:hAnsi="Verdana" w:cs="Arial"/>
          <w:i/>
          <w:color w:val="000000"/>
          <w:sz w:val="28"/>
          <w:szCs w:val="28"/>
        </w:rPr>
        <w:t xml:space="preserve">same </w:t>
      </w:r>
      <w:r w:rsidRPr="00AB5A96">
        <w:rPr>
          <w:rFonts w:ascii="Verdana" w:eastAsia="Arial" w:hAnsi="Verdana" w:cs="Arial"/>
          <w:color w:val="000000"/>
          <w:sz w:val="28"/>
          <w:szCs w:val="28"/>
        </w:rPr>
        <w:t>as other children</w:t>
      </w:r>
    </w:p>
    <w:p w14:paraId="5FF03FA9" w14:textId="77777777" w:rsidR="00775ECC" w:rsidRPr="00AB5A96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Adaptations are made that support access to the general curriculum</w:t>
      </w:r>
    </w:p>
    <w:p w14:paraId="1EC7206C" w14:textId="77777777" w:rsidR="00775ECC" w:rsidRPr="00AB5A96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Participates in SOL tests</w:t>
      </w:r>
    </w:p>
    <w:p w14:paraId="58338388" w14:textId="77777777" w:rsidR="00775ECC" w:rsidRPr="00AB5A96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i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Diploma Options: </w:t>
      </w:r>
      <w:r w:rsidRPr="00AB5A96">
        <w:rPr>
          <w:rFonts w:ascii="Verdana" w:eastAsia="Arial" w:hAnsi="Verdana" w:cs="Arial"/>
          <w:i/>
          <w:color w:val="000000"/>
          <w:sz w:val="28"/>
          <w:szCs w:val="28"/>
        </w:rPr>
        <w:t>All diplomas</w:t>
      </w:r>
    </w:p>
    <w:p w14:paraId="1C94B2B7" w14:textId="77777777" w:rsidR="00775ECC" w:rsidRPr="00AB5A96" w:rsidRDefault="00775ECC" w:rsidP="0077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i/>
          <w:color w:val="000000"/>
          <w:sz w:val="28"/>
          <w:szCs w:val="28"/>
        </w:rPr>
      </w:pPr>
    </w:p>
    <w:p w14:paraId="0000002A" w14:textId="77777777" w:rsidR="00436165" w:rsidRPr="00AB5A96" w:rsidRDefault="00C93D2C" w:rsidP="00F76319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Career Planning</w:t>
      </w:r>
    </w:p>
    <w:p w14:paraId="0000002B" w14:textId="77777777" w:rsidR="00436165" w:rsidRPr="00AB5A96" w:rsidRDefault="00C93D2C">
      <w:pPr>
        <w:spacing w:after="0" w:line="240" w:lineRule="auto"/>
        <w:rPr>
          <w:rFonts w:ascii="Verdana" w:eastAsia="Roboto" w:hAnsi="Verdana" w:cs="Roboto"/>
          <w:b/>
          <w:i/>
          <w:color w:val="000000"/>
          <w:sz w:val="28"/>
          <w:szCs w:val="28"/>
        </w:rPr>
      </w:pPr>
      <w:r w:rsidRPr="00AB5A96">
        <w:rPr>
          <w:rFonts w:ascii="Verdana" w:eastAsia="Roboto" w:hAnsi="Verdana" w:cs="Roboto"/>
          <w:b/>
          <w:i/>
          <w:color w:val="000000"/>
          <w:sz w:val="28"/>
          <w:szCs w:val="28"/>
        </w:rPr>
        <w:t>Important People: School Counselor &amp; IEP Team</w:t>
      </w:r>
    </w:p>
    <w:p w14:paraId="0000002C" w14:textId="77777777" w:rsidR="00436165" w:rsidRPr="00AB5A96" w:rsidRDefault="00C93D2C">
      <w:pPr>
        <w:spacing w:after="0" w:line="240" w:lineRule="auto"/>
        <w:rPr>
          <w:rFonts w:ascii="Verdana" w:eastAsia="Roboto" w:hAnsi="Verdana" w:cs="Roboto"/>
          <w:b/>
          <w:i/>
          <w:color w:val="000000"/>
          <w:sz w:val="28"/>
          <w:szCs w:val="28"/>
        </w:rPr>
      </w:pPr>
      <w:r w:rsidRPr="00AB5A96">
        <w:rPr>
          <w:rFonts w:ascii="Verdana" w:eastAsia="Roboto" w:hAnsi="Verdana" w:cs="Roboto"/>
          <w:b/>
          <w:i/>
          <w:color w:val="000000"/>
          <w:sz w:val="28"/>
          <w:szCs w:val="28"/>
        </w:rPr>
        <w:t>Elementary &amp; Middle School Activities:</w:t>
      </w:r>
    </w:p>
    <w:p w14:paraId="0000002D" w14:textId="0292D550" w:rsidR="00436165" w:rsidRPr="00AB5A96" w:rsidRDefault="00C93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Explore </w:t>
      </w:r>
      <w:hyperlink r:id="rId9" w:history="1">
        <w:r w:rsidRPr="00AB5A96">
          <w:rPr>
            <w:rStyle w:val="Hyperlink"/>
            <w:rFonts w:ascii="Verdana" w:eastAsia="Arial" w:hAnsi="Verdana" w:cs="Arial"/>
            <w:color w:val="E2061F"/>
            <w:sz w:val="28"/>
            <w:szCs w:val="28"/>
          </w:rPr>
          <w:t>Career Clusters and Pathways</w:t>
        </w:r>
      </w:hyperlink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 (CTE Career Clusters) and</w:t>
      </w:r>
    </w:p>
    <w:p w14:paraId="0000002E" w14:textId="3AB8A287" w:rsidR="00436165" w:rsidRPr="00AB5A96" w:rsidRDefault="00C93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Create an </w:t>
      </w:r>
      <w:hyperlink r:id="rId10" w:history="1">
        <w:r w:rsidRPr="00AB5A96">
          <w:rPr>
            <w:rStyle w:val="Hyperlink"/>
            <w:rFonts w:ascii="Verdana" w:eastAsia="Arial" w:hAnsi="Verdana" w:cs="Arial"/>
            <w:color w:val="E2061F"/>
            <w:sz w:val="28"/>
            <w:szCs w:val="28"/>
          </w:rPr>
          <w:t>Academic and Career Plan</w:t>
        </w:r>
      </w:hyperlink>
      <w:r w:rsidR="00775ECC" w:rsidRPr="00AB5A96">
        <w:rPr>
          <w:rFonts w:ascii="Verdana" w:eastAsia="Arial" w:hAnsi="Verdana" w:cs="Arial"/>
          <w:color w:val="000000"/>
          <w:sz w:val="28"/>
          <w:szCs w:val="28"/>
        </w:rPr>
        <w:t xml:space="preserve"> </w:t>
      </w:r>
      <w:r w:rsidRPr="00AB5A96">
        <w:rPr>
          <w:rFonts w:ascii="Verdana" w:eastAsia="Arial" w:hAnsi="Verdana" w:cs="Arial"/>
          <w:color w:val="000000"/>
          <w:sz w:val="28"/>
          <w:szCs w:val="28"/>
        </w:rPr>
        <w:t>(Road map to goals) and</w:t>
      </w:r>
    </w:p>
    <w:p w14:paraId="0000002F" w14:textId="132E1C01" w:rsidR="00436165" w:rsidRPr="00AB5A96" w:rsidRDefault="00C93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 xml:space="preserve">Receive instruction in </w:t>
      </w:r>
      <w:hyperlink r:id="rId11" w:history="1">
        <w:r w:rsidRPr="00AB5A96">
          <w:rPr>
            <w:rStyle w:val="Hyperlink"/>
            <w:rFonts w:ascii="Verdana" w:eastAsia="Arial" w:hAnsi="Verdana" w:cs="Arial"/>
            <w:color w:val="E2061F"/>
            <w:sz w:val="28"/>
            <w:szCs w:val="28"/>
          </w:rPr>
          <w:t>Career Investigations</w:t>
        </w:r>
      </w:hyperlink>
    </w:p>
    <w:p w14:paraId="336E4B5D" w14:textId="77777777" w:rsidR="00D1275B" w:rsidRPr="00AB5A96" w:rsidRDefault="00D1275B" w:rsidP="00D1275B">
      <w:pPr>
        <w:rPr>
          <w:rFonts w:ascii="Verdana" w:hAnsi="Verdana"/>
          <w:sz w:val="28"/>
          <w:szCs w:val="28"/>
        </w:rPr>
      </w:pPr>
    </w:p>
    <w:p w14:paraId="00000031" w14:textId="0CC317A2" w:rsidR="00436165" w:rsidRPr="00AB5A96" w:rsidRDefault="00C93D2C" w:rsidP="00F76319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Questions to Ask IEP Team</w:t>
      </w:r>
    </w:p>
    <w:p w14:paraId="00000032" w14:textId="77777777" w:rsidR="00436165" w:rsidRPr="00AB5A96" w:rsidRDefault="00C93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How do the decisions that we are making in elementary school about a child’s participation in state assessments relate to the diploma options that will be available?</w:t>
      </w:r>
    </w:p>
    <w:p w14:paraId="00000033" w14:textId="77777777" w:rsidR="00436165" w:rsidRPr="00AB5A96" w:rsidRDefault="00C93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What are the key factors to consider in making decisions about diploma options?</w:t>
      </w:r>
    </w:p>
    <w:p w14:paraId="00000034" w14:textId="77777777" w:rsidR="00436165" w:rsidRPr="00AB5A96" w:rsidRDefault="00C93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Arial" w:hAnsi="Verdana" w:cs="Arial"/>
          <w:color w:val="000000"/>
          <w:sz w:val="28"/>
          <w:szCs w:val="28"/>
        </w:rPr>
      </w:pPr>
      <w:r w:rsidRPr="00AB5A96">
        <w:rPr>
          <w:rFonts w:ascii="Verdana" w:eastAsia="Arial" w:hAnsi="Verdana" w:cs="Arial"/>
          <w:color w:val="000000"/>
          <w:sz w:val="28"/>
          <w:szCs w:val="28"/>
        </w:rPr>
        <w:t>When is the latest point at which I will be able to change my mind about my child’s diploma option?</w:t>
      </w:r>
    </w:p>
    <w:p w14:paraId="2F8B8C5F" w14:textId="77777777" w:rsidR="00D1275B" w:rsidRPr="00AB5A96" w:rsidRDefault="00D1275B" w:rsidP="00D1275B">
      <w:pPr>
        <w:rPr>
          <w:rFonts w:ascii="Verdana" w:hAnsi="Verdana"/>
          <w:sz w:val="28"/>
          <w:szCs w:val="28"/>
        </w:rPr>
      </w:pPr>
    </w:p>
    <w:p w14:paraId="663DE1F2" w14:textId="294DFA64" w:rsidR="00DF6966" w:rsidRPr="00AB5A96" w:rsidRDefault="00DF6966" w:rsidP="00DF6966">
      <w:pPr>
        <w:pStyle w:val="Heading2"/>
        <w:rPr>
          <w:rFonts w:ascii="Verdana" w:hAnsi="Verdana"/>
        </w:rPr>
      </w:pPr>
      <w:r w:rsidRPr="00AB5A96">
        <w:rPr>
          <w:rFonts w:ascii="Verdana" w:hAnsi="Verdana"/>
        </w:rPr>
        <w:t>More information about assessments and diploma options (video resources)</w:t>
      </w:r>
    </w:p>
    <w:p w14:paraId="463349EB" w14:textId="77777777" w:rsidR="009B4C5C" w:rsidRPr="00AB5A96" w:rsidRDefault="00AB5A96" w:rsidP="009B4C5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color w:val="E2061F"/>
          <w:sz w:val="28"/>
          <w:szCs w:val="28"/>
        </w:rPr>
      </w:pPr>
      <w:hyperlink r:id="rId12" w:history="1">
        <w:r w:rsidR="009B4C5C" w:rsidRPr="00AB5A96">
          <w:rPr>
            <w:rStyle w:val="Hyperlink"/>
            <w:rFonts w:ascii="Verdana" w:hAnsi="Verdana" w:cs="Calibri"/>
            <w:color w:val="E2061F"/>
            <w:sz w:val="28"/>
            <w:szCs w:val="28"/>
          </w:rPr>
          <w:t>What You Need to Know About Assessments</w:t>
        </w:r>
      </w:hyperlink>
    </w:p>
    <w:p w14:paraId="119357C6" w14:textId="77777777" w:rsidR="009B4C5C" w:rsidRPr="00AB5A96" w:rsidRDefault="00AB5A96" w:rsidP="009B4C5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color w:val="E2061F"/>
          <w:sz w:val="28"/>
          <w:szCs w:val="28"/>
        </w:rPr>
      </w:pPr>
      <w:hyperlink r:id="rId13" w:history="1">
        <w:r w:rsidR="009B4C5C" w:rsidRPr="00AB5A96">
          <w:rPr>
            <w:rStyle w:val="Hyperlink"/>
            <w:rFonts w:ascii="Verdana" w:hAnsi="Verdana" w:cs="Calibri"/>
            <w:color w:val="E2061F"/>
            <w:sz w:val="28"/>
            <w:szCs w:val="28"/>
          </w:rPr>
          <w:t>What You Need to Know About Diploma Options</w:t>
        </w:r>
      </w:hyperlink>
    </w:p>
    <w:p w14:paraId="00000036" w14:textId="77777777" w:rsidR="00436165" w:rsidRPr="006F7E48" w:rsidRDefault="00436165">
      <w:pPr>
        <w:spacing w:after="0" w:line="240" w:lineRule="auto"/>
        <w:rPr>
          <w:rFonts w:ascii="Trebuchet MS" w:eastAsia="Noteworthy-Bold" w:hAnsi="Trebuchet MS" w:cs="Noteworthy-Bold"/>
          <w:b/>
          <w:color w:val="FFFFFF"/>
          <w:sz w:val="28"/>
          <w:szCs w:val="28"/>
        </w:rPr>
      </w:pPr>
    </w:p>
    <w:sectPr w:rsidR="00436165" w:rsidRPr="006F7E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0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eworthy-Bold">
    <w:altName w:val="Leelawadee UI Semilight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BB4"/>
    <w:multiLevelType w:val="multilevel"/>
    <w:tmpl w:val="339A14E4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96519C"/>
    <w:multiLevelType w:val="multilevel"/>
    <w:tmpl w:val="4DF06108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910FA8"/>
    <w:multiLevelType w:val="multilevel"/>
    <w:tmpl w:val="9D322CB8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55619A"/>
    <w:multiLevelType w:val="hybridMultilevel"/>
    <w:tmpl w:val="4A5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7838"/>
    <w:multiLevelType w:val="multilevel"/>
    <w:tmpl w:val="84346826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053EF1"/>
    <w:multiLevelType w:val="multilevel"/>
    <w:tmpl w:val="AB1CF7FA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C1653E"/>
    <w:multiLevelType w:val="multilevel"/>
    <w:tmpl w:val="A378BB34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9A5B92"/>
    <w:multiLevelType w:val="multilevel"/>
    <w:tmpl w:val="864EDE18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8271A5"/>
    <w:multiLevelType w:val="multilevel"/>
    <w:tmpl w:val="AE2C47BC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6C1CA2"/>
    <w:multiLevelType w:val="multilevel"/>
    <w:tmpl w:val="5D423E72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65"/>
    <w:rsid w:val="00254BC6"/>
    <w:rsid w:val="00436165"/>
    <w:rsid w:val="00522F26"/>
    <w:rsid w:val="00540428"/>
    <w:rsid w:val="006F7E48"/>
    <w:rsid w:val="00775ECC"/>
    <w:rsid w:val="007A69E1"/>
    <w:rsid w:val="007F4AFC"/>
    <w:rsid w:val="009B4C5C"/>
    <w:rsid w:val="00AB5A96"/>
    <w:rsid w:val="00BC5F6E"/>
    <w:rsid w:val="00C93D2C"/>
    <w:rsid w:val="00D1275B"/>
    <w:rsid w:val="00DF6966"/>
    <w:rsid w:val="00F63AA7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92F3"/>
  <w15:docId w15:val="{3CABE48F-90F8-7A49-9B18-E7E001D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F76319"/>
    <w:pPr>
      <w:spacing w:after="0" w:line="240" w:lineRule="auto"/>
      <w:outlineLvl w:val="1"/>
    </w:pPr>
    <w:rPr>
      <w:rFonts w:ascii="Trebuchet MS" w:eastAsia="Noteworthy-Bold" w:hAnsi="Trebuchet MS" w:cs="Noteworthy-Bold"/>
      <w:b/>
      <w:color w:val="E1002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F76319"/>
    <w:pPr>
      <w:spacing w:after="0" w:line="240" w:lineRule="auto"/>
      <w:outlineLvl w:val="2"/>
    </w:pPr>
    <w:rPr>
      <w:rFonts w:ascii="Trebuchet MS" w:eastAsia="Roboto" w:hAnsi="Trebuchet MS" w:cs="Roboto"/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47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4B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B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.imdetermined.org/familyengagement/1/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.imdetermined.org/familyengagement/1/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teresource.org/curriculum/career-connections/Career%20Investigations%209070-9069-906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doe.virginia.gov/instruction/career_technical/career_clusters/plans_of_study/index.s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virginia.gov/instruction/career_technical/career_clusters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/c97h5hsj6w24Gl8ZSQlRADBw==">AMUW2mWyWRF2a3uAM77cMheS/1PsB3WuK+Jx5MKNbwI6vOvarIHK773o+h5hHwCGHiqZRXzoE2EnVs7dYrxg+PFexqlZeh0dkGs+hfIyEjLJZsGFPsDZFMGLoixZcpR4IZirMm+MuaWY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19571146b0cbe2f2be62c3ad205d407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c7dce2b3e6aacca87986b2543afa01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81E02E-E1A1-4FF3-B1A2-57C9A5DED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20E43-6D6A-42C5-8723-A187594A6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F5B8F-26D6-4689-B966-A25BD6E91DE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7ced3dd-177e-454b-b64a-ad68f0d994e1"/>
    <ds:schemaRef ds:uri="e57f6c35-541a-4073-a2f6-49dc8be0127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Applied Studies Diploma</vt:lpstr>
    </vt:vector>
  </TitlesOfParts>
  <Manager/>
  <Company/>
  <LinksUpToDate>false</LinksUpToDate>
  <CharactersWithSpaces>2677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Applied Studies Diploma</dc:title>
  <dc:subject/>
  <dc:creator>Annie P</dc:creator>
  <cp:keywords/>
  <dc:description/>
  <cp:lastModifiedBy>Clare M  Talbert</cp:lastModifiedBy>
  <cp:revision>2</cp:revision>
  <dcterms:created xsi:type="dcterms:W3CDTF">2021-04-05T12:57:00Z</dcterms:created>
  <dcterms:modified xsi:type="dcterms:W3CDTF">2021-04-05T12:57:00Z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