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9598" w14:textId="77777777" w:rsidR="00D36AA0" w:rsidRDefault="00D36AA0" w:rsidP="00D04A40">
      <w:pPr>
        <w:jc w:val="center"/>
        <w:rPr>
          <w:noProof/>
        </w:rPr>
      </w:pPr>
      <w:r>
        <w:rPr>
          <w:noProof/>
        </w:rPr>
        <w:drawing>
          <wp:inline distT="0" distB="0" distL="0" distR="0" wp14:anchorId="2448D1FD" wp14:editId="18AC9B19">
            <wp:extent cx="1579266" cy="1562100"/>
            <wp:effectExtent l="0" t="0" r="190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79266" cy="1562100"/>
                    </a:xfrm>
                    <a:prstGeom prst="rect">
                      <a:avLst/>
                    </a:prstGeom>
                  </pic:spPr>
                </pic:pic>
              </a:graphicData>
            </a:graphic>
          </wp:inline>
        </w:drawing>
      </w:r>
    </w:p>
    <w:p w14:paraId="6112BDC9" w14:textId="77777777" w:rsidR="008808E1" w:rsidRPr="00F77317" w:rsidRDefault="00D36AA0" w:rsidP="00D36AA0">
      <w:pPr>
        <w:jc w:val="center"/>
        <w:rPr>
          <w:rFonts w:ascii="Times New Roman" w:hAnsi="Times New Roman" w:cs="Times New Roman"/>
          <w:sz w:val="24"/>
          <w:szCs w:val="24"/>
        </w:rPr>
      </w:pPr>
      <w:r w:rsidRPr="00F77317">
        <w:rPr>
          <w:rFonts w:ascii="Times New Roman" w:hAnsi="Times New Roman" w:cs="Times New Roman"/>
          <w:noProof/>
          <w:sz w:val="24"/>
          <w:szCs w:val="24"/>
        </w:rPr>
        <w:drawing>
          <wp:inline distT="0" distB="0" distL="0" distR="0" wp14:anchorId="30C6CCCC" wp14:editId="55AB8939">
            <wp:extent cx="2600325" cy="257175"/>
            <wp:effectExtent l="0" t="0" r="9525" b="9525"/>
            <wp:docPr id="2" name="Picture 2" title="AT Considera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00325" cy="257175"/>
                    </a:xfrm>
                    <a:prstGeom prst="rect">
                      <a:avLst/>
                    </a:prstGeom>
                  </pic:spPr>
                </pic:pic>
              </a:graphicData>
            </a:graphic>
          </wp:inline>
        </w:drawing>
      </w:r>
    </w:p>
    <w:p w14:paraId="2707B27F" w14:textId="77777777" w:rsidR="00942C73" w:rsidRPr="009A7F3C" w:rsidRDefault="002F6863" w:rsidP="00942C73">
      <w:pPr>
        <w:rPr>
          <w:rStyle w:val="Hyperlink"/>
          <w:rFonts w:ascii="Times New Roman" w:eastAsia="Times New Roman" w:hAnsi="Times New Roman" w:cs="Times New Roman"/>
          <w:b/>
          <w:bCs/>
          <w:sz w:val="24"/>
          <w:szCs w:val="24"/>
        </w:rPr>
      </w:pPr>
      <w:hyperlink r:id="rId8" w:history="1">
        <w:r w:rsidR="00D36AA0" w:rsidRPr="00D369CB">
          <w:rPr>
            <w:rStyle w:val="Hyperlink"/>
            <w:rFonts w:ascii="Times New Roman" w:hAnsi="Times New Roman" w:cs="Times New Roman"/>
            <w:b/>
            <w:sz w:val="24"/>
            <w:szCs w:val="24"/>
          </w:rPr>
          <w:t>Published on iTunes</w:t>
        </w:r>
      </w:hyperlink>
      <w:r w:rsidR="00F77317" w:rsidRPr="00D369CB">
        <w:rPr>
          <w:rFonts w:ascii="Times New Roman" w:hAnsi="Times New Roman" w:cs="Times New Roman"/>
          <w:b/>
          <w:sz w:val="24"/>
          <w:szCs w:val="24"/>
        </w:rPr>
        <w:t xml:space="preserve"> o</w:t>
      </w:r>
      <w:r w:rsidR="00942C73" w:rsidRPr="00D369CB">
        <w:rPr>
          <w:rStyle w:val="Hyperlink"/>
          <w:rFonts w:ascii="Times New Roman" w:hAnsi="Times New Roman" w:cs="Times New Roman"/>
          <w:b/>
          <w:color w:val="auto"/>
          <w:sz w:val="24"/>
          <w:szCs w:val="24"/>
          <w:u w:val="none"/>
        </w:rPr>
        <w:t>r</w:t>
      </w:r>
      <w:r w:rsidR="00942C73" w:rsidRPr="00D369CB">
        <w:rPr>
          <w:rStyle w:val="Hyperlink"/>
          <w:rFonts w:ascii="Times New Roman" w:hAnsi="Times New Roman" w:cs="Times New Roman"/>
          <w:sz w:val="24"/>
          <w:szCs w:val="24"/>
          <w:u w:val="none"/>
        </w:rPr>
        <w:t xml:space="preserve"> </w:t>
      </w:r>
      <w:hyperlink r:id="rId9" w:tooltip="Tiny url" w:history="1">
        <w:r w:rsidR="00942C73" w:rsidRPr="009A7F3C">
          <w:rPr>
            <w:rStyle w:val="Hyperlink"/>
            <w:rFonts w:ascii="Times New Roman" w:eastAsia="Times New Roman" w:hAnsi="Times New Roman" w:cs="Times New Roman"/>
            <w:b/>
            <w:bCs/>
            <w:sz w:val="24"/>
            <w:szCs w:val="24"/>
          </w:rPr>
          <w:t>http://tinyurl.com/zjy5omz</w:t>
        </w:r>
      </w:hyperlink>
    </w:p>
    <w:p w14:paraId="6D5769E2" w14:textId="0E37CC6F" w:rsidR="00BA3B56" w:rsidRPr="00D369CB" w:rsidRDefault="009A7F3C" w:rsidP="00942C73">
      <w:pPr>
        <w:rPr>
          <w:rFonts w:ascii="Times New Roman" w:hAnsi="Times New Roman" w:cs="Times New Roman"/>
          <w:b/>
          <w:bCs/>
          <w:sz w:val="24"/>
          <w:szCs w:val="24"/>
        </w:rPr>
      </w:pPr>
      <w:hyperlink r:id="rId10" w:history="1">
        <w:r w:rsidR="00BA3B56" w:rsidRPr="00D369CB">
          <w:rPr>
            <w:rStyle w:val="Hyperlink"/>
            <w:rFonts w:ascii="Times New Roman" w:eastAsia="Times New Roman" w:hAnsi="Times New Roman" w:cs="Times New Roman"/>
            <w:b/>
            <w:bCs/>
            <w:sz w:val="24"/>
            <w:szCs w:val="24"/>
          </w:rPr>
          <w:t>Published</w:t>
        </w:r>
      </w:hyperlink>
      <w:r w:rsidR="00BA3B56" w:rsidRPr="00D369CB">
        <w:rPr>
          <w:rStyle w:val="Hyperlink"/>
          <w:rFonts w:ascii="Times New Roman" w:eastAsia="Times New Roman" w:hAnsi="Times New Roman" w:cs="Times New Roman"/>
          <w:b/>
          <w:bCs/>
          <w:sz w:val="24"/>
          <w:szCs w:val="24"/>
        </w:rPr>
        <w:t xml:space="preserve"> on Google Play</w:t>
      </w:r>
      <w:r w:rsidR="00BA3B56" w:rsidRPr="00D369CB">
        <w:rPr>
          <w:rStyle w:val="Hyperlink"/>
          <w:rFonts w:ascii="Times New Roman" w:eastAsia="Times New Roman" w:hAnsi="Times New Roman" w:cs="Times New Roman"/>
          <w:bCs/>
          <w:sz w:val="24"/>
          <w:szCs w:val="24"/>
          <w:u w:val="none"/>
        </w:rPr>
        <w:t xml:space="preserve"> </w:t>
      </w:r>
      <w:r w:rsidR="00BA3B56" w:rsidRPr="00D369CB">
        <w:rPr>
          <w:rStyle w:val="Hyperlink"/>
          <w:rFonts w:ascii="Times New Roman" w:eastAsia="Times New Roman" w:hAnsi="Times New Roman" w:cs="Times New Roman"/>
          <w:b/>
          <w:bCs/>
          <w:color w:val="auto"/>
          <w:sz w:val="24"/>
          <w:szCs w:val="24"/>
          <w:u w:val="none"/>
        </w:rPr>
        <w:t>or</w:t>
      </w:r>
      <w:r w:rsidR="00BA3B56" w:rsidRPr="00D369CB">
        <w:rPr>
          <w:rStyle w:val="Hyperlink"/>
          <w:rFonts w:ascii="Times New Roman" w:eastAsia="Times New Roman" w:hAnsi="Times New Roman" w:cs="Times New Roman"/>
          <w:bCs/>
          <w:sz w:val="24"/>
          <w:szCs w:val="24"/>
          <w:u w:val="none"/>
        </w:rPr>
        <w:t xml:space="preserve"> </w:t>
      </w:r>
      <w:hyperlink r:id="rId11" w:tooltip="Web link" w:history="1">
        <w:r w:rsidR="00BA3B56" w:rsidRPr="00D369CB">
          <w:rPr>
            <w:rStyle w:val="Hyperlink"/>
            <w:rFonts w:ascii="Times New Roman" w:hAnsi="Times New Roman" w:cs="Times New Roman"/>
            <w:b/>
            <w:bCs/>
            <w:sz w:val="24"/>
            <w:szCs w:val="24"/>
          </w:rPr>
          <w:t>https://tinyurl.com/y53g5mux</w:t>
        </w:r>
      </w:hyperlink>
    </w:p>
    <w:p w14:paraId="426DACB4" w14:textId="77777777" w:rsidR="00D369CB" w:rsidRDefault="00D36AA0" w:rsidP="0004684D">
      <w:pPr>
        <w:rPr>
          <w:noProof/>
        </w:rPr>
      </w:pPr>
      <w:r w:rsidRPr="00F77317">
        <w:rPr>
          <w:rFonts w:ascii="Times New Roman" w:hAnsi="Times New Roman" w:cs="Times New Roman"/>
          <w:sz w:val="24"/>
          <w:szCs w:val="24"/>
        </w:rPr>
        <w:t>AT Consideration Guide</w:t>
      </w:r>
      <w:r w:rsidR="0004684D">
        <w:rPr>
          <w:rFonts w:ascii="Times New Roman" w:hAnsi="Times New Roman" w:cs="Times New Roman"/>
          <w:sz w:val="24"/>
          <w:szCs w:val="24"/>
        </w:rPr>
        <w:t xml:space="preserve"> App</w:t>
      </w:r>
      <w:r w:rsidRPr="00F77317">
        <w:rPr>
          <w:rFonts w:ascii="Times New Roman" w:hAnsi="Times New Roman" w:cs="Times New Roman"/>
          <w:sz w:val="24"/>
          <w:szCs w:val="24"/>
        </w:rPr>
        <w:t xml:space="preserve">: IDEA (1997) added the requirement that each IEP team consider the need for assistive technology as part of the Consideration of Special Factors. IEP Teams must also document their consideration of assistive technology in the IEP. The consideration guide can assist school divisions in developing a process for consideration of AT in the IEP process. This </w:t>
      </w:r>
      <w:r w:rsidR="00F628CB" w:rsidRPr="00F77317">
        <w:rPr>
          <w:rFonts w:ascii="Times New Roman" w:hAnsi="Times New Roman" w:cs="Times New Roman"/>
          <w:sz w:val="24"/>
          <w:szCs w:val="24"/>
        </w:rPr>
        <w:t xml:space="preserve">free </w:t>
      </w:r>
      <w:r w:rsidRPr="00F77317">
        <w:rPr>
          <w:rFonts w:ascii="Times New Roman" w:hAnsi="Times New Roman" w:cs="Times New Roman"/>
          <w:sz w:val="24"/>
          <w:szCs w:val="24"/>
        </w:rPr>
        <w:t>app was developed in collaboration with the Virginia Department of Education (VDOE).</w:t>
      </w:r>
      <w:r w:rsidR="00F40A60">
        <w:rPr>
          <w:noProof/>
        </w:rPr>
        <w:t xml:space="preserve">   </w:t>
      </w:r>
    </w:p>
    <w:p w14:paraId="4D85E256" w14:textId="1D997B21" w:rsidR="00D36AA0" w:rsidRPr="00D36AA0" w:rsidRDefault="00192829" w:rsidP="0004684D">
      <w:pPr>
        <w:rPr>
          <w:sz w:val="24"/>
          <w:szCs w:val="24"/>
        </w:rPr>
      </w:pPr>
      <w:r>
        <w:rPr>
          <w:noProof/>
        </w:rPr>
        <w:t xml:space="preserve"> </w:t>
      </w:r>
      <w:r w:rsidR="0055335D">
        <w:rPr>
          <w:noProof/>
        </w:rPr>
        <w:t xml:space="preserve">        </w:t>
      </w:r>
      <w:r w:rsidR="00B27CA7">
        <w:rPr>
          <w:noProof/>
        </w:rPr>
        <w:t xml:space="preserve"> </w:t>
      </w:r>
      <w:r>
        <w:rPr>
          <w:noProof/>
        </w:rPr>
        <w:t xml:space="preserve">    </w:t>
      </w:r>
      <w:r w:rsidR="00D36AA0">
        <w:rPr>
          <w:noProof/>
        </w:rPr>
        <w:drawing>
          <wp:inline distT="0" distB="0" distL="0" distR="0" wp14:anchorId="30BC24C0" wp14:editId="5D12CCD2">
            <wp:extent cx="5152128" cy="4019550"/>
            <wp:effectExtent l="0" t="0" r="0" b="0"/>
            <wp:docPr id="3" name="Picture 3" descr="Screenshop of AT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97595" cy="4055022"/>
                    </a:xfrm>
                    <a:prstGeom prst="rect">
                      <a:avLst/>
                    </a:prstGeom>
                  </pic:spPr>
                </pic:pic>
              </a:graphicData>
            </a:graphic>
          </wp:inline>
        </w:drawing>
      </w:r>
    </w:p>
    <w:sectPr w:rsidR="00D36AA0" w:rsidRPr="00D36AA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F8DD" w14:textId="77777777" w:rsidR="00E256FE" w:rsidRDefault="00E256FE" w:rsidP="00D36AA0">
      <w:pPr>
        <w:spacing w:after="0" w:line="240" w:lineRule="auto"/>
      </w:pPr>
      <w:r>
        <w:separator/>
      </w:r>
    </w:p>
  </w:endnote>
  <w:endnote w:type="continuationSeparator" w:id="0">
    <w:p w14:paraId="0005AA83" w14:textId="77777777" w:rsidR="00E256FE" w:rsidRDefault="00E256FE" w:rsidP="00D3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E69F4" w14:textId="763DEB44" w:rsidR="00D36AA0" w:rsidRDefault="002F6863" w:rsidP="00B27CA7">
    <w:pPr>
      <w:pStyle w:val="Footer"/>
      <w:jc w:val="center"/>
      <w:rPr>
        <w:b/>
        <w:bCs/>
      </w:rPr>
    </w:pPr>
    <w:hyperlink r:id="rId1" w:history="1">
      <w:r w:rsidR="00D36AA0" w:rsidRPr="00B27CA7">
        <w:rPr>
          <w:rStyle w:val="Hyperlink"/>
          <w:b/>
        </w:rPr>
        <w:t>Hando</w:t>
      </w:r>
      <w:r w:rsidR="0004684D" w:rsidRPr="00B27CA7">
        <w:rPr>
          <w:rStyle w:val="Hyperlink"/>
          <w:b/>
        </w:rPr>
        <w:t>ut available on TTAC Online</w:t>
      </w:r>
    </w:hyperlink>
    <w:r w:rsidR="0004684D">
      <w:t xml:space="preserve"> </w:t>
    </w:r>
    <w:r w:rsidR="00942C73" w:rsidRPr="00942C73">
      <w:rPr>
        <w:rStyle w:val="Hyperlink"/>
        <w:b/>
        <w:color w:val="auto"/>
        <w:u w:val="none"/>
      </w:rPr>
      <w:t>or</w:t>
    </w:r>
    <w:r w:rsidR="00942C73">
      <w:rPr>
        <w:rStyle w:val="Hyperlink"/>
      </w:rPr>
      <w:t xml:space="preserve"> </w:t>
    </w:r>
    <w:bookmarkStart w:id="0" w:name="_GoBack"/>
    <w:r>
      <w:fldChar w:fldCharType="begin"/>
    </w:r>
    <w:r>
      <w:instrText>HYPERLINK "https://tinyurl.com/y3ypv38a" \o "Web link"</w:instrText>
    </w:r>
    <w:r>
      <w:fldChar w:fldCharType="separate"/>
    </w:r>
    <w:r w:rsidR="009A7F3C" w:rsidRPr="007F16F7">
      <w:rPr>
        <w:rStyle w:val="Hyperlink"/>
        <w:b/>
        <w:bCs/>
      </w:rPr>
      <w:t>https://tinyurl.com/y3ypv38a</w:t>
    </w:r>
    <w:r>
      <w:rPr>
        <w:rStyle w:val="Hyperlink"/>
        <w:b/>
        <w:bCs/>
      </w:rPr>
      <w:fldChar w:fldCharType="end"/>
    </w:r>
    <w:bookmarkEnd w:id="0"/>
  </w:p>
  <w:p w14:paraId="718D7ADB" w14:textId="77777777" w:rsidR="00D36AA0" w:rsidRDefault="00BA3B56" w:rsidP="00B27CA7">
    <w:pPr>
      <w:pStyle w:val="Footer"/>
      <w:jc w:val="center"/>
    </w:pPr>
    <w:r>
      <w:t>5/2019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0CD09" w14:textId="77777777" w:rsidR="00E256FE" w:rsidRDefault="00E256FE" w:rsidP="00D36AA0">
      <w:pPr>
        <w:spacing w:after="0" w:line="240" w:lineRule="auto"/>
      </w:pPr>
      <w:r>
        <w:separator/>
      </w:r>
    </w:p>
  </w:footnote>
  <w:footnote w:type="continuationSeparator" w:id="0">
    <w:p w14:paraId="25E19269" w14:textId="77777777" w:rsidR="00E256FE" w:rsidRDefault="00E256FE" w:rsidP="00D36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A0"/>
    <w:rsid w:val="0004684D"/>
    <w:rsid w:val="00192829"/>
    <w:rsid w:val="002F6863"/>
    <w:rsid w:val="003675EE"/>
    <w:rsid w:val="0055335D"/>
    <w:rsid w:val="006A1444"/>
    <w:rsid w:val="006A32B8"/>
    <w:rsid w:val="0072539B"/>
    <w:rsid w:val="008808E1"/>
    <w:rsid w:val="00942C73"/>
    <w:rsid w:val="009A7F3C"/>
    <w:rsid w:val="009C3AB2"/>
    <w:rsid w:val="00B27CA7"/>
    <w:rsid w:val="00BA3B56"/>
    <w:rsid w:val="00BB172A"/>
    <w:rsid w:val="00D04A40"/>
    <w:rsid w:val="00D31FC6"/>
    <w:rsid w:val="00D369CB"/>
    <w:rsid w:val="00D36AA0"/>
    <w:rsid w:val="00E256FE"/>
    <w:rsid w:val="00E607DA"/>
    <w:rsid w:val="00F40A60"/>
    <w:rsid w:val="00F628CB"/>
    <w:rsid w:val="00F7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DD851"/>
  <w15:docId w15:val="{D67E672C-5558-41D3-86AE-60CC7176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AA0"/>
    <w:rPr>
      <w:rFonts w:ascii="Tahoma" w:hAnsi="Tahoma" w:cs="Tahoma"/>
      <w:sz w:val="16"/>
      <w:szCs w:val="16"/>
    </w:rPr>
  </w:style>
  <w:style w:type="character" w:styleId="Hyperlink">
    <w:name w:val="Hyperlink"/>
    <w:basedOn w:val="DefaultParagraphFont"/>
    <w:uiPriority w:val="99"/>
    <w:unhideWhenUsed/>
    <w:rsid w:val="00D36AA0"/>
    <w:rPr>
      <w:color w:val="0000FF" w:themeColor="hyperlink"/>
      <w:u w:val="single"/>
    </w:rPr>
  </w:style>
  <w:style w:type="paragraph" w:styleId="Header">
    <w:name w:val="header"/>
    <w:basedOn w:val="Normal"/>
    <w:link w:val="HeaderChar"/>
    <w:uiPriority w:val="99"/>
    <w:unhideWhenUsed/>
    <w:rsid w:val="00D36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AA0"/>
  </w:style>
  <w:style w:type="paragraph" w:styleId="Footer">
    <w:name w:val="footer"/>
    <w:basedOn w:val="Normal"/>
    <w:link w:val="FooterChar"/>
    <w:uiPriority w:val="99"/>
    <w:unhideWhenUsed/>
    <w:rsid w:val="00D36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AA0"/>
  </w:style>
  <w:style w:type="character" w:styleId="FollowedHyperlink">
    <w:name w:val="FollowedHyperlink"/>
    <w:basedOn w:val="DefaultParagraphFont"/>
    <w:uiPriority w:val="99"/>
    <w:semiHidden/>
    <w:unhideWhenUsed/>
    <w:rsid w:val="00942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at-consideration-guide/id1103884612?mt=8"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inyurl.com/y53g5mu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play.google.com/store/apps/details?id=edu.gmu.ttaconline.atcguide" TargetMode="External"/><Relationship Id="rId4" Type="http://schemas.openxmlformats.org/officeDocument/2006/relationships/footnotes" Target="footnotes.xml"/><Relationship Id="rId9" Type="http://schemas.openxmlformats.org/officeDocument/2006/relationships/hyperlink" Target="http://tinyurl.com/zjy5om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taconline.org/Resource/JWHaEa5BS74ebp3wFEdHEw/Resource-at-consideration-guide-app-available-on-itunes-and-google-p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 Talbert</dc:creator>
  <cp:lastModifiedBy>Clare M  Talbert</cp:lastModifiedBy>
  <cp:revision>6</cp:revision>
  <dcterms:created xsi:type="dcterms:W3CDTF">2019-05-08T21:51:00Z</dcterms:created>
  <dcterms:modified xsi:type="dcterms:W3CDTF">2019-05-08T21:59:00Z</dcterms:modified>
</cp:coreProperties>
</file>