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6914" w14:textId="31CD5F61" w:rsidR="003C04A7" w:rsidRDefault="00EC6E35" w:rsidP="00D11F6E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ED0DC90" wp14:editId="2EEEFA53">
            <wp:extent cx="6398992" cy="1285875"/>
            <wp:effectExtent l="0" t="0" r="1905" b="0"/>
            <wp:docPr id="4" name="Picture 4" descr="VDOE Region 4&#10;TTAC, Training and Technical Assistance Center at George Mason University&#10;Banner and TTAC logo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 Training and Technical Assistance Center at George Mason University&#10;Banner and TTAC logo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401" cy="129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5FC6" w14:textId="5474CEE1" w:rsidR="006C5183" w:rsidRPr="00360A13" w:rsidRDefault="006C5183" w:rsidP="00360A1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A13">
        <w:rPr>
          <w:rFonts w:ascii="Times New Roman" w:hAnsi="Times New Roman" w:cs="Times New Roman"/>
          <w:b/>
          <w:sz w:val="28"/>
          <w:szCs w:val="28"/>
        </w:rPr>
        <w:t>HLP Highlight Tool</w:t>
      </w:r>
    </w:p>
    <w:p w14:paraId="20315EBD" w14:textId="7E67F66A" w:rsidR="00360A13" w:rsidRPr="00360A13" w:rsidRDefault="00360A13" w:rsidP="00360A1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A13">
        <w:rPr>
          <w:rFonts w:ascii="Times New Roman" w:hAnsi="Times New Roman" w:cs="Times New Roman"/>
          <w:b/>
          <w:sz w:val="28"/>
          <w:szCs w:val="28"/>
        </w:rPr>
        <w:t>HLP 17: Use Flexible Grouping</w:t>
      </w:r>
    </w:p>
    <w:p w14:paraId="632D647B" w14:textId="4B448209" w:rsidR="006C5183" w:rsidRDefault="006C5183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Is:</w:t>
      </w:r>
    </w:p>
    <w:p w14:paraId="7100C6DE" w14:textId="77777777" w:rsidR="00360A13" w:rsidRPr="00360A13" w:rsidRDefault="00360A13" w:rsidP="00360A1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>Homo- and hetero- generous student groupings</w:t>
      </w:r>
    </w:p>
    <w:p w14:paraId="45DA2EBB" w14:textId="77777777" w:rsidR="00360A13" w:rsidRPr="00360A13" w:rsidRDefault="00360A13" w:rsidP="00360A1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>Based on specific learning goals</w:t>
      </w:r>
    </w:p>
    <w:p w14:paraId="5E3F8DFB" w14:textId="77777777" w:rsidR="00360A13" w:rsidRPr="00360A13" w:rsidRDefault="00360A13" w:rsidP="00360A1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>Providing positive/corrective feedback to support learning</w:t>
      </w:r>
    </w:p>
    <w:p w14:paraId="4736AC0D" w14:textId="43927BB8" w:rsidR="00360A13" w:rsidRPr="00360A13" w:rsidRDefault="00360A13" w:rsidP="00360A1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>Small learning groups (2</w:t>
      </w:r>
      <w:r w:rsidR="0035020E">
        <w:rPr>
          <w:rFonts w:ascii="Times New Roman" w:hAnsi="Times New Roman" w:cs="Times New Roman"/>
          <w:sz w:val="24"/>
          <w:szCs w:val="24"/>
        </w:rPr>
        <w:t>-</w:t>
      </w:r>
      <w:r w:rsidRPr="00360A13">
        <w:rPr>
          <w:rFonts w:ascii="Times New Roman" w:hAnsi="Times New Roman" w:cs="Times New Roman"/>
          <w:sz w:val="24"/>
          <w:szCs w:val="24"/>
        </w:rPr>
        <w:t>6)</w:t>
      </w:r>
    </w:p>
    <w:p w14:paraId="17734EB5" w14:textId="77777777" w:rsidR="00360A13" w:rsidRPr="00360A13" w:rsidRDefault="00360A13" w:rsidP="00360A1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>Learning tasks to promote student collaboration</w:t>
      </w:r>
    </w:p>
    <w:p w14:paraId="2310C727" w14:textId="24670F31" w:rsidR="006C5183" w:rsidRDefault="006C5183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When Do I Use It?</w:t>
      </w:r>
    </w:p>
    <w:p w14:paraId="4C1E007E" w14:textId="77777777" w:rsidR="00360A13" w:rsidRPr="00360A13" w:rsidRDefault="00360A13" w:rsidP="00360A1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>When differentiated instruction is needed</w:t>
      </w:r>
    </w:p>
    <w:p w14:paraId="3605BBC3" w14:textId="77777777" w:rsidR="00360A13" w:rsidRPr="00360A13" w:rsidRDefault="00360A13" w:rsidP="00360A1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>When students need additional time for mastery</w:t>
      </w:r>
    </w:p>
    <w:p w14:paraId="15010774" w14:textId="77777777" w:rsidR="00360A13" w:rsidRPr="00360A13" w:rsidRDefault="00360A13" w:rsidP="00360A1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>To help students meet individual academic goals</w:t>
      </w:r>
    </w:p>
    <w:p w14:paraId="20BEA072" w14:textId="638797EC" w:rsidR="00360A13" w:rsidRPr="00360A13" w:rsidRDefault="00360A13" w:rsidP="00360A1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360A13">
        <w:rPr>
          <w:rFonts w:ascii="Times New Roman" w:hAnsi="Times New Roman" w:cs="Times New Roman"/>
          <w:sz w:val="24"/>
          <w:szCs w:val="24"/>
        </w:rPr>
        <w:t>To allow students the opportunity for lesson feedback</w:t>
      </w:r>
    </w:p>
    <w:p w14:paraId="71057143" w14:textId="7F41E38E" w:rsidR="006C5183" w:rsidRDefault="006C5183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Looks Like:</w:t>
      </w:r>
    </w:p>
    <w:p w14:paraId="7673000B" w14:textId="77777777" w:rsidR="00360A13" w:rsidRPr="00C0513C" w:rsidRDefault="00531E5B" w:rsidP="00360A13">
      <w:pPr>
        <w:pStyle w:val="ListParagraph"/>
        <w:numPr>
          <w:ilvl w:val="0"/>
          <w:numId w:val="38"/>
        </w:numPr>
        <w:rPr>
          <w:sz w:val="24"/>
          <w:szCs w:val="24"/>
        </w:rPr>
      </w:pPr>
      <w:hyperlink r:id="rId12" w:history="1">
        <w:r w:rsidR="00360A13" w:rsidRPr="00360A13">
          <w:rPr>
            <w:rStyle w:val="Hyperlink"/>
            <w:rFonts w:ascii="Times New Roman" w:hAnsi="Times New Roman" w:cs="Times New Roman"/>
            <w:sz w:val="24"/>
            <w:szCs w:val="24"/>
          </w:rPr>
          <w:t>HLP #17 Video</w:t>
        </w:r>
      </w:hyperlink>
      <w:r w:rsidR="00360A13">
        <w:rPr>
          <w:sz w:val="24"/>
          <w:szCs w:val="24"/>
        </w:rPr>
        <w:t xml:space="preserve"> (17:08)</w:t>
      </w:r>
    </w:p>
    <w:p w14:paraId="58705DA5" w14:textId="59AA3681" w:rsidR="00B71977" w:rsidRDefault="00B71977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Resources to Extend Learning</w:t>
      </w:r>
    </w:p>
    <w:p w14:paraId="4DCBF71C" w14:textId="77777777" w:rsidR="00360A13" w:rsidRPr="00360A13" w:rsidRDefault="00531E5B" w:rsidP="00360A13">
      <w:pPr>
        <w:pStyle w:val="ListParagraph"/>
        <w:numPr>
          <w:ilvl w:val="0"/>
          <w:numId w:val="38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="00360A13" w:rsidRPr="00360A13">
          <w:rPr>
            <w:rStyle w:val="Hyperlink"/>
            <w:rFonts w:ascii="Times New Roman" w:hAnsi="Times New Roman" w:cs="Times New Roman"/>
            <w:sz w:val="24"/>
            <w:szCs w:val="24"/>
          </w:rPr>
          <w:t>The Iris Center</w:t>
        </w:r>
      </w:hyperlink>
    </w:p>
    <w:p w14:paraId="6A41BE60" w14:textId="34DC25CC" w:rsidR="00360A13" w:rsidRPr="00360A13" w:rsidRDefault="00531E5B" w:rsidP="00360A13">
      <w:pPr>
        <w:pStyle w:val="ListParagraph"/>
        <w:numPr>
          <w:ilvl w:val="0"/>
          <w:numId w:val="38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360A13" w:rsidRPr="00360A13">
          <w:rPr>
            <w:rStyle w:val="Hyperlink"/>
            <w:rFonts w:ascii="Times New Roman" w:hAnsi="Times New Roman" w:cs="Times New Roman"/>
            <w:sz w:val="24"/>
            <w:szCs w:val="24"/>
          </w:rPr>
          <w:t>High Leverage Practices</w:t>
        </w:r>
      </w:hyperlink>
      <w:r w:rsidR="00360A13" w:rsidRPr="00360A1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71F9D9E3" w14:textId="38940FBF" w:rsidR="00360A13" w:rsidRPr="00360A13" w:rsidRDefault="00531E5B" w:rsidP="00360A13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5" w:history="1">
        <w:r w:rsidR="00360A13" w:rsidRPr="00360A13">
          <w:rPr>
            <w:rStyle w:val="Hyperlink"/>
            <w:rFonts w:ascii="Times New Roman" w:hAnsi="Times New Roman" w:cs="Times New Roman"/>
            <w:sz w:val="24"/>
            <w:szCs w:val="24"/>
          </w:rPr>
          <w:t>VDOE K-12 Inclusive Practices Guide</w:t>
        </w:r>
      </w:hyperlink>
    </w:p>
    <w:p w14:paraId="032F837E" w14:textId="6F3A909D" w:rsidR="00B71977" w:rsidRDefault="00B71977" w:rsidP="00B71977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 Are My Work Plans:</w:t>
      </w:r>
    </w:p>
    <w:p w14:paraId="16A6E5FE" w14:textId="0E4F301B" w:rsidR="00360A13" w:rsidRPr="00360A13" w:rsidRDefault="00360A13" w:rsidP="00410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 xml:space="preserve">Groups should be highly structured and include clear directives. </w:t>
      </w:r>
      <w:r w:rsidRPr="00360A13">
        <w:rPr>
          <w:rFonts w:ascii="Times New Roman" w:hAnsi="Times New Roman" w:cs="Times New Roman"/>
          <w:i/>
          <w:sz w:val="24"/>
          <w:szCs w:val="24"/>
        </w:rPr>
        <w:t>View HLP #17 video 6:09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60A13">
        <w:rPr>
          <w:rFonts w:ascii="Times New Roman" w:hAnsi="Times New Roman" w:cs="Times New Roman"/>
          <w:i/>
          <w:sz w:val="24"/>
          <w:szCs w:val="24"/>
        </w:rPr>
        <w:t>9:55</w:t>
      </w:r>
    </w:p>
    <w:p w14:paraId="6347DD28" w14:textId="03D60EFB" w:rsidR="00360A13" w:rsidRPr="00360A13" w:rsidRDefault="00360A13" w:rsidP="004574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 xml:space="preserve">Some groups should be homogeneous and some heterogeneous to accommodate learning goals. </w:t>
      </w:r>
      <w:r w:rsidRPr="00360A13">
        <w:rPr>
          <w:rFonts w:ascii="Times New Roman" w:hAnsi="Times New Roman" w:cs="Times New Roman"/>
          <w:i/>
          <w:sz w:val="24"/>
          <w:szCs w:val="24"/>
        </w:rPr>
        <w:t>View HLP #17 video 10:06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60A13">
        <w:rPr>
          <w:rFonts w:ascii="Times New Roman" w:hAnsi="Times New Roman" w:cs="Times New Roman"/>
          <w:i/>
          <w:sz w:val="24"/>
          <w:szCs w:val="24"/>
        </w:rPr>
        <w:t>12:44</w:t>
      </w:r>
    </w:p>
    <w:p w14:paraId="267E52CD" w14:textId="07DE9386" w:rsidR="00360A13" w:rsidRPr="00360A13" w:rsidRDefault="00360A13" w:rsidP="00B934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 xml:space="preserve">Flexible grouping should be used in combination with other HLPs and in conjunction with evidence-based practices. </w:t>
      </w:r>
      <w:r w:rsidRPr="00360A13">
        <w:rPr>
          <w:rFonts w:ascii="Times New Roman" w:hAnsi="Times New Roman" w:cs="Times New Roman"/>
          <w:i/>
          <w:sz w:val="24"/>
          <w:szCs w:val="24"/>
        </w:rPr>
        <w:t>View HLP #17 video 13:01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60A13">
        <w:rPr>
          <w:rFonts w:ascii="Times New Roman" w:hAnsi="Times New Roman" w:cs="Times New Roman"/>
          <w:i/>
          <w:sz w:val="24"/>
          <w:szCs w:val="24"/>
        </w:rPr>
        <w:t>13:55</w:t>
      </w:r>
    </w:p>
    <w:p w14:paraId="34CACF5F" w14:textId="1671B2DD" w:rsidR="00360A13" w:rsidRPr="00360A13" w:rsidRDefault="00531E5B" w:rsidP="00360A1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360A13" w:rsidRPr="00360A13">
          <w:rPr>
            <w:rStyle w:val="Hyperlink"/>
            <w:rFonts w:ascii="Times New Roman" w:hAnsi="Times New Roman" w:cs="Times New Roman"/>
            <w:sz w:val="24"/>
            <w:szCs w:val="24"/>
          </w:rPr>
          <w:t>View HLP #17 Video</w:t>
        </w:r>
      </w:hyperlink>
      <w:r w:rsidR="00360A13" w:rsidRPr="00360A13">
        <w:rPr>
          <w:rFonts w:ascii="Times New Roman" w:hAnsi="Times New Roman" w:cs="Times New Roman"/>
          <w:sz w:val="24"/>
          <w:szCs w:val="24"/>
        </w:rPr>
        <w:t xml:space="preserve"> (17:08)</w:t>
      </w:r>
    </w:p>
    <w:p w14:paraId="39C28765" w14:textId="77777777" w:rsidR="00B71977" w:rsidRPr="00151269" w:rsidRDefault="00B71977" w:rsidP="00C473C9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Suggested Activities:</w:t>
      </w:r>
    </w:p>
    <w:p w14:paraId="331899ED" w14:textId="77777777" w:rsidR="00360A13" w:rsidRPr="00360A13" w:rsidRDefault="00360A13" w:rsidP="00360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>Rally Robin</w:t>
      </w:r>
    </w:p>
    <w:p w14:paraId="51D5E0F4" w14:textId="77777777" w:rsidR="00360A13" w:rsidRPr="00360A13" w:rsidRDefault="00360A13" w:rsidP="00360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>Timed Pair Share</w:t>
      </w:r>
    </w:p>
    <w:p w14:paraId="1523D1E7" w14:textId="77777777" w:rsidR="00360A13" w:rsidRPr="00360A13" w:rsidRDefault="00360A13" w:rsidP="00360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lastRenderedPageBreak/>
        <w:t>Round Robin</w:t>
      </w:r>
    </w:p>
    <w:p w14:paraId="796B499F" w14:textId="4489C50C" w:rsidR="00360A13" w:rsidRPr="00360A13" w:rsidRDefault="00360A13" w:rsidP="00EE1D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>Rally Coach</w:t>
      </w:r>
    </w:p>
    <w:p w14:paraId="23F44C14" w14:textId="77777777" w:rsidR="00360A13" w:rsidRPr="00360A13" w:rsidRDefault="00360A13" w:rsidP="00360A13">
      <w:pPr>
        <w:rPr>
          <w:rFonts w:ascii="Times New Roman" w:hAnsi="Times New Roman" w:cs="Times New Roman"/>
          <w:sz w:val="24"/>
          <w:szCs w:val="24"/>
        </w:rPr>
      </w:pPr>
    </w:p>
    <w:p w14:paraId="6E1763B8" w14:textId="77777777" w:rsidR="00360A13" w:rsidRPr="00360A13" w:rsidRDefault="00360A13" w:rsidP="00360A13">
      <w:p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sz w:val="24"/>
          <w:szCs w:val="24"/>
        </w:rPr>
        <w:t>Clowes, G. The Essential 5: A Starting Point for Kagan Cooperative Learning. San Clemente, CA: Kagan Publishing. Kagan Online Magazine, Spring 2011.</w:t>
      </w:r>
    </w:p>
    <w:p w14:paraId="10D4AA78" w14:textId="74592477" w:rsidR="00A93D26" w:rsidRDefault="00C473C9" w:rsidP="00ED62AD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62AD">
        <w:rPr>
          <w:rFonts w:ascii="Times New Roman" w:hAnsi="Times New Roman" w:cs="Times New Roman"/>
          <w:b/>
          <w:color w:val="auto"/>
          <w:sz w:val="28"/>
          <w:szCs w:val="28"/>
        </w:rPr>
        <w:t>HLP In Action!</w:t>
      </w:r>
      <w:r w:rsidR="00ED62AD" w:rsidRPr="00ED62A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5FCDFFF" w14:textId="77777777" w:rsidR="00360A13" w:rsidRDefault="00360A13" w:rsidP="00360A13">
      <w:pPr>
        <w:rPr>
          <w:rFonts w:ascii="Times New Roman" w:hAnsi="Times New Roman" w:cs="Times New Roman"/>
          <w:b/>
          <w:sz w:val="24"/>
          <w:szCs w:val="24"/>
        </w:rPr>
      </w:pPr>
    </w:p>
    <w:p w14:paraId="512D9216" w14:textId="5A331D6E" w:rsidR="00360A13" w:rsidRPr="00360A13" w:rsidRDefault="00360A13" w:rsidP="00360A13">
      <w:pPr>
        <w:rPr>
          <w:rFonts w:ascii="Times New Roman" w:hAnsi="Times New Roman" w:cs="Times New Roman"/>
          <w:sz w:val="24"/>
          <w:szCs w:val="24"/>
        </w:rPr>
      </w:pPr>
      <w:r w:rsidRPr="00360A13">
        <w:rPr>
          <w:rFonts w:ascii="Times New Roman" w:hAnsi="Times New Roman" w:cs="Times New Roman"/>
          <w:b/>
          <w:sz w:val="24"/>
          <w:szCs w:val="24"/>
        </w:rPr>
        <w:t>Directions:</w:t>
      </w:r>
      <w:r w:rsidRPr="00360A13">
        <w:rPr>
          <w:rFonts w:ascii="Times New Roman" w:hAnsi="Times New Roman" w:cs="Times New Roman"/>
          <w:sz w:val="24"/>
          <w:szCs w:val="24"/>
        </w:rPr>
        <w:t xml:space="preserve"> Choose one of the activities below and apply it to one of your instructional lesson groupings.</w:t>
      </w:r>
    </w:p>
    <w:tbl>
      <w:tblPr>
        <w:tblStyle w:val="TableGrid"/>
        <w:tblW w:w="9429" w:type="dxa"/>
        <w:tblInd w:w="-5" w:type="dxa"/>
        <w:tblLook w:val="0620" w:firstRow="1" w:lastRow="0" w:firstColumn="0" w:lastColumn="0" w:noHBand="1" w:noVBand="1"/>
      </w:tblPr>
      <w:tblGrid>
        <w:gridCol w:w="1576"/>
        <w:gridCol w:w="6244"/>
        <w:gridCol w:w="1609"/>
      </w:tblGrid>
      <w:tr w:rsidR="00360A13" w:rsidRPr="00360A13" w14:paraId="2A7657F5" w14:textId="77777777" w:rsidTr="00360A13">
        <w:trPr>
          <w:trHeight w:val="345"/>
          <w:tblHeader/>
        </w:trPr>
        <w:tc>
          <w:tcPr>
            <w:tcW w:w="1566" w:type="dxa"/>
            <w:shd w:val="clear" w:color="auto" w:fill="auto"/>
          </w:tcPr>
          <w:p w14:paraId="11CB0617" w14:textId="37F53B94" w:rsidR="00360A13" w:rsidRPr="00360A13" w:rsidRDefault="00360A13" w:rsidP="00360A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Activity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34B556AE" w14:textId="77777777" w:rsidR="00360A13" w:rsidRPr="00360A13" w:rsidRDefault="00360A13" w:rsidP="00360A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 Classroom Application</w:t>
            </w:r>
          </w:p>
        </w:tc>
        <w:tc>
          <w:tcPr>
            <w:tcW w:w="1609" w:type="dxa"/>
            <w:shd w:val="clear" w:color="auto" w:fill="auto"/>
          </w:tcPr>
          <w:p w14:paraId="2BCB1F23" w14:textId="77777777" w:rsidR="00360A13" w:rsidRPr="00360A13" w:rsidRDefault="00360A13" w:rsidP="00360A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Virtual Application</w:t>
            </w:r>
          </w:p>
        </w:tc>
      </w:tr>
      <w:tr w:rsidR="00360A13" w:rsidRPr="00360A13" w14:paraId="2EA90232" w14:textId="77777777" w:rsidTr="00360A13">
        <w:trPr>
          <w:trHeight w:val="1422"/>
        </w:trPr>
        <w:tc>
          <w:tcPr>
            <w:tcW w:w="1566" w:type="dxa"/>
          </w:tcPr>
          <w:p w14:paraId="19192E78" w14:textId="77777777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Numbered Heads Together:</w:t>
            </w: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(Kagan)</w:t>
            </w:r>
          </w:p>
          <w:p w14:paraId="76186A9C" w14:textId="77777777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assessment and understanding</w:t>
            </w:r>
          </w:p>
        </w:tc>
        <w:tc>
          <w:tcPr>
            <w:tcW w:w="6254" w:type="dxa"/>
          </w:tcPr>
          <w:p w14:paraId="21BEEBA5" w14:textId="77777777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Each student in the group is assigned a number from 1 – 4.</w:t>
            </w:r>
          </w:p>
          <w:p w14:paraId="3462CDEB" w14:textId="5F9C63AA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Teacher provides question/prompt</w:t>
            </w:r>
            <w:r w:rsidR="00350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8273F5" w14:textId="0DA86D4B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Students answer question</w:t>
            </w:r>
            <w:r w:rsidR="00350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0A751B3" w14:textId="11758561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Teacher calls out a number</w:t>
            </w:r>
            <w:r w:rsidR="00350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F615BF" w14:textId="648A9761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The student with that number provides the answer</w:t>
            </w:r>
            <w:r w:rsidR="00350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14:paraId="74AD126E" w14:textId="77777777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Chat rooms</w:t>
            </w:r>
          </w:p>
        </w:tc>
      </w:tr>
      <w:tr w:rsidR="00360A13" w:rsidRPr="00360A13" w14:paraId="119F583D" w14:textId="77777777" w:rsidTr="00360A13">
        <w:trPr>
          <w:trHeight w:val="871"/>
        </w:trPr>
        <w:tc>
          <w:tcPr>
            <w:tcW w:w="1566" w:type="dxa"/>
          </w:tcPr>
          <w:p w14:paraId="24C5F1F0" w14:textId="77777777" w:rsidR="00360A13" w:rsidRPr="00360A13" w:rsidRDefault="00360A13" w:rsidP="00360A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Jot Thoughts:</w:t>
            </w:r>
          </w:p>
          <w:p w14:paraId="58DF3963" w14:textId="77777777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Assessment and understanding</w:t>
            </w:r>
          </w:p>
        </w:tc>
        <w:tc>
          <w:tcPr>
            <w:tcW w:w="6254" w:type="dxa"/>
          </w:tcPr>
          <w:p w14:paraId="06A96375" w14:textId="33DE4678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Teacher provides question/prompt</w:t>
            </w:r>
            <w:r w:rsidR="00350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B5946D6" w14:textId="71424873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Students take turns writing ideas on sticky notes and place them in center of table</w:t>
            </w:r>
            <w:r w:rsidR="00350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14:paraId="1AFF5696" w14:textId="77777777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White Board activity</w:t>
            </w:r>
          </w:p>
          <w:p w14:paraId="50A97FF9" w14:textId="77777777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Chat rooms</w:t>
            </w:r>
          </w:p>
        </w:tc>
      </w:tr>
      <w:tr w:rsidR="00360A13" w:rsidRPr="00360A13" w14:paraId="3D80EB38" w14:textId="77777777" w:rsidTr="00360A13">
        <w:trPr>
          <w:trHeight w:val="880"/>
        </w:trPr>
        <w:tc>
          <w:tcPr>
            <w:tcW w:w="1566" w:type="dxa"/>
          </w:tcPr>
          <w:p w14:paraId="2908DB67" w14:textId="77777777" w:rsidR="00360A13" w:rsidRPr="00360A13" w:rsidRDefault="00360A13" w:rsidP="00360A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Sage-N-Scribe:</w:t>
            </w:r>
          </w:p>
          <w:p w14:paraId="53D5BD95" w14:textId="77777777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Assessment and understanding</w:t>
            </w:r>
          </w:p>
        </w:tc>
        <w:tc>
          <w:tcPr>
            <w:tcW w:w="6254" w:type="dxa"/>
          </w:tcPr>
          <w:p w14:paraId="49D6DBB0" w14:textId="16E26256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Teachers provides numerous questions</w:t>
            </w:r>
            <w:r w:rsidR="00350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B6D19E" w14:textId="05E328C8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Partner A (sage) describes possible answers to Partner B</w:t>
            </w:r>
            <w:r w:rsidR="00350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14:paraId="4A947CB4" w14:textId="77777777" w:rsidR="00360A13" w:rsidRPr="00360A13" w:rsidRDefault="00360A13" w:rsidP="003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A13">
              <w:rPr>
                <w:rFonts w:ascii="Times New Roman" w:eastAsia="Calibri" w:hAnsi="Times New Roman" w:cs="Times New Roman"/>
                <w:sz w:val="24"/>
                <w:szCs w:val="24"/>
              </w:rPr>
              <w:t>Break out rooms</w:t>
            </w:r>
          </w:p>
        </w:tc>
      </w:tr>
    </w:tbl>
    <w:p w14:paraId="1A68E0A5" w14:textId="77777777" w:rsidR="00FA4E9F" w:rsidRPr="00FA4E9F" w:rsidRDefault="00FA4E9F" w:rsidP="00FA4E9F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4E9F">
        <w:rPr>
          <w:rFonts w:ascii="Times New Roman" w:hAnsi="Times New Roman" w:cs="Times New Roman"/>
          <w:b/>
          <w:color w:val="auto"/>
          <w:sz w:val="24"/>
          <w:szCs w:val="24"/>
        </w:rPr>
        <w:t>Helpful Tool You Can Use During Flexible Grouping</w:t>
      </w:r>
    </w:p>
    <w:p w14:paraId="3F5E1C3C" w14:textId="77777777" w:rsidR="00E64ADC" w:rsidRPr="00FA4E9F" w:rsidRDefault="00E64ADC" w:rsidP="009937A8">
      <w:pPr>
        <w:pStyle w:val="Heading2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Style w:val="TableGrid1"/>
        <w:tblW w:w="9481" w:type="dxa"/>
        <w:tblInd w:w="-5" w:type="dxa"/>
        <w:tblLook w:val="0620" w:firstRow="1" w:lastRow="0" w:firstColumn="0" w:lastColumn="0" w:noHBand="1" w:noVBand="1"/>
      </w:tblPr>
      <w:tblGrid>
        <w:gridCol w:w="2476"/>
        <w:gridCol w:w="3482"/>
        <w:gridCol w:w="3523"/>
      </w:tblGrid>
      <w:tr w:rsidR="00FA4E9F" w:rsidRPr="00FA4E9F" w14:paraId="4015DC64" w14:textId="77777777" w:rsidTr="00FA4E9F">
        <w:trPr>
          <w:trHeight w:val="299"/>
          <w:tblHeader/>
        </w:trPr>
        <w:tc>
          <w:tcPr>
            <w:tcW w:w="2476" w:type="dxa"/>
            <w:shd w:val="clear" w:color="auto" w:fill="auto"/>
          </w:tcPr>
          <w:p w14:paraId="370F084C" w14:textId="77777777" w:rsidR="00FA4E9F" w:rsidRPr="00FA4E9F" w:rsidRDefault="00FA4E9F" w:rsidP="00FA4E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3482" w:type="dxa"/>
            <w:shd w:val="clear" w:color="auto" w:fill="auto"/>
          </w:tcPr>
          <w:p w14:paraId="56BE12CA" w14:textId="77777777" w:rsidR="00FA4E9F" w:rsidRPr="00FA4E9F" w:rsidRDefault="00FA4E9F" w:rsidP="00FA4E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Response Type</w:t>
            </w:r>
          </w:p>
        </w:tc>
        <w:tc>
          <w:tcPr>
            <w:tcW w:w="3523" w:type="dxa"/>
            <w:shd w:val="clear" w:color="auto" w:fill="auto"/>
          </w:tcPr>
          <w:p w14:paraId="54E3BEA6" w14:textId="77777777" w:rsidR="00FA4E9F" w:rsidRPr="00FA4E9F" w:rsidRDefault="00FA4E9F" w:rsidP="00FA4E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FA4E9F" w:rsidRPr="00FA4E9F" w14:paraId="2AD8D617" w14:textId="77777777" w:rsidTr="00FA4E9F">
        <w:trPr>
          <w:trHeight w:val="1197"/>
        </w:trPr>
        <w:tc>
          <w:tcPr>
            <w:tcW w:w="2476" w:type="dxa"/>
          </w:tcPr>
          <w:p w14:paraId="21B4CC5C" w14:textId="77777777" w:rsidR="00FA4E9F" w:rsidRPr="00FA4E9F" w:rsidRDefault="00FA4E9F" w:rsidP="00FA4E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Kahoot</w:t>
            </w:r>
          </w:p>
          <w:p w14:paraId="3010ABB5" w14:textId="77777777" w:rsidR="00FA4E9F" w:rsidRPr="00FA4E9F" w:rsidRDefault="00FA4E9F" w:rsidP="00FA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9800C5" w14:textId="77777777" w:rsidR="00FA4E9F" w:rsidRPr="00FA4E9F" w:rsidRDefault="00FA4E9F" w:rsidP="00FA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04623A05" w14:textId="77777777" w:rsidR="00FA4E9F" w:rsidRPr="00FA4E9F" w:rsidRDefault="00FA4E9F" w:rsidP="00FA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eastAsia="Calibri" w:hAnsi="Times New Roman" w:cs="Times New Roman"/>
                <w:sz w:val="24"/>
                <w:szCs w:val="24"/>
              </w:rPr>
              <w:t>Multiple choice, quiz, discussion, survey</w:t>
            </w:r>
          </w:p>
        </w:tc>
        <w:tc>
          <w:tcPr>
            <w:tcW w:w="3523" w:type="dxa"/>
          </w:tcPr>
          <w:p w14:paraId="47588AFD" w14:textId="76A02239" w:rsidR="00FA4E9F" w:rsidRPr="00FA4E9F" w:rsidRDefault="00FA4E9F" w:rsidP="00FA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eastAsia="Calibri" w:hAnsi="Times New Roman" w:cs="Times New Roman"/>
                <w:sz w:val="24"/>
                <w:szCs w:val="24"/>
              </w:rPr>
              <w:t>Teacher provides question and students respond anonymously using device for immediate corrective feedback</w:t>
            </w:r>
            <w:r w:rsidR="00350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4E9F" w:rsidRPr="00FA4E9F" w14:paraId="1DE50850" w14:textId="77777777" w:rsidTr="00FA4E9F">
        <w:trPr>
          <w:trHeight w:val="789"/>
        </w:trPr>
        <w:tc>
          <w:tcPr>
            <w:tcW w:w="2476" w:type="dxa"/>
          </w:tcPr>
          <w:p w14:paraId="5B9A0373" w14:textId="77777777" w:rsidR="00FA4E9F" w:rsidRPr="00FA4E9F" w:rsidRDefault="00FA4E9F" w:rsidP="00FA4E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4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Quiz Socket</w:t>
            </w:r>
          </w:p>
          <w:p w14:paraId="3E833D7A" w14:textId="77777777" w:rsidR="00FA4E9F" w:rsidRPr="00FA4E9F" w:rsidRDefault="00FA4E9F" w:rsidP="00FA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4BDA3DF9" w14:textId="77777777" w:rsidR="00FA4E9F" w:rsidRPr="00FA4E9F" w:rsidRDefault="00FA4E9F" w:rsidP="00FA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eastAsia="Calibri" w:hAnsi="Times New Roman" w:cs="Times New Roman"/>
                <w:sz w:val="24"/>
                <w:szCs w:val="24"/>
              </w:rPr>
              <w:t>Multiple choice, true/false</w:t>
            </w:r>
          </w:p>
        </w:tc>
        <w:tc>
          <w:tcPr>
            <w:tcW w:w="3523" w:type="dxa"/>
          </w:tcPr>
          <w:p w14:paraId="0E884C55" w14:textId="784DCCEE" w:rsidR="00FA4E9F" w:rsidRPr="00FA4E9F" w:rsidRDefault="00FA4E9F" w:rsidP="00FA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eastAsia="Calibri" w:hAnsi="Times New Roman" w:cs="Times New Roman"/>
                <w:sz w:val="24"/>
                <w:szCs w:val="24"/>
              </w:rPr>
              <w:t>Teacher displays question and students hold up response cards with symbols while teacher scans cards with cell phone/tablet</w:t>
            </w:r>
            <w:r w:rsidR="003502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4E9F" w:rsidRPr="00FA4E9F" w14:paraId="69098631" w14:textId="77777777" w:rsidTr="00FA4E9F">
        <w:trPr>
          <w:trHeight w:val="1184"/>
        </w:trPr>
        <w:tc>
          <w:tcPr>
            <w:tcW w:w="2476" w:type="dxa"/>
          </w:tcPr>
          <w:p w14:paraId="767C97B6" w14:textId="77777777" w:rsidR="00FA4E9F" w:rsidRPr="00FA4E9F" w:rsidRDefault="00FA4E9F" w:rsidP="00FA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Jamboard</w:t>
            </w:r>
            <w:proofErr w:type="spellEnd"/>
            <w:r w:rsidRPr="00FA4E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4E9F">
              <w:rPr>
                <w:rFonts w:ascii="Times New Roman" w:eastAsia="Calibri" w:hAnsi="Times New Roman" w:cs="Times New Roman"/>
                <w:sz w:val="24"/>
                <w:szCs w:val="24"/>
              </w:rPr>
              <w:t>(Google)</w:t>
            </w:r>
          </w:p>
          <w:p w14:paraId="24D5193B" w14:textId="77777777" w:rsidR="00FA4E9F" w:rsidRPr="00FA4E9F" w:rsidRDefault="00FA4E9F" w:rsidP="00FA4E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E35A681" w14:textId="77777777" w:rsidR="00FA4E9F" w:rsidRPr="00FA4E9F" w:rsidRDefault="00FA4E9F" w:rsidP="00FA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eastAsia="Calibri" w:hAnsi="Times New Roman" w:cs="Times New Roman"/>
                <w:sz w:val="24"/>
                <w:szCs w:val="24"/>
              </w:rPr>
              <w:t>Interactive, small group discussion, assignments</w:t>
            </w:r>
          </w:p>
        </w:tc>
        <w:tc>
          <w:tcPr>
            <w:tcW w:w="3523" w:type="dxa"/>
          </w:tcPr>
          <w:p w14:paraId="0B4173F0" w14:textId="77777777" w:rsidR="00FA4E9F" w:rsidRPr="00FA4E9F" w:rsidRDefault="00FA4E9F" w:rsidP="00FA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9F">
              <w:rPr>
                <w:rFonts w:ascii="Times New Roman" w:eastAsia="Calibri" w:hAnsi="Times New Roman" w:cs="Times New Roman"/>
                <w:sz w:val="24"/>
                <w:szCs w:val="24"/>
              </w:rPr>
              <w:t>Teacher displays information on whiteboard for instruction and students can respond.</w:t>
            </w:r>
          </w:p>
        </w:tc>
      </w:tr>
    </w:tbl>
    <w:p w14:paraId="28389D03" w14:textId="58D718B5" w:rsidR="009937A8" w:rsidRDefault="009937A8" w:rsidP="009937A8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4E9F">
        <w:rPr>
          <w:rFonts w:ascii="Times New Roman" w:hAnsi="Times New Roman" w:cs="Times New Roman"/>
          <w:b/>
          <w:color w:val="auto"/>
          <w:sz w:val="28"/>
          <w:szCs w:val="28"/>
        </w:rPr>
        <w:t>References</w:t>
      </w:r>
    </w:p>
    <w:p w14:paraId="2D74511A" w14:textId="248363E7" w:rsidR="00FA4E9F" w:rsidRPr="00FA4E9F" w:rsidRDefault="00FA4E9F" w:rsidP="00FA4E9F">
      <w:pPr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FA4E9F">
        <w:rPr>
          <w:rFonts w:ascii="Times New Roman" w:hAnsi="Times New Roman" w:cs="Times New Roman"/>
        </w:rPr>
        <w:t>Hashey</w:t>
      </w:r>
      <w:proofErr w:type="spellEnd"/>
      <w:r w:rsidRPr="00FA4E9F">
        <w:rPr>
          <w:rFonts w:ascii="Times New Roman" w:hAnsi="Times New Roman" w:cs="Times New Roman"/>
        </w:rPr>
        <w:t>, A.</w:t>
      </w:r>
      <w:r>
        <w:rPr>
          <w:rFonts w:ascii="Times New Roman" w:hAnsi="Times New Roman" w:cs="Times New Roman"/>
        </w:rPr>
        <w:t xml:space="preserve"> </w:t>
      </w:r>
      <w:r w:rsidRPr="00FA4E9F">
        <w:rPr>
          <w:rFonts w:ascii="Times New Roman" w:hAnsi="Times New Roman" w:cs="Times New Roman"/>
        </w:rPr>
        <w:t xml:space="preserve">I., </w:t>
      </w:r>
      <w:proofErr w:type="spellStart"/>
      <w:r w:rsidRPr="00FA4E9F">
        <w:rPr>
          <w:rFonts w:ascii="Times New Roman" w:hAnsi="Times New Roman" w:cs="Times New Roman"/>
        </w:rPr>
        <w:t>Kaczorowski</w:t>
      </w:r>
      <w:proofErr w:type="spellEnd"/>
      <w:r w:rsidRPr="00FA4E9F">
        <w:rPr>
          <w:rFonts w:ascii="Times New Roman" w:hAnsi="Times New Roman" w:cs="Times New Roman"/>
        </w:rPr>
        <w:t>, T.</w:t>
      </w:r>
      <w:r>
        <w:rPr>
          <w:rFonts w:ascii="Times New Roman" w:hAnsi="Times New Roman" w:cs="Times New Roman"/>
        </w:rPr>
        <w:t xml:space="preserve"> </w:t>
      </w:r>
      <w:r w:rsidRPr="00FA4E9F">
        <w:rPr>
          <w:rFonts w:ascii="Times New Roman" w:hAnsi="Times New Roman" w:cs="Times New Roman"/>
        </w:rPr>
        <w:t>L.,</w:t>
      </w:r>
      <w:r w:rsidR="0035020E">
        <w:rPr>
          <w:rFonts w:ascii="Times New Roman" w:hAnsi="Times New Roman" w:cs="Times New Roman"/>
        </w:rPr>
        <w:t xml:space="preserve"> &amp;</w:t>
      </w:r>
      <w:r w:rsidRPr="00FA4E9F">
        <w:rPr>
          <w:rFonts w:ascii="Times New Roman" w:hAnsi="Times New Roman" w:cs="Times New Roman"/>
        </w:rPr>
        <w:t xml:space="preserve"> </w:t>
      </w:r>
      <w:proofErr w:type="spellStart"/>
      <w:r w:rsidRPr="00FA4E9F">
        <w:rPr>
          <w:rFonts w:ascii="Times New Roman" w:hAnsi="Times New Roman" w:cs="Times New Roman"/>
        </w:rPr>
        <w:t>DiCesare</w:t>
      </w:r>
      <w:proofErr w:type="spellEnd"/>
      <w:r w:rsidRPr="00FA4E9F">
        <w:rPr>
          <w:rFonts w:ascii="Times New Roman" w:hAnsi="Times New Roman" w:cs="Times New Roman"/>
        </w:rPr>
        <w:t>, D.</w:t>
      </w:r>
      <w:r>
        <w:rPr>
          <w:rFonts w:ascii="Times New Roman" w:hAnsi="Times New Roman" w:cs="Times New Roman"/>
        </w:rPr>
        <w:t xml:space="preserve"> </w:t>
      </w:r>
      <w:r w:rsidRPr="00FA4E9F">
        <w:rPr>
          <w:rFonts w:ascii="Times New Roman" w:hAnsi="Times New Roman" w:cs="Times New Roman"/>
        </w:rPr>
        <w:t xml:space="preserve">M. (2020). </w:t>
      </w:r>
      <w:r w:rsidRPr="00FA4E9F">
        <w:rPr>
          <w:rFonts w:ascii="Times New Roman" w:hAnsi="Times New Roman" w:cs="Times New Roman"/>
          <w:i/>
        </w:rPr>
        <w:t>High-Leverage Practices in Special Education, Guide 5.</w:t>
      </w:r>
      <w:r w:rsidRPr="00FA4E9F">
        <w:rPr>
          <w:rFonts w:ascii="Times New Roman" w:hAnsi="Times New Roman" w:cs="Times New Roman"/>
        </w:rPr>
        <w:t xml:space="preserve"> Council for Exceptional Children.</w:t>
      </w:r>
    </w:p>
    <w:p w14:paraId="625818E0" w14:textId="77777777" w:rsidR="00FA4E9F" w:rsidRPr="00FA4E9F" w:rsidRDefault="00FA4E9F" w:rsidP="00FA4E9F">
      <w:pPr>
        <w:ind w:firstLine="720"/>
        <w:contextualSpacing/>
        <w:rPr>
          <w:rFonts w:ascii="Times New Roman" w:hAnsi="Times New Roman" w:cs="Times New Roman"/>
        </w:rPr>
      </w:pPr>
    </w:p>
    <w:p w14:paraId="68BF3FAF" w14:textId="77777777" w:rsidR="00FA4E9F" w:rsidRPr="00FA4E9F" w:rsidRDefault="00FA4E9F" w:rsidP="00FA4E9F">
      <w:pPr>
        <w:rPr>
          <w:rFonts w:ascii="Times New Roman" w:hAnsi="Times New Roman" w:cs="Times New Roman"/>
          <w:i/>
        </w:rPr>
      </w:pPr>
      <w:r w:rsidRPr="00FA4E9F">
        <w:rPr>
          <w:rFonts w:ascii="Times New Roman" w:hAnsi="Times New Roman" w:cs="Times New Roman"/>
        </w:rPr>
        <w:t xml:space="preserve">Kagan, S. &amp; Kagan, M. (2009). </w:t>
      </w:r>
      <w:r w:rsidRPr="00FA4E9F">
        <w:rPr>
          <w:rFonts w:ascii="Times New Roman" w:hAnsi="Times New Roman" w:cs="Times New Roman"/>
          <w:i/>
        </w:rPr>
        <w:t>Kagan cooperative learning</w:t>
      </w:r>
      <w:r w:rsidRPr="00FA4E9F">
        <w:rPr>
          <w:rFonts w:ascii="Times New Roman" w:hAnsi="Times New Roman" w:cs="Times New Roman"/>
        </w:rPr>
        <w:t>. San Clemente: Kagan Publishing.</w:t>
      </w:r>
      <w:bookmarkStart w:id="0" w:name="_Hlk54088856"/>
      <w:bookmarkStart w:id="1" w:name="_Hlk54088917"/>
    </w:p>
    <w:p w14:paraId="0BFB1583" w14:textId="21060417" w:rsidR="00FA4E9F" w:rsidRPr="00FA4E9F" w:rsidRDefault="00FA4E9F" w:rsidP="00FA4E9F">
      <w:pPr>
        <w:widowControl w:val="0"/>
        <w:rPr>
          <w:rFonts w:ascii="Times New Roman" w:hAnsi="Times New Roman" w:cs="Times New Roman"/>
        </w:rPr>
      </w:pPr>
      <w:proofErr w:type="spellStart"/>
      <w:r w:rsidRPr="00FA4E9F">
        <w:rPr>
          <w:rFonts w:ascii="Times New Roman" w:hAnsi="Times New Roman" w:cs="Times New Roman"/>
        </w:rPr>
        <w:t>McLeskey</w:t>
      </w:r>
      <w:proofErr w:type="spellEnd"/>
      <w:r w:rsidRPr="00FA4E9F">
        <w:rPr>
          <w:rFonts w:ascii="Times New Roman" w:hAnsi="Times New Roman" w:cs="Times New Roman"/>
        </w:rPr>
        <w:t>, J. (Ed.)</w:t>
      </w:r>
      <w:r w:rsidR="00EC6E35">
        <w:rPr>
          <w:rFonts w:ascii="Times New Roman" w:hAnsi="Times New Roman" w:cs="Times New Roman"/>
        </w:rPr>
        <w:t>.</w:t>
      </w:r>
      <w:r w:rsidRPr="00FA4E9F">
        <w:rPr>
          <w:rFonts w:ascii="Times New Roman" w:hAnsi="Times New Roman" w:cs="Times New Roman"/>
        </w:rPr>
        <w:t xml:space="preserve"> (2019). </w:t>
      </w:r>
      <w:r w:rsidRPr="00FA4E9F">
        <w:rPr>
          <w:rFonts w:ascii="Times New Roman" w:hAnsi="Times New Roman" w:cs="Times New Roman"/>
          <w:i/>
        </w:rPr>
        <w:t>High leverage practices for inclusive classrooms</w:t>
      </w:r>
      <w:r w:rsidRPr="00FA4E9F">
        <w:rPr>
          <w:rFonts w:ascii="Times New Roman" w:hAnsi="Times New Roman" w:cs="Times New Roman"/>
        </w:rPr>
        <w:t>. New York: Routledge.</w:t>
      </w:r>
      <w:bookmarkEnd w:id="0"/>
      <w:bookmarkEnd w:id="1"/>
    </w:p>
    <w:p w14:paraId="4EDBBF61" w14:textId="77777777" w:rsidR="00FA4E9F" w:rsidRPr="00FA4E9F" w:rsidRDefault="00FA4E9F" w:rsidP="00FA4E9F"/>
    <w:p w14:paraId="631B8442" w14:textId="77777777" w:rsidR="009937A8" w:rsidRDefault="009937A8" w:rsidP="00C473C9">
      <w:pPr>
        <w:rPr>
          <w:rFonts w:ascii="Times New Roman" w:hAnsi="Times New Roman" w:cs="Times New Roman"/>
          <w:sz w:val="28"/>
          <w:szCs w:val="28"/>
        </w:rPr>
      </w:pPr>
    </w:p>
    <w:p w14:paraId="5D0CE637" w14:textId="0775DC4A" w:rsidR="009937A8" w:rsidRPr="00EC6E35" w:rsidRDefault="009937A8" w:rsidP="00C473C9">
      <w:pPr>
        <w:rPr>
          <w:rFonts w:ascii="Times New Roman" w:hAnsi="Times New Roman" w:cs="Times New Roman"/>
          <w:sz w:val="24"/>
          <w:szCs w:val="24"/>
        </w:rPr>
      </w:pPr>
      <w:r w:rsidRPr="00EC6E35">
        <w:rPr>
          <w:rFonts w:ascii="Times New Roman" w:hAnsi="Times New Roman" w:cs="Times New Roman"/>
          <w:sz w:val="24"/>
          <w:szCs w:val="24"/>
        </w:rPr>
        <w:t>Find additional HLP</w:t>
      </w:r>
      <w:r w:rsidR="00E84622" w:rsidRPr="00EC6E35">
        <w:rPr>
          <w:rFonts w:ascii="Times New Roman" w:hAnsi="Times New Roman" w:cs="Times New Roman"/>
          <w:sz w:val="24"/>
          <w:szCs w:val="24"/>
        </w:rPr>
        <w:t xml:space="preserve"> Highlight</w:t>
      </w:r>
      <w:r w:rsidRPr="00EC6E35">
        <w:rPr>
          <w:rFonts w:ascii="Times New Roman" w:hAnsi="Times New Roman" w:cs="Times New Roman"/>
          <w:sz w:val="24"/>
          <w:szCs w:val="24"/>
        </w:rPr>
        <w:t xml:space="preserve"> Tools on </w:t>
      </w:r>
      <w:hyperlink r:id="rId17" w:history="1">
        <w:r w:rsidRPr="00EC6E35">
          <w:rPr>
            <w:rStyle w:val="Hyperlink"/>
            <w:rFonts w:ascii="Times New Roman" w:hAnsi="Times New Roman" w:cs="Times New Roman"/>
            <w:sz w:val="24"/>
            <w:szCs w:val="24"/>
          </w:rPr>
          <w:t>TTAC Online</w:t>
        </w:r>
      </w:hyperlink>
      <w:r w:rsidRPr="00EC6E35">
        <w:rPr>
          <w:rFonts w:ascii="Times New Roman" w:hAnsi="Times New Roman" w:cs="Times New Roman"/>
          <w:sz w:val="24"/>
          <w:szCs w:val="24"/>
        </w:rPr>
        <w:t>.</w:t>
      </w:r>
    </w:p>
    <w:p w14:paraId="7B2CD60F" w14:textId="77777777" w:rsidR="00EC6E35" w:rsidRPr="00EC6E35" w:rsidRDefault="00EC6E35" w:rsidP="00EC6E35">
      <w:pPr>
        <w:rPr>
          <w:rFonts w:ascii="Times New Roman" w:hAnsi="Times New Roman" w:cs="Times New Roman"/>
          <w:sz w:val="24"/>
          <w:szCs w:val="24"/>
        </w:rPr>
      </w:pPr>
      <w:bookmarkStart w:id="2" w:name="_Hlk97276673"/>
      <w:r w:rsidRPr="00EC6E35">
        <w:rPr>
          <w:rFonts w:ascii="Times New Roman" w:hAnsi="Times New Roman" w:cs="Times New Roman"/>
          <w:sz w:val="24"/>
          <w:szCs w:val="24"/>
        </w:rPr>
        <w:t xml:space="preserve">For additional information about TTAC Region 4, go to </w:t>
      </w:r>
      <w:hyperlink r:id="rId18" w:history="1">
        <w:r w:rsidRPr="00EC6E35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Pr="00EC6E35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</w:p>
    <w:p w14:paraId="4F90A593" w14:textId="77777777" w:rsidR="00EC6E35" w:rsidRPr="009937A8" w:rsidRDefault="00EC6E35" w:rsidP="00C473C9">
      <w:pPr>
        <w:rPr>
          <w:rFonts w:ascii="Times New Roman" w:hAnsi="Times New Roman" w:cs="Times New Roman"/>
          <w:sz w:val="28"/>
          <w:szCs w:val="28"/>
        </w:rPr>
      </w:pPr>
    </w:p>
    <w:sectPr w:rsidR="00EC6E35" w:rsidRPr="009937A8" w:rsidSect="00531E5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B388" w14:textId="77777777" w:rsidR="006C5183" w:rsidRDefault="006C5183" w:rsidP="006C5183">
      <w:pPr>
        <w:spacing w:after="0" w:line="240" w:lineRule="auto"/>
      </w:pPr>
      <w:r>
        <w:separator/>
      </w:r>
    </w:p>
  </w:endnote>
  <w:endnote w:type="continuationSeparator" w:id="0">
    <w:p w14:paraId="5E92B5B8" w14:textId="77777777" w:rsidR="006C5183" w:rsidRDefault="006C5183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0CE3" w14:textId="77777777" w:rsidR="00531E5B" w:rsidRDefault="00531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GoBack" w:displacedByCustomXml="prev"/>
          <w:bookmarkEnd w:id="3" w:displacedByCustomXml="prev"/>
          <w:p w14:paraId="17614536" w14:textId="77777777" w:rsidR="00C473C9" w:rsidRDefault="00C473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8E593" w14:textId="4FE398B0" w:rsidR="00EC6E35" w:rsidRDefault="00EC6E35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69656F60" wp14:editId="39709B53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CB67" w14:textId="77777777" w:rsidR="00531E5B" w:rsidRDefault="0053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68783" w14:textId="77777777" w:rsidR="006C5183" w:rsidRDefault="006C5183" w:rsidP="006C5183">
      <w:pPr>
        <w:spacing w:after="0" w:line="240" w:lineRule="auto"/>
      </w:pPr>
      <w:r>
        <w:separator/>
      </w:r>
    </w:p>
  </w:footnote>
  <w:footnote w:type="continuationSeparator" w:id="0">
    <w:p w14:paraId="03F08DDB" w14:textId="77777777" w:rsidR="006C5183" w:rsidRDefault="006C5183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063B" w14:textId="77777777" w:rsidR="00531E5B" w:rsidRDefault="00531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905A" w14:textId="77777777" w:rsidR="00531E5B" w:rsidRDefault="00531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5E78" w14:textId="77777777" w:rsidR="00531E5B" w:rsidRDefault="00531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39C"/>
    <w:multiLevelType w:val="hybridMultilevel"/>
    <w:tmpl w:val="9EFA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2F73"/>
    <w:multiLevelType w:val="hybridMultilevel"/>
    <w:tmpl w:val="D9482D96"/>
    <w:lvl w:ilvl="0" w:tplc="88C8D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0803"/>
    <w:multiLevelType w:val="hybridMultilevel"/>
    <w:tmpl w:val="133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A2844"/>
    <w:multiLevelType w:val="hybridMultilevel"/>
    <w:tmpl w:val="E164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31322"/>
    <w:multiLevelType w:val="hybridMultilevel"/>
    <w:tmpl w:val="45A2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31C6B"/>
    <w:multiLevelType w:val="hybridMultilevel"/>
    <w:tmpl w:val="2B7EEFEA"/>
    <w:lvl w:ilvl="0" w:tplc="2B2493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01BA4"/>
    <w:multiLevelType w:val="hybridMultilevel"/>
    <w:tmpl w:val="4068401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51079"/>
    <w:multiLevelType w:val="hybridMultilevel"/>
    <w:tmpl w:val="68668C5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D6D2C"/>
    <w:multiLevelType w:val="hybridMultilevel"/>
    <w:tmpl w:val="24B2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3C4106"/>
    <w:multiLevelType w:val="hybridMultilevel"/>
    <w:tmpl w:val="7A86E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C4C29"/>
    <w:multiLevelType w:val="hybridMultilevel"/>
    <w:tmpl w:val="0BEE0B74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2" w15:restartNumberingAfterBreak="0">
    <w:nsid w:val="25143337"/>
    <w:multiLevelType w:val="hybridMultilevel"/>
    <w:tmpl w:val="1ACA2E6A"/>
    <w:lvl w:ilvl="0" w:tplc="1160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64FA7"/>
    <w:multiLevelType w:val="hybridMultilevel"/>
    <w:tmpl w:val="067E7292"/>
    <w:lvl w:ilvl="0" w:tplc="2B249336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B255D02"/>
    <w:multiLevelType w:val="hybridMultilevel"/>
    <w:tmpl w:val="D144A77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5F1D"/>
    <w:multiLevelType w:val="hybridMultilevel"/>
    <w:tmpl w:val="705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43668"/>
    <w:multiLevelType w:val="hybridMultilevel"/>
    <w:tmpl w:val="29FCF1FC"/>
    <w:lvl w:ilvl="0" w:tplc="2FB81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37329"/>
    <w:multiLevelType w:val="hybridMultilevel"/>
    <w:tmpl w:val="89B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3578A"/>
    <w:multiLevelType w:val="hybridMultilevel"/>
    <w:tmpl w:val="76CC1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6E1F29"/>
    <w:multiLevelType w:val="hybridMultilevel"/>
    <w:tmpl w:val="C6646E30"/>
    <w:lvl w:ilvl="0" w:tplc="7EE46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C6567"/>
    <w:multiLevelType w:val="hybridMultilevel"/>
    <w:tmpl w:val="ABF2F40E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D58A9"/>
    <w:multiLevelType w:val="hybridMultilevel"/>
    <w:tmpl w:val="24A40126"/>
    <w:lvl w:ilvl="0" w:tplc="850465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C74FF"/>
    <w:multiLevelType w:val="hybridMultilevel"/>
    <w:tmpl w:val="499A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185B"/>
    <w:multiLevelType w:val="hybridMultilevel"/>
    <w:tmpl w:val="38F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2592"/>
    <w:multiLevelType w:val="hybridMultilevel"/>
    <w:tmpl w:val="F0D82F04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24E36"/>
    <w:multiLevelType w:val="hybridMultilevel"/>
    <w:tmpl w:val="8AECF7B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A3A28"/>
    <w:multiLevelType w:val="hybridMultilevel"/>
    <w:tmpl w:val="4EEE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01EDB"/>
    <w:multiLevelType w:val="hybridMultilevel"/>
    <w:tmpl w:val="564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86109"/>
    <w:multiLevelType w:val="hybridMultilevel"/>
    <w:tmpl w:val="9DBA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C0DE7"/>
    <w:multiLevelType w:val="hybridMultilevel"/>
    <w:tmpl w:val="4A60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2096A"/>
    <w:multiLevelType w:val="hybridMultilevel"/>
    <w:tmpl w:val="8F60BB8E"/>
    <w:lvl w:ilvl="0" w:tplc="B05C2E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2A33"/>
    <w:multiLevelType w:val="hybridMultilevel"/>
    <w:tmpl w:val="37B811C2"/>
    <w:lvl w:ilvl="0" w:tplc="A8EE5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218AB"/>
    <w:multiLevelType w:val="hybridMultilevel"/>
    <w:tmpl w:val="303E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92E95"/>
    <w:multiLevelType w:val="hybridMultilevel"/>
    <w:tmpl w:val="964A1304"/>
    <w:lvl w:ilvl="0" w:tplc="5DD4ECCC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5" w15:restartNumberingAfterBreak="0">
    <w:nsid w:val="720905B8"/>
    <w:multiLevelType w:val="hybridMultilevel"/>
    <w:tmpl w:val="1168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35212"/>
    <w:multiLevelType w:val="hybridMultilevel"/>
    <w:tmpl w:val="74A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84085D"/>
    <w:multiLevelType w:val="hybridMultilevel"/>
    <w:tmpl w:val="EE60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2"/>
  </w:num>
  <w:num w:numId="5">
    <w:abstractNumId w:val="29"/>
  </w:num>
  <w:num w:numId="6">
    <w:abstractNumId w:val="15"/>
  </w:num>
  <w:num w:numId="7">
    <w:abstractNumId w:val="22"/>
  </w:num>
  <w:num w:numId="8">
    <w:abstractNumId w:val="20"/>
  </w:num>
  <w:num w:numId="9">
    <w:abstractNumId w:val="14"/>
  </w:num>
  <w:num w:numId="10">
    <w:abstractNumId w:val="26"/>
  </w:num>
  <w:num w:numId="11">
    <w:abstractNumId w:val="21"/>
  </w:num>
  <w:num w:numId="12">
    <w:abstractNumId w:val="13"/>
  </w:num>
  <w:num w:numId="13">
    <w:abstractNumId w:val="34"/>
  </w:num>
  <w:num w:numId="14">
    <w:abstractNumId w:val="17"/>
  </w:num>
  <w:num w:numId="15">
    <w:abstractNumId w:val="23"/>
  </w:num>
  <w:num w:numId="16">
    <w:abstractNumId w:val="33"/>
  </w:num>
  <w:num w:numId="17">
    <w:abstractNumId w:val="37"/>
  </w:num>
  <w:num w:numId="18">
    <w:abstractNumId w:val="31"/>
  </w:num>
  <w:num w:numId="19">
    <w:abstractNumId w:val="8"/>
  </w:num>
  <w:num w:numId="20">
    <w:abstractNumId w:val="30"/>
  </w:num>
  <w:num w:numId="21">
    <w:abstractNumId w:val="28"/>
  </w:num>
  <w:num w:numId="22">
    <w:abstractNumId w:val="18"/>
  </w:num>
  <w:num w:numId="23">
    <w:abstractNumId w:val="24"/>
  </w:num>
  <w:num w:numId="24">
    <w:abstractNumId w:val="7"/>
  </w:num>
  <w:num w:numId="25">
    <w:abstractNumId w:val="25"/>
  </w:num>
  <w:num w:numId="26">
    <w:abstractNumId w:val="5"/>
  </w:num>
  <w:num w:numId="27">
    <w:abstractNumId w:val="6"/>
  </w:num>
  <w:num w:numId="28">
    <w:abstractNumId w:val="32"/>
  </w:num>
  <w:num w:numId="29">
    <w:abstractNumId w:val="0"/>
  </w:num>
  <w:num w:numId="30">
    <w:abstractNumId w:val="36"/>
  </w:num>
  <w:num w:numId="31">
    <w:abstractNumId w:val="27"/>
  </w:num>
  <w:num w:numId="32">
    <w:abstractNumId w:val="9"/>
  </w:num>
  <w:num w:numId="33">
    <w:abstractNumId w:val="11"/>
  </w:num>
  <w:num w:numId="34">
    <w:abstractNumId w:val="3"/>
  </w:num>
  <w:num w:numId="35">
    <w:abstractNumId w:val="1"/>
  </w:num>
  <w:num w:numId="36">
    <w:abstractNumId w:val="4"/>
  </w:num>
  <w:num w:numId="37">
    <w:abstractNumId w:val="3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10508A"/>
    <w:rsid w:val="00141340"/>
    <w:rsid w:val="00151269"/>
    <w:rsid w:val="00153F9A"/>
    <w:rsid w:val="001F528A"/>
    <w:rsid w:val="002345BD"/>
    <w:rsid w:val="002369BA"/>
    <w:rsid w:val="002C12A0"/>
    <w:rsid w:val="00306C55"/>
    <w:rsid w:val="00317B58"/>
    <w:rsid w:val="003378FC"/>
    <w:rsid w:val="0035020E"/>
    <w:rsid w:val="00360A13"/>
    <w:rsid w:val="003C04A7"/>
    <w:rsid w:val="00470AA0"/>
    <w:rsid w:val="00482754"/>
    <w:rsid w:val="00531E5B"/>
    <w:rsid w:val="00564316"/>
    <w:rsid w:val="006C5183"/>
    <w:rsid w:val="007263B3"/>
    <w:rsid w:val="00751ECC"/>
    <w:rsid w:val="00791D91"/>
    <w:rsid w:val="00870B5D"/>
    <w:rsid w:val="009937A8"/>
    <w:rsid w:val="00A4226C"/>
    <w:rsid w:val="00A81979"/>
    <w:rsid w:val="00A93D26"/>
    <w:rsid w:val="00B71977"/>
    <w:rsid w:val="00B739FC"/>
    <w:rsid w:val="00C473C9"/>
    <w:rsid w:val="00CB0CBF"/>
    <w:rsid w:val="00D11F6E"/>
    <w:rsid w:val="00DF4C47"/>
    <w:rsid w:val="00E34C69"/>
    <w:rsid w:val="00E64ADC"/>
    <w:rsid w:val="00E84622"/>
    <w:rsid w:val="00EC6E35"/>
    <w:rsid w:val="00ED62AD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11F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F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A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is.peabody.vanderbilt.edu/resources/high-leverage-practices/" TargetMode="External"/><Relationship Id="rId18" Type="http://schemas.openxmlformats.org/officeDocument/2006/relationships/hyperlink" Target="https://ttac.gmu.ed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highleveragepractices.org/hlp-17-use-flexible-grouping" TargetMode="External"/><Relationship Id="rId17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ighleveragepractices.org/hlp-17-use-flexible-groupi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ttaconline.org/Resource/JWHaEa5BS75C1bTWZe8KQA/Resource-k-12-inclusive-practices-guide-virginia-department-of-education-vdoe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ighleveragepractices.org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schemas.microsoft.com/office/2006/documentManagement/types"/>
    <ds:schemaRef ds:uri="http://schemas.microsoft.com/office/infopath/2007/PartnerControls"/>
    <ds:schemaRef ds:uri="67ced3dd-177e-454b-b64a-ad68f0d994e1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e57f6c35-541a-4073-a2f6-49dc8be0127c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7001E-F74A-46D2-BA04-6FD5172A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Here’s What It Is:</vt:lpstr>
      <vt:lpstr>When Do I Use It?</vt:lpstr>
      <vt:lpstr>Here’s What It Looks Like:</vt:lpstr>
      <vt:lpstr>Resources to Extend Learning</vt:lpstr>
      <vt:lpstr>Here Are My Work Plans:</vt:lpstr>
      <vt:lpstr>Suggested Activities:</vt:lpstr>
      <vt:lpstr>HLP In Action! </vt:lpstr>
      <vt:lpstr>    Helpful Tool You Can Use During Flexible Grouping</vt:lpstr>
      <vt:lpstr>    </vt:lpstr>
      <vt:lpstr>    References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2022-03-07T12:59:00Z</dcterms:created>
  <dcterms:modified xsi:type="dcterms:W3CDTF">2022-03-07T13:03:00Z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