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B9B4" w14:textId="290CDB1E" w:rsidR="00153F9A" w:rsidRPr="00BF11D1" w:rsidRDefault="00870C49" w:rsidP="00A013B7">
      <w:pPr>
        <w:jc w:val="center"/>
        <w:rPr>
          <w:rFonts w:cstheme="minorHAnsi"/>
        </w:rPr>
      </w:pPr>
      <w:r w:rsidRPr="00BF11D1">
        <w:rPr>
          <w:rFonts w:cstheme="minorHAnsi"/>
          <w:noProof/>
        </w:rPr>
        <w:drawing>
          <wp:inline distT="0" distB="0" distL="0" distR="0" wp14:anchorId="113B0BD2" wp14:editId="082E5522">
            <wp:extent cx="4617085" cy="1123736"/>
            <wp:effectExtent l="0" t="0" r="0" b="635"/>
            <wp:docPr id="1" name="Picture 1" descr="Three student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Pictures\Image list College of Education and Human Development_files\astl_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5907" cy="1147788"/>
                    </a:xfrm>
                    <a:prstGeom prst="rect">
                      <a:avLst/>
                    </a:prstGeom>
                    <a:noFill/>
                    <a:ln>
                      <a:noFill/>
                    </a:ln>
                  </pic:spPr>
                </pic:pic>
              </a:graphicData>
            </a:graphic>
          </wp:inline>
        </w:drawing>
      </w:r>
    </w:p>
    <w:p w14:paraId="23C6DABC" w14:textId="1C17AE2B" w:rsidR="003477F3" w:rsidRDefault="003477F3" w:rsidP="006E2D25">
      <w:pPr>
        <w:pStyle w:val="Title"/>
        <w:spacing w:line="360" w:lineRule="auto"/>
        <w:jc w:val="center"/>
        <w:rPr>
          <w:rFonts w:ascii="Times New Roman" w:hAnsi="Times New Roman" w:cs="Times New Roman"/>
          <w:b/>
          <w:sz w:val="28"/>
          <w:szCs w:val="28"/>
        </w:rPr>
      </w:pPr>
      <w:r w:rsidRPr="006E2D25">
        <w:rPr>
          <w:rFonts w:ascii="Times New Roman" w:hAnsi="Times New Roman" w:cs="Times New Roman"/>
          <w:b/>
          <w:sz w:val="28"/>
          <w:szCs w:val="28"/>
        </w:rPr>
        <w:t>P</w:t>
      </w:r>
      <w:r w:rsidR="00EC2C2A">
        <w:rPr>
          <w:rFonts w:ascii="Times New Roman" w:hAnsi="Times New Roman" w:cs="Times New Roman"/>
          <w:b/>
          <w:sz w:val="28"/>
          <w:szCs w:val="28"/>
        </w:rPr>
        <w:t>romoting Self-Determination as P</w:t>
      </w:r>
      <w:r w:rsidRPr="006E2D25">
        <w:rPr>
          <w:rFonts w:ascii="Times New Roman" w:hAnsi="Times New Roman" w:cs="Times New Roman"/>
          <w:b/>
          <w:sz w:val="28"/>
          <w:szCs w:val="28"/>
        </w:rPr>
        <w:t>art of Literacy Instruction</w:t>
      </w:r>
    </w:p>
    <w:p w14:paraId="538169C8" w14:textId="71E6A8D1" w:rsidR="00777604" w:rsidRPr="00777604" w:rsidRDefault="00777604" w:rsidP="00777604">
      <w:pPr>
        <w:jc w:val="center"/>
        <w:rPr>
          <w:rFonts w:ascii="Times New Roman" w:hAnsi="Times New Roman" w:cs="Times New Roman"/>
        </w:rPr>
      </w:pPr>
      <w:r w:rsidRPr="00777604">
        <w:rPr>
          <w:rFonts w:ascii="Times New Roman" w:hAnsi="Times New Roman" w:cs="Times New Roman"/>
        </w:rPr>
        <w:t>VDOE TTAC at GMU</w:t>
      </w:r>
    </w:p>
    <w:p w14:paraId="1EC22149"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As a teacher, you recognize the need to develop self-determination skills in your students.   You also realize there are certain skills and content you must teach.  How can you do both at one time?</w:t>
      </w:r>
    </w:p>
    <w:p w14:paraId="1883AFD5"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As your students dip into their reading, you can pose questions, give writing prompts, and design assignments that will develop both skill in literacy and skill in self-determination.  </w:t>
      </w:r>
    </w:p>
    <w:p w14:paraId="18F46CF2" w14:textId="236FA589" w:rsidR="00A013B7" w:rsidRPr="006E2D25" w:rsidRDefault="003477F3" w:rsidP="00A013B7">
      <w:pPr>
        <w:rPr>
          <w:rFonts w:ascii="Times New Roman" w:hAnsi="Times New Roman" w:cs="Times New Roman"/>
        </w:rPr>
      </w:pPr>
      <w:r w:rsidRPr="006E2D25">
        <w:rPr>
          <w:rFonts w:ascii="Times New Roman" w:hAnsi="Times New Roman" w:cs="Times New Roman"/>
        </w:rPr>
        <w:t xml:space="preserve">For example, teach the following important skills of self-determination as you develop literacy skills: </w:t>
      </w:r>
      <w:bookmarkStart w:id="0" w:name="_GoBack"/>
      <w:bookmarkEnd w:id="0"/>
    </w:p>
    <w:p w14:paraId="3A6AF467" w14:textId="07904E29" w:rsidR="00E3784D" w:rsidRPr="006E2D25" w:rsidRDefault="003477F3" w:rsidP="00E3784D">
      <w:pPr>
        <w:jc w:val="center"/>
        <w:rPr>
          <w:rFonts w:ascii="Times New Roman" w:hAnsi="Times New Roman" w:cs="Times New Roman"/>
        </w:rPr>
      </w:pPr>
      <w:r w:rsidRPr="006E2D25">
        <w:rPr>
          <w:rFonts w:ascii="Times New Roman" w:hAnsi="Times New Roman" w:cs="Times New Roman"/>
          <w:b/>
        </w:rPr>
        <w:t>Problem-Solving/Decision-Making</w:t>
      </w:r>
    </w:p>
    <w:p w14:paraId="59B9A0BA" w14:textId="19D8CDC4" w:rsidR="00052C76" w:rsidRPr="006E2D25" w:rsidRDefault="00052C76" w:rsidP="003477F3">
      <w:pPr>
        <w:jc w:val="center"/>
        <w:rPr>
          <w:rFonts w:ascii="Times New Roman" w:hAnsi="Times New Roman" w:cs="Times New Roman"/>
          <w:u w:val="single"/>
        </w:rPr>
      </w:pPr>
      <w:r w:rsidRPr="006E2D25">
        <w:rPr>
          <w:rFonts w:ascii="Times New Roman" w:hAnsi="Times New Roman" w:cs="Times New Roman"/>
          <w:noProof/>
          <w:u w:val="single"/>
        </w:rPr>
        <w:drawing>
          <wp:inline distT="0" distB="0" distL="0" distR="0" wp14:anchorId="5DD89E71" wp14:editId="3171CBAF">
            <wp:extent cx="2426873" cy="588645"/>
            <wp:effectExtent l="0" t="0" r="0" b="1905"/>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alber1\Pictures\Image list College of Education and Human Development_files\gsenew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823" cy="644905"/>
                    </a:xfrm>
                    <a:prstGeom prst="rect">
                      <a:avLst/>
                    </a:prstGeom>
                    <a:noFill/>
                    <a:ln>
                      <a:noFill/>
                    </a:ln>
                  </pic:spPr>
                </pic:pic>
              </a:graphicData>
            </a:graphic>
          </wp:inline>
        </w:drawing>
      </w:r>
    </w:p>
    <w:p w14:paraId="4157EAF1"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A character in a story faces a problem.  Students can use a problem-solving strategy to brainstorm how the cha</w:t>
      </w:r>
      <w:r w:rsidR="00756829" w:rsidRPr="006E2D25">
        <w:rPr>
          <w:rFonts w:ascii="Times New Roman" w:hAnsi="Times New Roman" w:cs="Times New Roman"/>
        </w:rPr>
        <w:t>racter might resolve the issue</w:t>
      </w:r>
      <w:r w:rsidRPr="006E2D25">
        <w:rPr>
          <w:rFonts w:ascii="Times New Roman" w:hAnsi="Times New Roman" w:cs="Times New Roman"/>
        </w:rPr>
        <w:t>.  When students finish the book, they compare their solu</w:t>
      </w:r>
      <w:r w:rsidR="00756829" w:rsidRPr="006E2D25">
        <w:rPr>
          <w:rFonts w:ascii="Times New Roman" w:hAnsi="Times New Roman" w:cs="Times New Roman"/>
        </w:rPr>
        <w:t>tion to way the character resolved the issue.</w:t>
      </w:r>
    </w:p>
    <w:p w14:paraId="64DD048D" w14:textId="503CE6E1" w:rsidR="003477F3" w:rsidRPr="006E2D25" w:rsidRDefault="00756829" w:rsidP="003477F3">
      <w:pPr>
        <w:rPr>
          <w:rFonts w:ascii="Times New Roman" w:hAnsi="Times New Roman" w:cs="Times New Roman"/>
        </w:rPr>
      </w:pPr>
      <w:r w:rsidRPr="006E2D25">
        <w:rPr>
          <w:rFonts w:ascii="Times New Roman" w:hAnsi="Times New Roman" w:cs="Times New Roman"/>
        </w:rPr>
        <w:t>For example,</w:t>
      </w:r>
      <w:r w:rsidR="001E7EBD">
        <w:rPr>
          <w:rFonts w:ascii="Times New Roman" w:hAnsi="Times New Roman" w:cs="Times New Roman"/>
        </w:rPr>
        <w:t xml:space="preserve"> after</w:t>
      </w:r>
      <w:r w:rsidRPr="006E2D25">
        <w:rPr>
          <w:rFonts w:ascii="Times New Roman" w:hAnsi="Times New Roman" w:cs="Times New Roman"/>
        </w:rPr>
        <w:t xml:space="preserve"> </w:t>
      </w:r>
      <w:r w:rsidR="003477F3" w:rsidRPr="006E2D25">
        <w:rPr>
          <w:rFonts w:ascii="Times New Roman" w:hAnsi="Times New Roman" w:cs="Times New Roman"/>
        </w:rPr>
        <w:t xml:space="preserve">reading </w:t>
      </w:r>
      <w:hyperlink r:id="rId12" w:history="1">
        <w:r w:rsidR="003477F3" w:rsidRPr="001E7EBD">
          <w:rPr>
            <w:rStyle w:val="Hyperlink"/>
            <w:rFonts w:ascii="Times New Roman" w:hAnsi="Times New Roman" w:cs="Times New Roman"/>
            <w:b/>
            <w:i/>
          </w:rPr>
          <w:t>Do Bananas Chew Gum?</w:t>
        </w:r>
        <w:r w:rsidR="003477F3" w:rsidRPr="001E7EBD">
          <w:rPr>
            <w:rStyle w:val="Hyperlink"/>
            <w:rFonts w:ascii="Times New Roman" w:hAnsi="Times New Roman" w:cs="Times New Roman"/>
            <w:b/>
          </w:rPr>
          <w:t xml:space="preserve"> (Gr. 3-7)</w:t>
        </w:r>
      </w:hyperlink>
      <w:r w:rsidR="003477F3" w:rsidRPr="006E2D25">
        <w:rPr>
          <w:rFonts w:ascii="Times New Roman" w:hAnsi="Times New Roman" w:cs="Times New Roman"/>
        </w:rPr>
        <w:t>, students can apply a problem-solving strategy to determine how Sam, the main character, might resolve his problems that ari</w:t>
      </w:r>
      <w:r w:rsidRPr="006E2D25">
        <w:rPr>
          <w:rFonts w:ascii="Times New Roman" w:hAnsi="Times New Roman" w:cs="Times New Roman"/>
        </w:rPr>
        <w:t>se in the story.  Sam experiences</w:t>
      </w:r>
      <w:r w:rsidR="003477F3" w:rsidRPr="006E2D25">
        <w:rPr>
          <w:rFonts w:ascii="Times New Roman" w:hAnsi="Times New Roman" w:cs="Times New Roman"/>
        </w:rPr>
        <w:t xml:space="preserve"> real-life issues, such as teasing/bullying </w:t>
      </w:r>
      <w:r w:rsidRPr="006E2D25">
        <w:rPr>
          <w:rFonts w:ascii="Times New Roman" w:hAnsi="Times New Roman" w:cs="Times New Roman"/>
        </w:rPr>
        <w:t xml:space="preserve">and </w:t>
      </w:r>
      <w:r w:rsidR="003477F3" w:rsidRPr="006E2D25">
        <w:rPr>
          <w:rFonts w:ascii="Times New Roman" w:hAnsi="Times New Roman" w:cs="Times New Roman"/>
        </w:rPr>
        <w:t xml:space="preserve">participating in testing.   Students may then apply the problem-solving strategy to an issue in their own lives. </w:t>
      </w:r>
    </w:p>
    <w:p w14:paraId="600AD219" w14:textId="54695E38" w:rsidR="00052C76" w:rsidRPr="006E2D25" w:rsidRDefault="003477F3" w:rsidP="00337215">
      <w:pPr>
        <w:rPr>
          <w:rFonts w:ascii="Times New Roman" w:hAnsi="Times New Roman" w:cs="Times New Roman"/>
        </w:rPr>
      </w:pPr>
      <w:r w:rsidRPr="006E2D25">
        <w:rPr>
          <w:rFonts w:ascii="Times New Roman" w:hAnsi="Times New Roman" w:cs="Times New Roman"/>
        </w:rPr>
        <w:t xml:space="preserve">When choosing literature to teach decision-making to young children, “group think” can help generate a pool of possible decisions.  Teachers can read a story aloud up to the point where the character must </w:t>
      </w:r>
      <w:proofErr w:type="gramStart"/>
      <w:r w:rsidR="007A272F">
        <w:rPr>
          <w:rFonts w:ascii="Times New Roman" w:hAnsi="Times New Roman" w:cs="Times New Roman"/>
        </w:rPr>
        <w:t>make a decision</w:t>
      </w:r>
      <w:proofErr w:type="gramEnd"/>
      <w:r w:rsidR="007A272F">
        <w:rPr>
          <w:rFonts w:ascii="Times New Roman" w:hAnsi="Times New Roman" w:cs="Times New Roman"/>
        </w:rPr>
        <w:t xml:space="preserve">. </w:t>
      </w:r>
      <w:r w:rsidRPr="006E2D25">
        <w:rPr>
          <w:rFonts w:ascii="Times New Roman" w:hAnsi="Times New Roman" w:cs="Times New Roman"/>
        </w:rPr>
        <w:t xml:space="preserve"> Students can debate the possible consequences of possible decisions, vote for their </w:t>
      </w:r>
      <w:r w:rsidR="009C73F1" w:rsidRPr="006E2D25">
        <w:rPr>
          <w:rFonts w:ascii="Times New Roman" w:hAnsi="Times New Roman" w:cs="Times New Roman"/>
        </w:rPr>
        <w:t xml:space="preserve">favored </w:t>
      </w:r>
      <w:r w:rsidRPr="006E2D25">
        <w:rPr>
          <w:rFonts w:ascii="Times New Roman" w:hAnsi="Times New Roman" w:cs="Times New Roman"/>
        </w:rPr>
        <w:t>selection, then learn what the character decided. They might evaluate the possible positive</w:t>
      </w:r>
      <w:r w:rsidR="00DE17E0">
        <w:rPr>
          <w:rFonts w:ascii="Times New Roman" w:hAnsi="Times New Roman" w:cs="Times New Roman"/>
        </w:rPr>
        <w:t>s</w:t>
      </w:r>
      <w:r w:rsidRPr="006E2D25">
        <w:rPr>
          <w:rFonts w:ascii="Times New Roman" w:hAnsi="Times New Roman" w:cs="Times New Roman"/>
        </w:rPr>
        <w:t xml:space="preserve"> and negatives resulting from the decision-making process and its outcome.</w:t>
      </w:r>
      <w:r w:rsidR="00337215" w:rsidRPr="006E2D25">
        <w:rPr>
          <w:rFonts w:ascii="Times New Roman" w:hAnsi="Times New Roman" w:cs="Times New Roman"/>
        </w:rPr>
        <w:t xml:space="preserve"> </w:t>
      </w:r>
    </w:p>
    <w:p w14:paraId="3992B394" w14:textId="6E9D150F" w:rsidR="00A013B7" w:rsidRPr="006E2D25" w:rsidRDefault="003477F3" w:rsidP="00756829">
      <w:pPr>
        <w:jc w:val="center"/>
        <w:rPr>
          <w:rFonts w:ascii="Times New Roman" w:hAnsi="Times New Roman" w:cs="Times New Roman"/>
          <w:b/>
        </w:rPr>
      </w:pPr>
      <w:r w:rsidRPr="006E2D25">
        <w:rPr>
          <w:rFonts w:ascii="Times New Roman" w:hAnsi="Times New Roman" w:cs="Times New Roman"/>
          <w:b/>
        </w:rPr>
        <w:t>Goal-Setting and Attainment</w:t>
      </w:r>
      <w:r w:rsidR="00A013B7" w:rsidRPr="006E2D25">
        <w:rPr>
          <w:rFonts w:ascii="Times New Roman" w:hAnsi="Times New Roman" w:cs="Times New Roman"/>
          <w:b/>
        </w:rPr>
        <w:t xml:space="preserve"> </w:t>
      </w:r>
    </w:p>
    <w:p w14:paraId="0E9137A5" w14:textId="4E3DF2A6" w:rsidR="003477F3" w:rsidRPr="006E2D25" w:rsidRDefault="00756829" w:rsidP="00756829">
      <w:pPr>
        <w:jc w:val="center"/>
        <w:rPr>
          <w:rFonts w:ascii="Times New Roman" w:hAnsi="Times New Roman" w:cs="Times New Roman"/>
          <w:b/>
        </w:rPr>
      </w:pPr>
      <w:r w:rsidRPr="006E2D25">
        <w:rPr>
          <w:rFonts w:ascii="Times New Roman" w:hAnsi="Times New Roman" w:cs="Times New Roman"/>
          <w:b/>
          <w:noProof/>
        </w:rPr>
        <w:t xml:space="preserve"> </w:t>
      </w:r>
      <w:r w:rsidRPr="006E2D25">
        <w:rPr>
          <w:rFonts w:ascii="Times New Roman" w:hAnsi="Times New Roman" w:cs="Times New Roman"/>
          <w:b/>
          <w:noProof/>
        </w:rPr>
        <w:drawing>
          <wp:inline distT="0" distB="0" distL="0" distR="0" wp14:anchorId="478953B5" wp14:editId="5FF0B40D">
            <wp:extent cx="2594204" cy="628650"/>
            <wp:effectExtent l="0" t="0" r="0" b="0"/>
            <wp:docPr id="2" name="Picture 2" descr="Mobile Device wit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Pictures\Image list College of Education and Human Development_files\research_handhel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668" cy="674078"/>
                    </a:xfrm>
                    <a:prstGeom prst="rect">
                      <a:avLst/>
                    </a:prstGeom>
                    <a:noFill/>
                    <a:ln>
                      <a:noFill/>
                    </a:ln>
                  </pic:spPr>
                </pic:pic>
              </a:graphicData>
            </a:graphic>
          </wp:inline>
        </w:drawing>
      </w:r>
    </w:p>
    <w:p w14:paraId="74107A19"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Students set goals for reading and create a plan for reaching their reading goals.  They chart their progress as a way of self-monitoring (use any book or books).  </w:t>
      </w:r>
    </w:p>
    <w:p w14:paraId="0B23AD43" w14:textId="4CA6551B" w:rsidR="00DE17E0" w:rsidRDefault="003477F3" w:rsidP="003477F3">
      <w:pPr>
        <w:rPr>
          <w:rFonts w:ascii="Times New Roman" w:hAnsi="Times New Roman" w:cs="Times New Roman"/>
        </w:rPr>
      </w:pPr>
      <w:r w:rsidRPr="006E2D25">
        <w:rPr>
          <w:rFonts w:ascii="Times New Roman" w:hAnsi="Times New Roman" w:cs="Times New Roman"/>
        </w:rPr>
        <w:t>They create a timeline for a book character for reaching goals, working backwards from the goal.  For example, reading</w:t>
      </w:r>
      <w:r w:rsidRPr="001E7EBD">
        <w:rPr>
          <w:rFonts w:ascii="Times New Roman" w:hAnsi="Times New Roman" w:cs="Times New Roman"/>
          <w:b/>
        </w:rPr>
        <w:t xml:space="preserve"> </w:t>
      </w:r>
      <w:hyperlink r:id="rId14" w:history="1">
        <w:r w:rsidRPr="001E7EBD">
          <w:rPr>
            <w:rStyle w:val="Hyperlink"/>
            <w:rFonts w:ascii="Times New Roman" w:hAnsi="Times New Roman" w:cs="Times New Roman"/>
            <w:b/>
            <w:i/>
          </w:rPr>
          <w:t xml:space="preserve">Freak the Mighty </w:t>
        </w:r>
        <w:r w:rsidRPr="001E7EBD">
          <w:rPr>
            <w:rStyle w:val="Hyperlink"/>
            <w:rFonts w:ascii="Times New Roman" w:hAnsi="Times New Roman" w:cs="Times New Roman"/>
            <w:b/>
          </w:rPr>
          <w:t>(Gr. 7-10)</w:t>
        </w:r>
      </w:hyperlink>
      <w:r w:rsidRPr="006E2D25">
        <w:rPr>
          <w:rFonts w:ascii="Times New Roman" w:hAnsi="Times New Roman" w:cs="Times New Roman"/>
        </w:rPr>
        <w:t xml:space="preserve">, students can suggest that Max set goals for his writing </w:t>
      </w:r>
      <w:r w:rsidRPr="006E2D25">
        <w:rPr>
          <w:rFonts w:ascii="Times New Roman" w:hAnsi="Times New Roman" w:cs="Times New Roman"/>
        </w:rPr>
        <w:lastRenderedPageBreak/>
        <w:t>and speaking in class.  They list sub-goals toward which Max can work to reach his big goals.  They create an action plan and a timeline to recommend to Max.  Later, they create a goal of their own, an action plan, and a timeline.  Goal-setting can reach beyond language arts to other subjects.  For example, a student could set a goal to increase math fluency, practice computation and time herself to gauge progress toward her goal.</w:t>
      </w:r>
      <w:r w:rsidR="007A1280">
        <w:rPr>
          <w:rFonts w:ascii="Times New Roman" w:hAnsi="Times New Roman" w:cs="Times New Roman"/>
        </w:rPr>
        <w:t xml:space="preserve"> </w:t>
      </w:r>
    </w:p>
    <w:p w14:paraId="7AFF242E" w14:textId="291BFE4F" w:rsidR="00DE17E0" w:rsidRPr="006E2D25" w:rsidRDefault="00DE17E0" w:rsidP="00DE17E0">
      <w:pPr>
        <w:jc w:val="center"/>
        <w:rPr>
          <w:rFonts w:ascii="Times New Roman" w:hAnsi="Times New Roman" w:cs="Times New Roman"/>
        </w:rPr>
      </w:pPr>
      <w:r w:rsidRPr="006E2D25">
        <w:rPr>
          <w:rFonts w:ascii="Times New Roman" w:hAnsi="Times New Roman" w:cs="Times New Roman"/>
          <w:b/>
        </w:rPr>
        <w:t>Self-Awareness/ Self-Advocacy/Self-Regulation</w:t>
      </w:r>
    </w:p>
    <w:p w14:paraId="0AA38D4A" w14:textId="47ED24BF" w:rsidR="003477F3" w:rsidRPr="006E2D25" w:rsidRDefault="00052C76" w:rsidP="00DA0BF2">
      <w:pPr>
        <w:jc w:val="center"/>
        <w:rPr>
          <w:rFonts w:ascii="Times New Roman" w:hAnsi="Times New Roman" w:cs="Times New Roman"/>
          <w:b/>
        </w:rPr>
      </w:pPr>
      <w:r w:rsidRPr="006E2D25">
        <w:rPr>
          <w:rFonts w:ascii="Times New Roman" w:hAnsi="Times New Roman" w:cs="Times New Roman"/>
          <w:b/>
          <w:noProof/>
        </w:rPr>
        <w:drawing>
          <wp:inline distT="0" distB="0" distL="0" distR="0" wp14:anchorId="066DC7AE" wp14:editId="3CA5F48D">
            <wp:extent cx="2946797" cy="714375"/>
            <wp:effectExtent l="0" t="0" r="6350" b="0"/>
            <wp:docPr id="5" name="Picture 5" descr="4 racers who use wheel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talber1\Pictures\Image list College of Education and Human Development_files\handicapped-racer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1183" cy="763923"/>
                    </a:xfrm>
                    <a:prstGeom prst="rect">
                      <a:avLst/>
                    </a:prstGeom>
                    <a:noFill/>
                    <a:ln>
                      <a:noFill/>
                    </a:ln>
                  </pic:spPr>
                </pic:pic>
              </a:graphicData>
            </a:graphic>
          </wp:inline>
        </w:drawing>
      </w:r>
    </w:p>
    <w:p w14:paraId="3F6FF9EB"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Your students can create Venn diagrams, comparing their experience of disab</w:t>
      </w:r>
      <w:r w:rsidR="00DA0BF2" w:rsidRPr="006E2D25">
        <w:rPr>
          <w:rFonts w:ascii="Times New Roman" w:hAnsi="Times New Roman" w:cs="Times New Roman"/>
        </w:rPr>
        <w:t>ility with that of a character in a story.</w:t>
      </w:r>
      <w:r w:rsidRPr="006E2D25">
        <w:rPr>
          <w:rFonts w:ascii="Times New Roman" w:hAnsi="Times New Roman" w:cs="Times New Roman"/>
        </w:rPr>
        <w:t xml:space="preserve"> </w:t>
      </w:r>
    </w:p>
    <w:p w14:paraId="45D38264" w14:textId="6AFF42E1"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They can outline a Present Level of Performance for a character. They can do this reading, for example, </w:t>
      </w:r>
      <w:hyperlink r:id="rId16" w:history="1">
        <w:r w:rsidRPr="001E7EBD">
          <w:rPr>
            <w:rStyle w:val="Hyperlink"/>
            <w:rFonts w:ascii="Times New Roman" w:hAnsi="Times New Roman" w:cs="Times New Roman"/>
            <w:b/>
            <w:i/>
          </w:rPr>
          <w:t>Will the Real Gertrude Hollings Please Stand Up?</w:t>
        </w:r>
      </w:hyperlink>
      <w:r w:rsidRPr="006E2D25">
        <w:rPr>
          <w:rFonts w:ascii="Times New Roman" w:hAnsi="Times New Roman" w:cs="Times New Roman"/>
          <w:i/>
        </w:rPr>
        <w:t xml:space="preserve"> </w:t>
      </w:r>
      <w:r w:rsidRPr="006E2D25">
        <w:rPr>
          <w:rFonts w:ascii="Times New Roman" w:hAnsi="Times New Roman" w:cs="Times New Roman"/>
        </w:rPr>
        <w:t>(Young adult) Using</w:t>
      </w:r>
      <w:r w:rsidR="001749B0" w:rsidRPr="006E2D25">
        <w:rPr>
          <w:rFonts w:ascii="Times New Roman" w:hAnsi="Times New Roman" w:cs="Times New Roman"/>
        </w:rPr>
        <w:t xml:space="preserve"> a blank template, they could</w:t>
      </w:r>
      <w:r w:rsidRPr="006E2D25">
        <w:rPr>
          <w:rFonts w:ascii="Times New Roman" w:hAnsi="Times New Roman" w:cs="Times New Roman"/>
        </w:rPr>
        <w:t xml:space="preserve"> begin writing their own Present Level of Performance. </w:t>
      </w:r>
    </w:p>
    <w:p w14:paraId="5E3DFDE2" w14:textId="119579F5" w:rsidR="003477F3" w:rsidRPr="006E2D25" w:rsidRDefault="003477F3" w:rsidP="003477F3">
      <w:pPr>
        <w:rPr>
          <w:rFonts w:ascii="Times New Roman" w:hAnsi="Times New Roman" w:cs="Times New Roman"/>
        </w:rPr>
      </w:pPr>
      <w:r w:rsidRPr="006E2D25">
        <w:rPr>
          <w:rFonts w:ascii="Times New Roman" w:hAnsi="Times New Roman" w:cs="Times New Roman"/>
        </w:rPr>
        <w:t>Younger students can be introduced to the concept of self-regulation through</w:t>
      </w:r>
      <w:r w:rsidRPr="001E7EBD">
        <w:rPr>
          <w:rFonts w:ascii="Times New Roman" w:hAnsi="Times New Roman" w:cs="Times New Roman"/>
          <w:b/>
        </w:rPr>
        <w:t xml:space="preserve"> </w:t>
      </w:r>
      <w:hyperlink r:id="rId17" w:history="1">
        <w:r w:rsidRPr="001E7EBD">
          <w:rPr>
            <w:rStyle w:val="Hyperlink"/>
            <w:rFonts w:ascii="Times New Roman" w:hAnsi="Times New Roman" w:cs="Times New Roman"/>
            <w:b/>
            <w:i/>
          </w:rPr>
          <w:t xml:space="preserve">It’s Hard to be Five: Learning how to work my control panel </w:t>
        </w:r>
        <w:r w:rsidRPr="001E7EBD">
          <w:rPr>
            <w:rStyle w:val="Hyperlink"/>
            <w:rFonts w:ascii="Times New Roman" w:hAnsi="Times New Roman" w:cs="Times New Roman"/>
            <w:b/>
          </w:rPr>
          <w:t xml:space="preserve">(Gr. K -3) </w:t>
        </w:r>
      </w:hyperlink>
    </w:p>
    <w:p w14:paraId="0B41B2DA" w14:textId="5DB5AE58" w:rsidR="001749B0" w:rsidRPr="006E2D25" w:rsidRDefault="003477F3" w:rsidP="003477F3">
      <w:pPr>
        <w:rPr>
          <w:rFonts w:ascii="Times New Roman" w:hAnsi="Times New Roman" w:cs="Times New Roman"/>
        </w:rPr>
      </w:pPr>
      <w:r w:rsidRPr="006E2D25">
        <w:rPr>
          <w:rFonts w:ascii="Times New Roman" w:hAnsi="Times New Roman" w:cs="Times New Roman"/>
        </w:rPr>
        <w:t>For developing skill in self-advocacy, they might</w:t>
      </w:r>
      <w:r w:rsidR="001749B0" w:rsidRPr="006E2D25">
        <w:rPr>
          <w:rFonts w:ascii="Times New Roman" w:hAnsi="Times New Roman" w:cs="Times New Roman"/>
        </w:rPr>
        <w:t>:</w:t>
      </w:r>
    </w:p>
    <w:p w14:paraId="72771050" w14:textId="77777777" w:rsidR="001749B0" w:rsidRPr="006E2D25" w:rsidRDefault="003477F3" w:rsidP="001749B0">
      <w:pPr>
        <w:pStyle w:val="ListParagraph"/>
        <w:numPr>
          <w:ilvl w:val="0"/>
          <w:numId w:val="1"/>
        </w:numPr>
        <w:rPr>
          <w:rFonts w:ascii="Times New Roman" w:hAnsi="Times New Roman" w:cs="Times New Roman"/>
        </w:rPr>
      </w:pPr>
      <w:r w:rsidRPr="006E2D25">
        <w:rPr>
          <w:rFonts w:ascii="Times New Roman" w:hAnsi="Times New Roman" w:cs="Times New Roman"/>
        </w:rPr>
        <w:t xml:space="preserve">make a list of characters’ strengths and needs. </w:t>
      </w:r>
    </w:p>
    <w:p w14:paraId="5CB9B2F7" w14:textId="77777777" w:rsidR="001749B0" w:rsidRPr="006E2D25" w:rsidRDefault="003477F3" w:rsidP="003657C5">
      <w:pPr>
        <w:pStyle w:val="ListParagraph"/>
        <w:numPr>
          <w:ilvl w:val="0"/>
          <w:numId w:val="1"/>
        </w:numPr>
        <w:rPr>
          <w:rFonts w:ascii="Times New Roman" w:hAnsi="Times New Roman" w:cs="Times New Roman"/>
        </w:rPr>
      </w:pPr>
      <w:r w:rsidRPr="006E2D25">
        <w:rPr>
          <w:rFonts w:ascii="Times New Roman" w:hAnsi="Times New Roman" w:cs="Times New Roman"/>
        </w:rPr>
        <w:t>polish writing skills</w:t>
      </w:r>
      <w:r w:rsidR="001749B0" w:rsidRPr="006E2D25">
        <w:rPr>
          <w:rFonts w:ascii="Times New Roman" w:hAnsi="Times New Roman" w:cs="Times New Roman"/>
        </w:rPr>
        <w:t xml:space="preserve"> </w:t>
      </w:r>
      <w:r w:rsidRPr="006E2D25">
        <w:rPr>
          <w:rFonts w:ascii="Times New Roman" w:hAnsi="Times New Roman" w:cs="Times New Roman"/>
        </w:rPr>
        <w:t xml:space="preserve">as they write a letter to a character, affirming strengths and suggesting actions the character might take to develop those strengths. </w:t>
      </w:r>
    </w:p>
    <w:p w14:paraId="5B1388C4" w14:textId="77777777" w:rsidR="003477F3" w:rsidRPr="006E2D25" w:rsidRDefault="003477F3" w:rsidP="003657C5">
      <w:pPr>
        <w:pStyle w:val="ListParagraph"/>
        <w:numPr>
          <w:ilvl w:val="0"/>
          <w:numId w:val="1"/>
        </w:numPr>
        <w:rPr>
          <w:rFonts w:ascii="Times New Roman" w:hAnsi="Times New Roman" w:cs="Times New Roman"/>
        </w:rPr>
      </w:pPr>
      <w:r w:rsidRPr="006E2D25">
        <w:rPr>
          <w:rFonts w:ascii="Times New Roman" w:hAnsi="Times New Roman" w:cs="Times New Roman"/>
        </w:rPr>
        <w:t xml:space="preserve">suggest ways a character could address individual needs. </w:t>
      </w:r>
    </w:p>
    <w:p w14:paraId="1772BBA5" w14:textId="77777777" w:rsidR="001749B0" w:rsidRPr="006E2D25" w:rsidRDefault="003477F3" w:rsidP="003477F3">
      <w:pPr>
        <w:rPr>
          <w:rFonts w:ascii="Times New Roman" w:hAnsi="Times New Roman" w:cs="Times New Roman"/>
        </w:rPr>
      </w:pPr>
      <w:r w:rsidRPr="006E2D25">
        <w:rPr>
          <w:rFonts w:ascii="Times New Roman" w:hAnsi="Times New Roman" w:cs="Times New Roman"/>
        </w:rPr>
        <w:t xml:space="preserve">To practice self-advocacy, they </w:t>
      </w:r>
      <w:r w:rsidR="00756829" w:rsidRPr="006E2D25">
        <w:rPr>
          <w:rFonts w:ascii="Times New Roman" w:hAnsi="Times New Roman" w:cs="Times New Roman"/>
        </w:rPr>
        <w:t>may:</w:t>
      </w:r>
    </w:p>
    <w:p w14:paraId="279566C2" w14:textId="77777777" w:rsidR="001749B0" w:rsidRPr="006E2D25" w:rsidRDefault="003477F3" w:rsidP="001749B0">
      <w:pPr>
        <w:pStyle w:val="ListParagraph"/>
        <w:numPr>
          <w:ilvl w:val="0"/>
          <w:numId w:val="2"/>
        </w:numPr>
        <w:rPr>
          <w:rFonts w:ascii="Times New Roman" w:hAnsi="Times New Roman" w:cs="Times New Roman"/>
        </w:rPr>
      </w:pPr>
      <w:r w:rsidRPr="006E2D25">
        <w:rPr>
          <w:rFonts w:ascii="Times New Roman" w:hAnsi="Times New Roman" w:cs="Times New Roman"/>
        </w:rPr>
        <w:t xml:space="preserve">draft a letter advocating for accommodations or assistance to the character “friend.” </w:t>
      </w:r>
    </w:p>
    <w:p w14:paraId="2993F4B3" w14:textId="31F7F172" w:rsidR="003477F3" w:rsidRDefault="001749B0" w:rsidP="001749B0">
      <w:pPr>
        <w:pStyle w:val="ListParagraph"/>
        <w:numPr>
          <w:ilvl w:val="0"/>
          <w:numId w:val="2"/>
        </w:numPr>
        <w:rPr>
          <w:rFonts w:ascii="Times New Roman" w:hAnsi="Times New Roman" w:cs="Times New Roman"/>
        </w:rPr>
      </w:pPr>
      <w:r w:rsidRPr="006E2D25">
        <w:rPr>
          <w:rFonts w:ascii="Times New Roman" w:hAnsi="Times New Roman" w:cs="Times New Roman"/>
        </w:rPr>
        <w:t xml:space="preserve">discuss on how they </w:t>
      </w:r>
      <w:r w:rsidR="003477F3" w:rsidRPr="006E2D25">
        <w:rPr>
          <w:rFonts w:ascii="Times New Roman" w:hAnsi="Times New Roman" w:cs="Times New Roman"/>
        </w:rPr>
        <w:t xml:space="preserve">might advocate in real life for themselves and each other. </w:t>
      </w:r>
    </w:p>
    <w:p w14:paraId="0FF6669A" w14:textId="77777777" w:rsidR="00DE17E0" w:rsidRPr="006E2D25" w:rsidRDefault="00DE17E0" w:rsidP="00DE17E0">
      <w:pPr>
        <w:pStyle w:val="ListParagraph"/>
        <w:rPr>
          <w:rFonts w:ascii="Times New Roman" w:hAnsi="Times New Roman" w:cs="Times New Roman"/>
        </w:rPr>
      </w:pPr>
    </w:p>
    <w:p w14:paraId="1FEC4AA7" w14:textId="2AED314B" w:rsidR="00BF11D1" w:rsidRPr="006E2D25" w:rsidRDefault="001749B0" w:rsidP="002455C3">
      <w:pPr>
        <w:rPr>
          <w:rFonts w:ascii="Times New Roman" w:hAnsi="Times New Roman" w:cs="Times New Roman"/>
          <w:b/>
        </w:rPr>
      </w:pPr>
      <w:r w:rsidRPr="006E2D25">
        <w:rPr>
          <w:rFonts w:ascii="Times New Roman" w:hAnsi="Times New Roman" w:cs="Times New Roman"/>
          <w:b/>
        </w:rPr>
        <w:t>A Condensed List of B</w:t>
      </w:r>
      <w:r w:rsidR="003477F3" w:rsidRPr="006E2D25">
        <w:rPr>
          <w:rFonts w:ascii="Times New Roman" w:hAnsi="Times New Roman" w:cs="Times New Roman"/>
          <w:b/>
        </w:rPr>
        <w:t>ooks and</w:t>
      </w:r>
      <w:r w:rsidRPr="006E2D25">
        <w:rPr>
          <w:rFonts w:ascii="Times New Roman" w:hAnsi="Times New Roman" w:cs="Times New Roman"/>
          <w:b/>
        </w:rPr>
        <w:t xml:space="preserve"> Self-Determination Skills These B</w:t>
      </w:r>
      <w:r w:rsidR="003477F3" w:rsidRPr="006E2D25">
        <w:rPr>
          <w:rFonts w:ascii="Times New Roman" w:hAnsi="Times New Roman" w:cs="Times New Roman"/>
          <w:b/>
        </w:rPr>
        <w:t xml:space="preserve">ooks </w:t>
      </w:r>
      <w:r w:rsidRPr="006E2D25">
        <w:rPr>
          <w:rFonts w:ascii="Times New Roman" w:hAnsi="Times New Roman" w:cs="Times New Roman"/>
          <w:b/>
        </w:rPr>
        <w:t>C</w:t>
      </w:r>
      <w:r w:rsidR="003477F3" w:rsidRPr="006E2D25">
        <w:rPr>
          <w:rFonts w:ascii="Times New Roman" w:hAnsi="Times New Roman" w:cs="Times New Roman"/>
          <w:b/>
        </w:rPr>
        <w:t xml:space="preserve">an </w:t>
      </w:r>
      <w:r w:rsidRPr="006E2D25">
        <w:rPr>
          <w:rFonts w:ascii="Times New Roman" w:hAnsi="Times New Roman" w:cs="Times New Roman"/>
          <w:b/>
        </w:rPr>
        <w:t>H</w:t>
      </w:r>
      <w:r w:rsidR="003477F3" w:rsidRPr="006E2D25">
        <w:rPr>
          <w:rFonts w:ascii="Times New Roman" w:hAnsi="Times New Roman" w:cs="Times New Roman"/>
          <w:b/>
        </w:rPr>
        <w:t xml:space="preserve">elp </w:t>
      </w:r>
      <w:r w:rsidRPr="006E2D25">
        <w:rPr>
          <w:rFonts w:ascii="Times New Roman" w:hAnsi="Times New Roman" w:cs="Times New Roman"/>
          <w:b/>
        </w:rPr>
        <w:t>T</w:t>
      </w:r>
      <w:r w:rsidR="003477F3" w:rsidRPr="006E2D25">
        <w:rPr>
          <w:rFonts w:ascii="Times New Roman" w:hAnsi="Times New Roman" w:cs="Times New Roman"/>
          <w:b/>
        </w:rPr>
        <w:t>each</w:t>
      </w:r>
    </w:p>
    <w:p w14:paraId="03DF6567" w14:textId="750A350A" w:rsidR="00E3784D" w:rsidRPr="006E2D25" w:rsidRDefault="00777604" w:rsidP="00E3784D">
      <w:pPr>
        <w:pStyle w:val="NoSpacing"/>
        <w:rPr>
          <w:rFonts w:ascii="Times New Roman" w:hAnsi="Times New Roman" w:cs="Times New Roman"/>
        </w:rPr>
      </w:pPr>
      <w:hyperlink r:id="rId18" w:history="1">
        <w:r w:rsidR="00E7487F" w:rsidRPr="006E2D25">
          <w:rPr>
            <w:rStyle w:val="Hyperlink"/>
            <w:rFonts w:ascii="Times New Roman" w:hAnsi="Times New Roman" w:cs="Times New Roman"/>
            <w:b/>
            <w:i/>
          </w:rPr>
          <w:t>My Name is Brain, Brian</w:t>
        </w:r>
      </w:hyperlink>
      <w:r w:rsidR="006E2D25">
        <w:rPr>
          <w:rFonts w:ascii="Times New Roman" w:hAnsi="Times New Roman" w:cs="Times New Roman"/>
          <w:i/>
        </w:rPr>
        <w:t>*</w:t>
      </w:r>
      <w:r w:rsidR="00E7487F" w:rsidRPr="006E2D25">
        <w:rPr>
          <w:rFonts w:ascii="Times New Roman" w:hAnsi="Times New Roman" w:cs="Times New Roman"/>
          <w:i/>
        </w:rPr>
        <w:t xml:space="preserve"> </w:t>
      </w:r>
      <w:r w:rsidR="00E7487F" w:rsidRPr="006E2D25">
        <w:rPr>
          <w:rFonts w:ascii="Times New Roman" w:hAnsi="Times New Roman" w:cs="Times New Roman"/>
        </w:rPr>
        <w:t>by</w:t>
      </w:r>
      <w:r w:rsidR="00BF11D1" w:rsidRPr="006E2D25">
        <w:rPr>
          <w:rFonts w:ascii="Times New Roman" w:hAnsi="Times New Roman" w:cs="Times New Roman"/>
          <w:i/>
        </w:rPr>
        <w:t xml:space="preserve"> </w:t>
      </w:r>
      <w:r w:rsidR="00E7487F" w:rsidRPr="006E2D25">
        <w:rPr>
          <w:rFonts w:ascii="Times New Roman" w:hAnsi="Times New Roman" w:cs="Times New Roman"/>
        </w:rPr>
        <w:t>Betancourt, Jeanne, Grade</w:t>
      </w:r>
      <w:r w:rsidR="00BF11D1" w:rsidRPr="006E2D25">
        <w:rPr>
          <w:rFonts w:ascii="Times New Roman" w:hAnsi="Times New Roman" w:cs="Times New Roman"/>
        </w:rPr>
        <w:t xml:space="preserve"> 4- 7</w:t>
      </w:r>
    </w:p>
    <w:p w14:paraId="4C687EB6" w14:textId="5B771EA4" w:rsidR="00BF11D1" w:rsidRPr="006E2D25" w:rsidRDefault="00E7487F" w:rsidP="002455C3">
      <w:pPr>
        <w:pStyle w:val="NoSpacing"/>
        <w:spacing w:line="276" w:lineRule="auto"/>
        <w:rPr>
          <w:rFonts w:ascii="Times New Roman" w:hAnsi="Times New Roman" w:cs="Times New Roman"/>
        </w:rPr>
      </w:pPr>
      <w:r w:rsidRPr="006E2D25">
        <w:rPr>
          <w:rFonts w:ascii="Times New Roman" w:hAnsi="Times New Roman" w:cs="Times New Roman"/>
          <w:b/>
        </w:rPr>
        <w:t>Self-Determination Skill</w:t>
      </w:r>
      <w:r w:rsidR="00E3784D" w:rsidRPr="006E2D25">
        <w:rPr>
          <w:rFonts w:ascii="Times New Roman" w:hAnsi="Times New Roman" w:cs="Times New Roman"/>
          <w:b/>
        </w:rPr>
        <w:t>(s)</w:t>
      </w:r>
      <w:r w:rsidRPr="006E2D25">
        <w:rPr>
          <w:rFonts w:ascii="Times New Roman" w:hAnsi="Times New Roman" w:cs="Times New Roman"/>
          <w:b/>
        </w:rPr>
        <w:t>:</w:t>
      </w:r>
      <w:r w:rsidR="00BF11D1" w:rsidRPr="006E2D25">
        <w:rPr>
          <w:rFonts w:ascii="Times New Roman" w:hAnsi="Times New Roman" w:cs="Times New Roman"/>
        </w:rPr>
        <w:t xml:space="preserve"> Self-awareness</w:t>
      </w:r>
    </w:p>
    <w:p w14:paraId="3F2F9A1F" w14:textId="2B092A0B" w:rsidR="009C73F1" w:rsidRPr="006E2D25" w:rsidRDefault="00BF11D1" w:rsidP="002455C3">
      <w:pPr>
        <w:spacing w:line="240" w:lineRule="auto"/>
        <w:rPr>
          <w:rFonts w:ascii="Times New Roman" w:hAnsi="Times New Roman" w:cs="Times New Roman"/>
        </w:rPr>
      </w:pPr>
      <w:r w:rsidRPr="006E2D25">
        <w:rPr>
          <w:rFonts w:ascii="Times New Roman" w:hAnsi="Times New Roman" w:cs="Times New Roman"/>
          <w:shd w:val="clear" w:color="auto" w:fill="FFFFFF"/>
        </w:rPr>
        <w:t>Brian struggles with problems that the kids in his class see as clowning around, such as</w:t>
      </w:r>
      <w:r w:rsidR="001610AD" w:rsidRPr="006E2D25">
        <w:rPr>
          <w:rFonts w:ascii="Times New Roman" w:hAnsi="Times New Roman" w:cs="Times New Roman"/>
          <w:shd w:val="clear" w:color="auto" w:fill="FFFFFF"/>
        </w:rPr>
        <w:t xml:space="preserve"> spelling and mispronouncing words. </w:t>
      </w:r>
      <w:r w:rsidRPr="006E2D25">
        <w:rPr>
          <w:rFonts w:ascii="Times New Roman" w:hAnsi="Times New Roman" w:cs="Times New Roman"/>
          <w:shd w:val="clear" w:color="auto" w:fill="FFFFFF"/>
        </w:rPr>
        <w:t xml:space="preserve">  Brian learns that it is that he has dyslexia that his friends do not </w:t>
      </w:r>
      <w:r w:rsidR="001610AD" w:rsidRPr="006E2D25">
        <w:rPr>
          <w:rFonts w:ascii="Times New Roman" w:hAnsi="Times New Roman" w:cs="Times New Roman"/>
          <w:shd w:val="clear" w:color="auto" w:fill="FFFFFF"/>
        </w:rPr>
        <w:t xml:space="preserve">yet </w:t>
      </w:r>
      <w:r w:rsidRPr="006E2D25">
        <w:rPr>
          <w:rFonts w:ascii="Times New Roman" w:hAnsi="Times New Roman" w:cs="Times New Roman"/>
          <w:shd w:val="clear" w:color="auto" w:fill="FFFFFF"/>
        </w:rPr>
        <w:t>understand</w:t>
      </w:r>
      <w:r w:rsidRPr="006E2D25">
        <w:rPr>
          <w:rFonts w:ascii="Times New Roman" w:hAnsi="Times New Roman" w:cs="Times New Roman"/>
          <w:color w:val="333333"/>
          <w:shd w:val="clear" w:color="auto" w:fill="FFFFFF"/>
        </w:rPr>
        <w:t xml:space="preserve">.  </w:t>
      </w:r>
    </w:p>
    <w:p w14:paraId="7D383370" w14:textId="7C6425F0" w:rsidR="00E3784D" w:rsidRPr="006E2D25" w:rsidRDefault="00777604" w:rsidP="00E3784D">
      <w:pPr>
        <w:pStyle w:val="NoSpacing"/>
        <w:rPr>
          <w:rFonts w:ascii="Times New Roman" w:hAnsi="Times New Roman" w:cs="Times New Roman"/>
        </w:rPr>
      </w:pPr>
      <w:hyperlink r:id="rId19" w:history="1">
        <w:proofErr w:type="spellStart"/>
        <w:r w:rsidR="00E7487F" w:rsidRPr="006E2D25">
          <w:rPr>
            <w:rStyle w:val="Hyperlink"/>
            <w:rFonts w:ascii="Times New Roman" w:hAnsi="Times New Roman" w:cs="Times New Roman"/>
            <w:b/>
            <w:i/>
          </w:rPr>
          <w:t>Tru</w:t>
        </w:r>
        <w:proofErr w:type="spellEnd"/>
        <w:r w:rsidR="00E7487F" w:rsidRPr="006E2D25">
          <w:rPr>
            <w:rStyle w:val="Hyperlink"/>
            <w:rFonts w:ascii="Times New Roman" w:hAnsi="Times New Roman" w:cs="Times New Roman"/>
            <w:b/>
            <w:i/>
          </w:rPr>
          <w:t xml:space="preserve"> Confessions</w:t>
        </w:r>
      </w:hyperlink>
      <w:r w:rsidR="00BF11D1" w:rsidRPr="006E2D25">
        <w:rPr>
          <w:rFonts w:ascii="Times New Roman" w:hAnsi="Times New Roman" w:cs="Times New Roman"/>
          <w:i/>
        </w:rPr>
        <w:t>*</w:t>
      </w:r>
      <w:r w:rsidR="00E7487F" w:rsidRPr="006E2D25">
        <w:rPr>
          <w:rFonts w:ascii="Times New Roman" w:hAnsi="Times New Roman" w:cs="Times New Roman"/>
          <w:i/>
        </w:rPr>
        <w:t xml:space="preserve"> </w:t>
      </w:r>
      <w:r w:rsidR="00E7487F" w:rsidRPr="006E2D25">
        <w:rPr>
          <w:rFonts w:ascii="Times New Roman" w:hAnsi="Times New Roman" w:cs="Times New Roman"/>
        </w:rPr>
        <w:t>by</w:t>
      </w:r>
      <w:r w:rsidR="00E7487F" w:rsidRPr="006E2D25">
        <w:rPr>
          <w:rFonts w:ascii="Times New Roman" w:hAnsi="Times New Roman" w:cs="Times New Roman"/>
          <w:i/>
        </w:rPr>
        <w:t xml:space="preserve"> </w:t>
      </w:r>
      <w:proofErr w:type="spellStart"/>
      <w:r w:rsidR="00BF11D1" w:rsidRPr="006E2D25">
        <w:rPr>
          <w:rFonts w:ascii="Times New Roman" w:hAnsi="Times New Roman" w:cs="Times New Roman"/>
        </w:rPr>
        <w:t>Tashjian</w:t>
      </w:r>
      <w:proofErr w:type="spellEnd"/>
      <w:r w:rsidR="00BF11D1" w:rsidRPr="006E2D25">
        <w:rPr>
          <w:rFonts w:ascii="Times New Roman" w:hAnsi="Times New Roman" w:cs="Times New Roman"/>
        </w:rPr>
        <w:t>, Janet</w:t>
      </w:r>
      <w:r w:rsidR="00E3784D" w:rsidRPr="006E2D25">
        <w:rPr>
          <w:rFonts w:ascii="Times New Roman" w:hAnsi="Times New Roman" w:cs="Times New Roman"/>
        </w:rPr>
        <w:t>, Grade 3-7</w:t>
      </w:r>
    </w:p>
    <w:p w14:paraId="4182F2C8" w14:textId="77777777" w:rsidR="00E3784D" w:rsidRPr="006E2D25" w:rsidRDefault="00E3784D" w:rsidP="002455C3">
      <w:pPr>
        <w:pStyle w:val="NoSpacing"/>
        <w:spacing w:line="276" w:lineRule="auto"/>
        <w:rPr>
          <w:rFonts w:ascii="Times New Roman" w:hAnsi="Times New Roman" w:cs="Times New Roman"/>
        </w:rPr>
      </w:pPr>
      <w:r w:rsidRPr="006E2D25">
        <w:rPr>
          <w:rFonts w:ascii="Times New Roman" w:hAnsi="Times New Roman" w:cs="Times New Roman"/>
          <w:b/>
        </w:rPr>
        <w:t xml:space="preserve">Self-Determination Skill(s): </w:t>
      </w:r>
      <w:r w:rsidR="00BF11D1" w:rsidRPr="006E2D25">
        <w:rPr>
          <w:rFonts w:ascii="Times New Roman" w:hAnsi="Times New Roman" w:cs="Times New Roman"/>
        </w:rPr>
        <w:t>Many</w:t>
      </w:r>
    </w:p>
    <w:p w14:paraId="619ED687" w14:textId="1EB00BDE" w:rsidR="002455C3" w:rsidRPr="006E2D25" w:rsidRDefault="00BF11D1" w:rsidP="002455C3">
      <w:pPr>
        <w:pStyle w:val="NoSpacing"/>
        <w:rPr>
          <w:rFonts w:ascii="Times New Roman" w:hAnsi="Times New Roman" w:cs="Times New Roman"/>
        </w:rPr>
      </w:pPr>
      <w:r w:rsidRPr="006E2D25">
        <w:rPr>
          <w:rFonts w:ascii="Times New Roman" w:hAnsi="Times New Roman" w:cs="Times New Roman"/>
        </w:rPr>
        <w:t xml:space="preserve">Trudy Walker sees a newspaper ad about creating a news show for teens, which has always been her #1 wish. But her #2 wish involves her brother with a disability.  Could she realize both wishes and stay true to herself? </w:t>
      </w:r>
    </w:p>
    <w:p w14:paraId="62C4080E" w14:textId="77777777" w:rsidR="002455C3" w:rsidRPr="006E2D25" w:rsidRDefault="002455C3" w:rsidP="002455C3">
      <w:pPr>
        <w:pStyle w:val="NoSpacing"/>
        <w:rPr>
          <w:rFonts w:ascii="Times New Roman" w:hAnsi="Times New Roman" w:cs="Times New Roman"/>
        </w:rPr>
      </w:pPr>
    </w:p>
    <w:p w14:paraId="7AE56445" w14:textId="39E35774" w:rsidR="002455C3" w:rsidRPr="006E2D25" w:rsidRDefault="00777604" w:rsidP="002455C3">
      <w:pPr>
        <w:pStyle w:val="NoSpacing"/>
        <w:rPr>
          <w:rFonts w:ascii="Times New Roman" w:hAnsi="Times New Roman" w:cs="Times New Roman"/>
        </w:rPr>
      </w:pPr>
      <w:hyperlink r:id="rId20" w:history="1">
        <w:r w:rsidR="00E7487F" w:rsidRPr="006E2D25">
          <w:rPr>
            <w:rStyle w:val="Hyperlink"/>
            <w:rFonts w:ascii="Times New Roman" w:hAnsi="Times New Roman" w:cs="Times New Roman"/>
            <w:b/>
            <w:i/>
          </w:rPr>
          <w:t>Egg-Drop Blues</w:t>
        </w:r>
      </w:hyperlink>
      <w:r w:rsidR="00BF11D1" w:rsidRPr="006E2D25">
        <w:rPr>
          <w:rFonts w:ascii="Times New Roman" w:hAnsi="Times New Roman" w:cs="Times New Roman"/>
          <w:i/>
        </w:rPr>
        <w:t>*</w:t>
      </w:r>
      <w:r w:rsidR="00E3784D" w:rsidRPr="006E2D25">
        <w:rPr>
          <w:rFonts w:ascii="Times New Roman" w:hAnsi="Times New Roman" w:cs="Times New Roman"/>
          <w:i/>
        </w:rPr>
        <w:t xml:space="preserve"> by </w:t>
      </w:r>
      <w:r w:rsidR="00BF11D1" w:rsidRPr="006E2D25">
        <w:rPr>
          <w:rFonts w:ascii="Times New Roman" w:hAnsi="Times New Roman" w:cs="Times New Roman"/>
        </w:rPr>
        <w:t>Banks, Jacqueline T.</w:t>
      </w:r>
      <w:r w:rsidR="00E3784D" w:rsidRPr="006E2D25">
        <w:rPr>
          <w:rFonts w:ascii="Times New Roman" w:hAnsi="Times New Roman" w:cs="Times New Roman"/>
        </w:rPr>
        <w:t xml:space="preserve">, </w:t>
      </w:r>
      <w:r w:rsidR="00BF11D1" w:rsidRPr="006E2D25">
        <w:rPr>
          <w:rFonts w:ascii="Times New Roman" w:hAnsi="Times New Roman" w:cs="Times New Roman"/>
        </w:rPr>
        <w:t>Ages 9 – 12</w:t>
      </w:r>
    </w:p>
    <w:p w14:paraId="12546D7B" w14:textId="199AC521" w:rsidR="002455C3" w:rsidRPr="006E2D25" w:rsidRDefault="00E3784D" w:rsidP="002455C3">
      <w:pPr>
        <w:pStyle w:val="NoSpacing"/>
        <w:spacing w:line="276" w:lineRule="auto"/>
        <w:rPr>
          <w:rFonts w:ascii="Times New Roman" w:hAnsi="Times New Roman" w:cs="Times New Roman"/>
        </w:rPr>
      </w:pPr>
      <w:r w:rsidRPr="006E2D25">
        <w:rPr>
          <w:rFonts w:ascii="Times New Roman" w:hAnsi="Times New Roman" w:cs="Times New Roman"/>
          <w:b/>
        </w:rPr>
        <w:t>Self-Determination Skill(s):</w:t>
      </w:r>
      <w:r w:rsidRPr="006E2D25">
        <w:rPr>
          <w:rFonts w:ascii="Times New Roman" w:hAnsi="Times New Roman" w:cs="Times New Roman"/>
        </w:rPr>
        <w:t xml:space="preserve"> </w:t>
      </w:r>
      <w:r w:rsidR="00BF11D1" w:rsidRPr="006E2D25">
        <w:rPr>
          <w:rFonts w:ascii="Times New Roman" w:hAnsi="Times New Roman" w:cs="Times New Roman"/>
        </w:rPr>
        <w:t>Self-efficacy</w:t>
      </w:r>
      <w:r w:rsidRPr="006E2D25">
        <w:rPr>
          <w:rFonts w:ascii="Times New Roman" w:hAnsi="Times New Roman" w:cs="Times New Roman"/>
        </w:rPr>
        <w:t>,</w:t>
      </w:r>
      <w:r w:rsidR="00BF11D1" w:rsidRPr="006E2D25">
        <w:rPr>
          <w:rFonts w:ascii="Times New Roman" w:hAnsi="Times New Roman" w:cs="Times New Roman"/>
        </w:rPr>
        <w:t xml:space="preserve"> Problem-solving</w:t>
      </w:r>
      <w:r w:rsidRPr="006E2D25">
        <w:rPr>
          <w:rFonts w:ascii="Times New Roman" w:hAnsi="Times New Roman" w:cs="Times New Roman"/>
        </w:rPr>
        <w:t>,</w:t>
      </w:r>
      <w:r w:rsidR="00BF11D1" w:rsidRPr="006E2D25">
        <w:rPr>
          <w:rFonts w:ascii="Times New Roman" w:hAnsi="Times New Roman" w:cs="Times New Roman"/>
        </w:rPr>
        <w:t xml:space="preserve"> Self-awareness</w:t>
      </w:r>
      <w:r w:rsidRPr="006E2D25">
        <w:rPr>
          <w:rFonts w:ascii="Times New Roman" w:hAnsi="Times New Roman" w:cs="Times New Roman"/>
        </w:rPr>
        <w:t>, Self-</w:t>
      </w:r>
      <w:r w:rsidR="00DE17E0">
        <w:rPr>
          <w:rFonts w:ascii="Times New Roman" w:hAnsi="Times New Roman" w:cs="Times New Roman"/>
        </w:rPr>
        <w:t>a</w:t>
      </w:r>
      <w:r w:rsidRPr="006E2D25">
        <w:rPr>
          <w:rFonts w:ascii="Times New Roman" w:hAnsi="Times New Roman" w:cs="Times New Roman"/>
        </w:rPr>
        <w:t>dvocacy</w:t>
      </w:r>
      <w:r w:rsidR="00BF11D1" w:rsidRPr="006E2D25">
        <w:rPr>
          <w:rFonts w:ascii="Times New Roman" w:hAnsi="Times New Roman" w:cs="Times New Roman"/>
        </w:rPr>
        <w:t xml:space="preserve"> </w:t>
      </w:r>
    </w:p>
    <w:p w14:paraId="21ECE2CD" w14:textId="30B3FDF9" w:rsidR="002455C3" w:rsidRPr="006E2D25" w:rsidRDefault="00BF11D1" w:rsidP="002455C3">
      <w:pPr>
        <w:rPr>
          <w:rFonts w:ascii="Times New Roman" w:hAnsi="Times New Roman" w:cs="Times New Roman"/>
        </w:rPr>
      </w:pPr>
      <w:r w:rsidRPr="006E2D25">
        <w:rPr>
          <w:rFonts w:ascii="Times New Roman" w:hAnsi="Times New Roman" w:cs="Times New Roman"/>
        </w:rPr>
        <w:lastRenderedPageBreak/>
        <w:t>Judge is desperate.  He will be sent to a different school next year if he does not bring up his grades.  That means he will go to a different school from his twin brother and his friends.  Judge is dealing with his dyslexia and with some challenging family “drama,” but he is pinning his hopes for staying at his school on winning a science competition.  It all comes down to the egg-drop…</w:t>
      </w:r>
    </w:p>
    <w:p w14:paraId="72466EFE" w14:textId="77777777" w:rsidR="002455C3" w:rsidRPr="006E2D25" w:rsidRDefault="00777604" w:rsidP="002455C3">
      <w:pPr>
        <w:pStyle w:val="NoSpacing"/>
        <w:rPr>
          <w:rFonts w:ascii="Times New Roman" w:hAnsi="Times New Roman" w:cs="Times New Roman"/>
        </w:rPr>
      </w:pPr>
      <w:hyperlink r:id="rId21" w:history="1">
        <w:r w:rsidR="00E7487F" w:rsidRPr="006E2D25">
          <w:rPr>
            <w:rStyle w:val="Hyperlink"/>
            <w:rFonts w:ascii="Times New Roman" w:hAnsi="Times New Roman" w:cs="Times New Roman"/>
            <w:b/>
            <w:i/>
          </w:rPr>
          <w:t>Just Juice</w:t>
        </w:r>
      </w:hyperlink>
      <w:r w:rsidR="00E7487F" w:rsidRPr="006E2D25">
        <w:rPr>
          <w:rFonts w:ascii="Times New Roman" w:hAnsi="Times New Roman" w:cs="Times New Roman"/>
        </w:rPr>
        <w:t>*</w:t>
      </w:r>
      <w:r w:rsidR="00E3784D" w:rsidRPr="006E2D25">
        <w:rPr>
          <w:rFonts w:ascii="Times New Roman" w:hAnsi="Times New Roman" w:cs="Times New Roman"/>
          <w:i/>
        </w:rPr>
        <w:t xml:space="preserve"> </w:t>
      </w:r>
      <w:r w:rsidR="00E3784D" w:rsidRPr="006E2D25">
        <w:rPr>
          <w:rFonts w:ascii="Times New Roman" w:hAnsi="Times New Roman" w:cs="Times New Roman"/>
        </w:rPr>
        <w:t>by</w:t>
      </w:r>
      <w:r w:rsidR="00E3784D" w:rsidRPr="006E2D25">
        <w:rPr>
          <w:rFonts w:ascii="Times New Roman" w:hAnsi="Times New Roman" w:cs="Times New Roman"/>
          <w:i/>
        </w:rPr>
        <w:t xml:space="preserve"> </w:t>
      </w:r>
      <w:r w:rsidR="00BF11D1" w:rsidRPr="006E2D25">
        <w:rPr>
          <w:rFonts w:ascii="Times New Roman" w:hAnsi="Times New Roman" w:cs="Times New Roman"/>
        </w:rPr>
        <w:t>Hesse, Karen</w:t>
      </w:r>
      <w:r w:rsidR="00E3784D" w:rsidRPr="006E2D25">
        <w:rPr>
          <w:rFonts w:ascii="Times New Roman" w:hAnsi="Times New Roman" w:cs="Times New Roman"/>
        </w:rPr>
        <w:t>, Grade</w:t>
      </w:r>
      <w:r w:rsidR="00BF11D1" w:rsidRPr="006E2D25">
        <w:rPr>
          <w:rFonts w:ascii="Times New Roman" w:hAnsi="Times New Roman" w:cs="Times New Roman"/>
        </w:rPr>
        <w:t xml:space="preserve"> Pre-K – 3</w:t>
      </w:r>
    </w:p>
    <w:p w14:paraId="1923037C" w14:textId="54198E82" w:rsidR="00BF11D1" w:rsidRPr="006E2D25" w:rsidRDefault="00E3784D" w:rsidP="002455C3">
      <w:pPr>
        <w:pStyle w:val="NoSpacing"/>
        <w:rPr>
          <w:rFonts w:ascii="Times New Roman" w:hAnsi="Times New Roman" w:cs="Times New Roman"/>
        </w:rPr>
      </w:pPr>
      <w:r w:rsidRPr="006E2D25">
        <w:rPr>
          <w:rFonts w:ascii="Times New Roman" w:hAnsi="Times New Roman" w:cs="Times New Roman"/>
          <w:b/>
        </w:rPr>
        <w:t>Self-Determination Skill(s)</w:t>
      </w:r>
      <w:r w:rsidRPr="006E2D25">
        <w:rPr>
          <w:rFonts w:ascii="Times New Roman" w:hAnsi="Times New Roman" w:cs="Times New Roman"/>
        </w:rPr>
        <w:t>:</w:t>
      </w:r>
      <w:r w:rsidR="00BF11D1" w:rsidRPr="006E2D25">
        <w:rPr>
          <w:rFonts w:ascii="Times New Roman" w:hAnsi="Times New Roman" w:cs="Times New Roman"/>
        </w:rPr>
        <w:t xml:space="preserve"> Self-advocacy</w:t>
      </w:r>
      <w:r w:rsidRPr="006E2D25">
        <w:rPr>
          <w:rFonts w:ascii="Times New Roman" w:hAnsi="Times New Roman" w:cs="Times New Roman"/>
        </w:rPr>
        <w:t>, Goal-setting, Problem-</w:t>
      </w:r>
      <w:r w:rsidR="00DE17E0">
        <w:rPr>
          <w:rFonts w:ascii="Times New Roman" w:hAnsi="Times New Roman" w:cs="Times New Roman"/>
        </w:rPr>
        <w:t>s</w:t>
      </w:r>
      <w:r w:rsidRPr="006E2D25">
        <w:rPr>
          <w:rFonts w:ascii="Times New Roman" w:hAnsi="Times New Roman" w:cs="Times New Roman"/>
        </w:rPr>
        <w:t>olving, Decision-making, and Self-efficacy</w:t>
      </w:r>
      <w:r w:rsidR="00BF11D1" w:rsidRPr="006E2D25">
        <w:rPr>
          <w:rFonts w:ascii="Times New Roman" w:hAnsi="Times New Roman" w:cs="Times New Roman"/>
        </w:rPr>
        <w:t xml:space="preserve"> </w:t>
      </w:r>
    </w:p>
    <w:p w14:paraId="35B2055D" w14:textId="4D4CEAA9" w:rsidR="00E3784D" w:rsidRDefault="00BF11D1" w:rsidP="00BF11D1">
      <w:pPr>
        <w:rPr>
          <w:rFonts w:ascii="Times New Roman" w:hAnsi="Times New Roman" w:cs="Times New Roman"/>
          <w:color w:val="21282D"/>
          <w:shd w:val="clear" w:color="auto" w:fill="FFFFFF"/>
        </w:rPr>
      </w:pPr>
      <w:r w:rsidRPr="006E2D25">
        <w:rPr>
          <w:rFonts w:ascii="Times New Roman" w:hAnsi="Times New Roman" w:cs="Times New Roman"/>
          <w:shd w:val="clear" w:color="auto" w:fill="FFFFFF"/>
        </w:rPr>
        <w:t xml:space="preserve">Juice </w:t>
      </w:r>
      <w:proofErr w:type="spellStart"/>
      <w:r w:rsidRPr="006E2D25">
        <w:rPr>
          <w:rFonts w:ascii="Times New Roman" w:hAnsi="Times New Roman" w:cs="Times New Roman"/>
          <w:shd w:val="clear" w:color="auto" w:fill="FFFFFF"/>
        </w:rPr>
        <w:t>Faulstich</w:t>
      </w:r>
      <w:proofErr w:type="spellEnd"/>
      <w:r w:rsidRPr="006E2D25">
        <w:rPr>
          <w:rFonts w:ascii="Times New Roman" w:hAnsi="Times New Roman" w:cs="Times New Roman"/>
          <w:shd w:val="clear" w:color="auto" w:fill="FFFFFF"/>
        </w:rPr>
        <w:t xml:space="preserve"> lives with her pa and ma and four sisters in the North Carolina hills. Working with her hands comes easy to Juice, but not school.  Juice skips school when she can and spends the day with her pa. One day he gets an official-looking letter from the bank about money owed.  What will they do, and who will tell Ma?  This family story is about life-sized problems and everyday heroes</w:t>
      </w:r>
      <w:r w:rsidRPr="006E2D25">
        <w:rPr>
          <w:rFonts w:ascii="Times New Roman" w:hAnsi="Times New Roman" w:cs="Times New Roman"/>
          <w:color w:val="21282D"/>
          <w:shd w:val="clear" w:color="auto" w:fill="FFFFFF"/>
        </w:rPr>
        <w:t>.</w:t>
      </w:r>
    </w:p>
    <w:p w14:paraId="52689108" w14:textId="1A96B66A" w:rsidR="00BF11D1" w:rsidRPr="006E2D25" w:rsidRDefault="0053286A" w:rsidP="00BF11D1">
      <w:pPr>
        <w:rPr>
          <w:rFonts w:ascii="Times New Roman" w:hAnsi="Times New Roman" w:cs="Times New Roman"/>
          <w:b/>
          <w:u w:val="single"/>
        </w:rPr>
      </w:pPr>
      <w:r>
        <w:rPr>
          <w:rFonts w:ascii="Times New Roman" w:hAnsi="Times New Roman" w:cs="Times New Roman"/>
          <w:b/>
          <w:u w:val="single"/>
        </w:rPr>
        <w:t>Learn More</w:t>
      </w:r>
    </w:p>
    <w:p w14:paraId="464AC158" w14:textId="1EAD0523" w:rsidR="009C73F1" w:rsidRPr="006E2D25" w:rsidRDefault="00183E6E" w:rsidP="00183E6E">
      <w:pPr>
        <w:rPr>
          <w:rFonts w:ascii="Times New Roman" w:hAnsi="Times New Roman" w:cs="Times New Roman"/>
        </w:rPr>
      </w:pPr>
      <w:r w:rsidRPr="006E2D25">
        <w:rPr>
          <w:rFonts w:ascii="Times New Roman" w:hAnsi="Times New Roman" w:cs="Times New Roman"/>
        </w:rPr>
        <w:t xml:space="preserve">Konrad, M; </w:t>
      </w:r>
      <w:proofErr w:type="spellStart"/>
      <w:r w:rsidRPr="006E2D25">
        <w:rPr>
          <w:rFonts w:ascii="Times New Roman" w:hAnsi="Times New Roman" w:cs="Times New Roman"/>
        </w:rPr>
        <w:t>Helf</w:t>
      </w:r>
      <w:proofErr w:type="spellEnd"/>
      <w:r w:rsidRPr="006E2D25">
        <w:rPr>
          <w:rFonts w:ascii="Times New Roman" w:hAnsi="Times New Roman" w:cs="Times New Roman"/>
        </w:rPr>
        <w:t xml:space="preserve">, S &amp; </w:t>
      </w:r>
      <w:proofErr w:type="spellStart"/>
      <w:r w:rsidRPr="006E2D25">
        <w:rPr>
          <w:rFonts w:ascii="Times New Roman" w:hAnsi="Times New Roman" w:cs="Times New Roman"/>
        </w:rPr>
        <w:t>Itoi</w:t>
      </w:r>
      <w:proofErr w:type="spellEnd"/>
      <w:r w:rsidRPr="006E2D25">
        <w:rPr>
          <w:rFonts w:ascii="Times New Roman" w:hAnsi="Times New Roman" w:cs="Times New Roman"/>
        </w:rPr>
        <w:t xml:space="preserve">, M.  More Bang for the Buck: Using children’s literature to promote self-determination and literacy skills. </w:t>
      </w:r>
      <w:r w:rsidRPr="006E2D25">
        <w:rPr>
          <w:rFonts w:ascii="Times New Roman" w:hAnsi="Times New Roman" w:cs="Times New Roman"/>
          <w:i/>
        </w:rPr>
        <w:t>Teaching Exceptional Children, Sept-Oct 2007</w:t>
      </w:r>
      <w:r w:rsidRPr="006E2D25">
        <w:rPr>
          <w:rFonts w:ascii="Times New Roman" w:hAnsi="Times New Roman" w:cs="Times New Roman"/>
        </w:rPr>
        <w:t xml:space="preserve">, pp. 64- 70. </w:t>
      </w:r>
      <w:r w:rsidR="001610AD" w:rsidRPr="006E2D25">
        <w:rPr>
          <w:rFonts w:ascii="Times New Roman" w:hAnsi="Times New Roman" w:cs="Times New Roman"/>
        </w:rPr>
        <w:t xml:space="preserve"> </w:t>
      </w:r>
    </w:p>
    <w:p w14:paraId="195BF980" w14:textId="42C65237" w:rsidR="0053286A" w:rsidRPr="006E2D25" w:rsidRDefault="00183E6E" w:rsidP="00183E6E">
      <w:pPr>
        <w:rPr>
          <w:rFonts w:ascii="Times New Roman" w:hAnsi="Times New Roman" w:cs="Times New Roman"/>
        </w:rPr>
      </w:pPr>
      <w:r w:rsidRPr="006E2D25">
        <w:rPr>
          <w:rFonts w:ascii="Times New Roman" w:hAnsi="Times New Roman" w:cs="Times New Roman"/>
        </w:rPr>
        <w:t>*Th</w:t>
      </w:r>
      <w:r w:rsidR="001610AD" w:rsidRPr="006E2D25">
        <w:rPr>
          <w:rFonts w:ascii="Times New Roman" w:hAnsi="Times New Roman" w:cs="Times New Roman"/>
        </w:rPr>
        <w:t>e</w:t>
      </w:r>
      <w:r w:rsidRPr="006E2D25">
        <w:rPr>
          <w:rFonts w:ascii="Times New Roman" w:hAnsi="Times New Roman" w:cs="Times New Roman"/>
        </w:rPr>
        <w:t xml:space="preserve"> </w:t>
      </w:r>
      <w:r w:rsidR="009C73F1" w:rsidRPr="006E2D25">
        <w:rPr>
          <w:rFonts w:ascii="Times New Roman" w:hAnsi="Times New Roman" w:cs="Times New Roman"/>
        </w:rPr>
        <w:t xml:space="preserve">above </w:t>
      </w:r>
      <w:r w:rsidRPr="006E2D25">
        <w:rPr>
          <w:rFonts w:ascii="Times New Roman" w:hAnsi="Times New Roman" w:cs="Times New Roman"/>
        </w:rPr>
        <w:t>article offers class activities to promote self-determination to accompany literature noted with “*”.</w:t>
      </w:r>
      <w:r w:rsidR="00740F98" w:rsidRPr="006E2D25">
        <w:rPr>
          <w:rFonts w:ascii="Times New Roman" w:hAnsi="Times New Roman" w:cs="Times New Roman"/>
        </w:rPr>
        <w:t xml:space="preserve"> Much of the above was taken from this article.</w:t>
      </w:r>
    </w:p>
    <w:p w14:paraId="4A03B995" w14:textId="2A6CDC7B" w:rsidR="00183E6E" w:rsidRPr="006E2D25" w:rsidRDefault="00183E6E" w:rsidP="00183E6E">
      <w:pPr>
        <w:rPr>
          <w:rFonts w:ascii="Times New Roman" w:hAnsi="Times New Roman" w:cs="Times New Roman"/>
        </w:rPr>
      </w:pPr>
      <w:r w:rsidRPr="006E2D25">
        <w:rPr>
          <w:rFonts w:ascii="Times New Roman" w:hAnsi="Times New Roman" w:cs="Times New Roman"/>
        </w:rPr>
        <w:t>Note: While disability awareness and self-determination can be promoted through literature, be aware than some material may still promote stereotypes of disability</w:t>
      </w:r>
      <w:r w:rsidR="0053286A">
        <w:rPr>
          <w:rFonts w:ascii="Times New Roman" w:hAnsi="Times New Roman" w:cs="Times New Roman"/>
        </w:rPr>
        <w:t xml:space="preserve"> to some extent.</w:t>
      </w:r>
      <w:r w:rsidRPr="006E2D25">
        <w:rPr>
          <w:rFonts w:ascii="Times New Roman" w:hAnsi="Times New Roman" w:cs="Times New Roman"/>
        </w:rPr>
        <w:t xml:space="preserve">  If it does, discuss with students so they will be sure and recognize limiting views of disability and may enlighten others the next time they notice it.</w:t>
      </w:r>
    </w:p>
    <w:p w14:paraId="7FA8FE91" w14:textId="77777777" w:rsidR="00870C49" w:rsidRPr="006E2D25" w:rsidRDefault="00870C49" w:rsidP="00870C49">
      <w:pPr>
        <w:jc w:val="center"/>
        <w:rPr>
          <w:rFonts w:ascii="Times New Roman" w:hAnsi="Times New Roman" w:cs="Times New Roman"/>
          <w:b/>
          <w:sz w:val="24"/>
          <w:szCs w:val="24"/>
        </w:rPr>
      </w:pPr>
    </w:p>
    <w:sectPr w:rsidR="00870C49" w:rsidRPr="006E2D25" w:rsidSect="00A4226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91DD" w14:textId="77777777" w:rsidR="00587020" w:rsidRDefault="00587020" w:rsidP="00183E6E">
      <w:pPr>
        <w:spacing w:after="0" w:line="240" w:lineRule="auto"/>
      </w:pPr>
      <w:r>
        <w:separator/>
      </w:r>
    </w:p>
  </w:endnote>
  <w:endnote w:type="continuationSeparator" w:id="0">
    <w:p w14:paraId="70296E2A" w14:textId="77777777" w:rsidR="00587020" w:rsidRDefault="00587020" w:rsidP="001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1EDA" w14:textId="73DFF5D3" w:rsidR="00997ADB" w:rsidRDefault="00997ADB">
    <w:pPr>
      <w:pStyle w:val="Footer"/>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38A6" w14:textId="77777777" w:rsidR="00587020" w:rsidRDefault="00587020" w:rsidP="00183E6E">
      <w:pPr>
        <w:spacing w:after="0" w:line="240" w:lineRule="auto"/>
      </w:pPr>
      <w:r>
        <w:separator/>
      </w:r>
    </w:p>
  </w:footnote>
  <w:footnote w:type="continuationSeparator" w:id="0">
    <w:p w14:paraId="783CDAB2" w14:textId="77777777" w:rsidR="00587020" w:rsidRDefault="00587020" w:rsidP="0018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22197"/>
      <w:docPartObj>
        <w:docPartGallery w:val="Page Numbers (Top of Page)"/>
        <w:docPartUnique/>
      </w:docPartObj>
    </w:sdtPr>
    <w:sdtEndPr>
      <w:rPr>
        <w:noProof/>
      </w:rPr>
    </w:sdtEndPr>
    <w:sdtContent>
      <w:p w14:paraId="070DF8FA" w14:textId="0A33CA47" w:rsidR="00183E6E" w:rsidRDefault="00183E6E">
        <w:pPr>
          <w:pStyle w:val="Header"/>
          <w:jc w:val="right"/>
        </w:pPr>
        <w:r>
          <w:fldChar w:fldCharType="begin"/>
        </w:r>
        <w:r>
          <w:instrText xml:space="preserve"> PAGE   \* MERGEFORMAT </w:instrText>
        </w:r>
        <w:r>
          <w:fldChar w:fldCharType="separate"/>
        </w:r>
        <w:r w:rsidR="00EC2C2A">
          <w:rPr>
            <w:noProof/>
          </w:rPr>
          <w:t>1</w:t>
        </w:r>
        <w:r>
          <w:rPr>
            <w:noProof/>
          </w:rPr>
          <w:fldChar w:fldCharType="end"/>
        </w:r>
      </w:p>
    </w:sdtContent>
  </w:sdt>
  <w:p w14:paraId="38B214DB" w14:textId="77777777" w:rsidR="00183E6E" w:rsidRDefault="0018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6C7"/>
    <w:multiLevelType w:val="hybridMultilevel"/>
    <w:tmpl w:val="A62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F0269"/>
    <w:multiLevelType w:val="hybridMultilevel"/>
    <w:tmpl w:val="3F307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3D839AC"/>
    <w:multiLevelType w:val="hybridMultilevel"/>
    <w:tmpl w:val="9BF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49"/>
    <w:rsid w:val="00052C76"/>
    <w:rsid w:val="000D1F9A"/>
    <w:rsid w:val="00153F9A"/>
    <w:rsid w:val="001610AD"/>
    <w:rsid w:val="001749B0"/>
    <w:rsid w:val="00183E6E"/>
    <w:rsid w:val="001E7EBD"/>
    <w:rsid w:val="002455C3"/>
    <w:rsid w:val="00337215"/>
    <w:rsid w:val="003477F3"/>
    <w:rsid w:val="00482754"/>
    <w:rsid w:val="0053286A"/>
    <w:rsid w:val="005763C1"/>
    <w:rsid w:val="00587020"/>
    <w:rsid w:val="006E2D25"/>
    <w:rsid w:val="00740F98"/>
    <w:rsid w:val="00756829"/>
    <w:rsid w:val="00777604"/>
    <w:rsid w:val="007A1280"/>
    <w:rsid w:val="007A272F"/>
    <w:rsid w:val="00870C49"/>
    <w:rsid w:val="00997ADB"/>
    <w:rsid w:val="009C73F1"/>
    <w:rsid w:val="00A013B7"/>
    <w:rsid w:val="00A4226C"/>
    <w:rsid w:val="00AD74F4"/>
    <w:rsid w:val="00BF11D1"/>
    <w:rsid w:val="00DA0BF2"/>
    <w:rsid w:val="00DE17E0"/>
    <w:rsid w:val="00E3784D"/>
    <w:rsid w:val="00E7487F"/>
    <w:rsid w:val="00EC1E1B"/>
    <w:rsid w:val="00EC2C2A"/>
    <w:rsid w:val="00E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9242"/>
  <w15:chartTrackingRefBased/>
  <w15:docId w15:val="{FEFE27EC-8799-46CD-B2F1-409A9ED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7F3"/>
    <w:rPr>
      <w:color w:val="0563C1" w:themeColor="hyperlink"/>
      <w:u w:val="single"/>
    </w:rPr>
  </w:style>
  <w:style w:type="paragraph" w:styleId="ListParagraph">
    <w:name w:val="List Paragraph"/>
    <w:basedOn w:val="Normal"/>
    <w:uiPriority w:val="34"/>
    <w:qFormat/>
    <w:rsid w:val="001749B0"/>
    <w:pPr>
      <w:ind w:left="720"/>
      <w:contextualSpacing/>
    </w:pPr>
  </w:style>
  <w:style w:type="character" w:styleId="FollowedHyperlink">
    <w:name w:val="FollowedHyperlink"/>
    <w:basedOn w:val="DefaultParagraphFont"/>
    <w:uiPriority w:val="99"/>
    <w:semiHidden/>
    <w:unhideWhenUsed/>
    <w:rsid w:val="00756829"/>
    <w:rPr>
      <w:color w:val="954F72" w:themeColor="followedHyperlink"/>
      <w:u w:val="single"/>
    </w:rPr>
  </w:style>
  <w:style w:type="paragraph" w:styleId="Header">
    <w:name w:val="header"/>
    <w:basedOn w:val="Normal"/>
    <w:link w:val="HeaderChar"/>
    <w:uiPriority w:val="99"/>
    <w:unhideWhenUsed/>
    <w:rsid w:val="0018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6E"/>
  </w:style>
  <w:style w:type="paragraph" w:styleId="Footer">
    <w:name w:val="footer"/>
    <w:basedOn w:val="Normal"/>
    <w:link w:val="FooterChar"/>
    <w:uiPriority w:val="99"/>
    <w:unhideWhenUsed/>
    <w:rsid w:val="0018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6E"/>
  </w:style>
  <w:style w:type="paragraph" w:styleId="NoSpacing">
    <w:name w:val="No Spacing"/>
    <w:uiPriority w:val="1"/>
    <w:qFormat/>
    <w:rsid w:val="00E3784D"/>
    <w:pPr>
      <w:spacing w:after="0" w:line="240" w:lineRule="auto"/>
    </w:pPr>
  </w:style>
  <w:style w:type="paragraph" w:styleId="Title">
    <w:name w:val="Title"/>
    <w:basedOn w:val="Normal"/>
    <w:next w:val="Normal"/>
    <w:link w:val="TitleChar"/>
    <w:uiPriority w:val="10"/>
    <w:qFormat/>
    <w:rsid w:val="00AD7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4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amazon.com/Name-Brain-Brian-Apple-Paperbacks/dp/0590449222/ref=sr_1_1?dchild=1&amp;keywords" TargetMode="External"/><Relationship Id="rId3" Type="http://schemas.openxmlformats.org/officeDocument/2006/relationships/customXml" Target="../customXml/item3.xml"/><Relationship Id="rId21" Type="http://schemas.openxmlformats.org/officeDocument/2006/relationships/hyperlink" Target="https://www.amazon.com/s?k=just+juice+by+karen+hesse&amp;i=stripbooks&amp;crid=21VADODY6ZFVM&amp;sprefix=Juist+Juice%2Caps%2C165&amp;ref=nb_sb_ss_sc_4_11" TargetMode="External"/><Relationship Id="rId7" Type="http://schemas.openxmlformats.org/officeDocument/2006/relationships/webSettings" Target="webSettings.xml"/><Relationship Id="rId12" Type="http://schemas.openxmlformats.org/officeDocument/2006/relationships/hyperlink" Target="https://www.amazon.com/Bananas-Chew-Beech-Chapter-Books/dp/0688152945" TargetMode="External"/><Relationship Id="rId17" Type="http://schemas.openxmlformats.org/officeDocument/2006/relationships/hyperlink" Target="https://www.amazon.com/Its-Hard-Be-Five-Learning/dp/0060080957/ref=sr_1_1?dchild=1&amp;keywords=It%27s+Hard+to+be+five&amp;s=books&amp;sr=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azon.com/Will-Gertrude-Hollings-Please-Stand/dp/0316327077" TargetMode="External"/><Relationship Id="rId20" Type="http://schemas.openxmlformats.org/officeDocument/2006/relationships/hyperlink" Target="https://www.amazon.com/s?k=Egg+Drop+Blues&amp;i=stripbooks&amp;ref=nb_sb_noss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amazon.com/Tru-Confessions-Janet-Tashjian/dp/0312372736/ref=sr_1_1?keywords=Tru+Confessions&amp;s=books&amp;sr=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Freak-Mighty-Scholastic-Rodman-Philbrick/dp/0439286069/ref=sr_1_1?dchild=1&amp;keywords=Freak+the+Mighty&amp;s=books&amp;sr=1-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B7E2D-75FA-42D1-A465-E74E8F9715B8}">
  <ds:schemaRefs>
    <ds:schemaRef ds:uri="http://purl.org/dc/terms/"/>
    <ds:schemaRef ds:uri="http://purl.org/dc/dcmitype/"/>
    <ds:schemaRef ds:uri="http://purl.org/dc/elements/1.1/"/>
    <ds:schemaRef ds:uri="http://schemas.microsoft.com/office/infopath/2007/PartnerControls"/>
    <ds:schemaRef ds:uri="e57f6c35-541a-4073-a2f6-49dc8be0127c"/>
    <ds:schemaRef ds:uri="http://schemas.microsoft.com/office/2006/metadata/properties"/>
    <ds:schemaRef ds:uri="http://schemas.microsoft.com/office/2006/documentManagement/types"/>
    <ds:schemaRef ds:uri="http://schemas.openxmlformats.org/package/2006/metadata/core-properties"/>
    <ds:schemaRef ds:uri="67ced3dd-177e-454b-b64a-ad68f0d994e1"/>
    <ds:schemaRef ds:uri="http://www.w3.org/XML/1998/namespace"/>
  </ds:schemaRefs>
</ds:datastoreItem>
</file>

<file path=customXml/itemProps2.xml><?xml version="1.0" encoding="utf-8"?>
<ds:datastoreItem xmlns:ds="http://schemas.openxmlformats.org/officeDocument/2006/customXml" ds:itemID="{AD78FCBA-F790-46BE-B298-F72E27C9F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225FF-3A83-498D-833E-3F0A35512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5</cp:revision>
  <dcterms:created xsi:type="dcterms:W3CDTF">2020-11-09T19:03:00Z</dcterms:created>
  <dcterms:modified xsi:type="dcterms:W3CDTF">2023-08-04T18:35:00Z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