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140B" w14:textId="77777777" w:rsidR="00153F9A" w:rsidRPr="00444FEF" w:rsidRDefault="00444FEF" w:rsidP="00444FEF">
      <w:pPr>
        <w:pStyle w:val="Heading1"/>
        <w:jc w:val="center"/>
        <w:rPr>
          <w:rFonts w:ascii="Arial" w:hAnsi="Arial" w:cs="Arial"/>
          <w:b/>
          <w:color w:val="3B3838" w:themeColor="background2" w:themeShade="40"/>
          <w:sz w:val="48"/>
          <w:szCs w:val="48"/>
        </w:rPr>
      </w:pPr>
      <w:r w:rsidRPr="00444FEF">
        <w:rPr>
          <w:rFonts w:ascii="Arial" w:hAnsi="Arial" w:cs="Arial"/>
          <w:b/>
          <w:color w:val="3B3838" w:themeColor="background2" w:themeShade="40"/>
          <w:sz w:val="48"/>
          <w:szCs w:val="48"/>
        </w:rPr>
        <w:t>AAC Competencies</w:t>
      </w:r>
    </w:p>
    <w:p w14:paraId="428EBC7E" w14:textId="77777777" w:rsidR="00444FEF" w:rsidRDefault="00444FEF" w:rsidP="00444FEF"/>
    <w:p w14:paraId="78E20716" w14:textId="77777777" w:rsidR="00444FEF" w:rsidRDefault="00444FEF" w:rsidP="00444FEF">
      <w:pPr>
        <w:pStyle w:val="Heading2"/>
        <w:spacing w:line="360" w:lineRule="auto"/>
        <w:rPr>
          <w:color w:val="3B3838" w:themeColor="background2" w:themeShade="40"/>
        </w:rPr>
      </w:pPr>
      <w:r w:rsidRPr="00444FEF">
        <w:rPr>
          <w:color w:val="3B3838" w:themeColor="background2" w:themeShade="40"/>
        </w:rPr>
        <w:t>Linguistic Competence</w:t>
      </w:r>
    </w:p>
    <w:p w14:paraId="1236C49E" w14:textId="77777777" w:rsidR="00444FEF" w:rsidRPr="00444FEF" w:rsidRDefault="00444FEF" w:rsidP="00444FEF">
      <w:pPr>
        <w:spacing w:line="360" w:lineRule="auto"/>
        <w:ind w:left="720"/>
        <w:rPr>
          <w:rFonts w:ascii="Arial" w:hAnsi="Arial" w:cs="Arial"/>
          <w:sz w:val="36"/>
          <w:szCs w:val="36"/>
        </w:rPr>
      </w:pPr>
      <w:r w:rsidRPr="00444FEF">
        <w:rPr>
          <w:rFonts w:ascii="Arial" w:hAnsi="Arial" w:cs="Arial"/>
          <w:sz w:val="36"/>
          <w:szCs w:val="36"/>
        </w:rPr>
        <w:t xml:space="preserve">Mastery of the </w:t>
      </w:r>
      <w:r>
        <w:rPr>
          <w:rFonts w:ascii="Arial" w:hAnsi="Arial" w:cs="Arial"/>
          <w:sz w:val="36"/>
          <w:szCs w:val="36"/>
        </w:rPr>
        <w:t>language and the code of the AAC system</w:t>
      </w:r>
    </w:p>
    <w:p w14:paraId="5A218AFB" w14:textId="77777777" w:rsidR="00444FEF" w:rsidRDefault="00444FEF" w:rsidP="00444FEF">
      <w:pPr>
        <w:pStyle w:val="Heading2"/>
        <w:spacing w:line="36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Operational Competence</w:t>
      </w:r>
    </w:p>
    <w:p w14:paraId="53DDB81E" w14:textId="77777777" w:rsidR="00444FEF" w:rsidRPr="00444FEF" w:rsidRDefault="00444FEF" w:rsidP="00444FEF">
      <w:pPr>
        <w:spacing w:line="360" w:lineRule="auto"/>
        <w:ind w:firstLine="720"/>
        <w:rPr>
          <w:rFonts w:ascii="Arial" w:hAnsi="Arial" w:cs="Arial"/>
          <w:sz w:val="36"/>
          <w:szCs w:val="36"/>
        </w:rPr>
      </w:pPr>
      <w:r w:rsidRPr="00444FEF">
        <w:rPr>
          <w:rFonts w:ascii="Arial" w:hAnsi="Arial" w:cs="Arial"/>
          <w:sz w:val="36"/>
          <w:szCs w:val="36"/>
        </w:rPr>
        <w:t>Mastery of the technical skills to operate the system</w:t>
      </w:r>
    </w:p>
    <w:p w14:paraId="7BED372E" w14:textId="77777777" w:rsidR="00444FEF" w:rsidRDefault="00444FEF" w:rsidP="00444FEF">
      <w:pPr>
        <w:pStyle w:val="Heading2"/>
        <w:spacing w:line="36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Strategic Competence</w:t>
      </w:r>
    </w:p>
    <w:p w14:paraId="566AC935" w14:textId="77777777" w:rsidR="00444FEF" w:rsidRDefault="00444FEF" w:rsidP="00444FEF">
      <w:pPr>
        <w:spacing w:line="360" w:lineRule="auto"/>
        <w:ind w:left="720"/>
      </w:pPr>
      <w:r w:rsidRPr="00444FEF">
        <w:rPr>
          <w:rFonts w:ascii="Arial" w:hAnsi="Arial" w:cs="Arial"/>
          <w:sz w:val="36"/>
          <w:szCs w:val="36"/>
        </w:rPr>
        <w:t>Strategies to say what you want to say within the limitations of your AAC system</w:t>
      </w:r>
    </w:p>
    <w:p w14:paraId="59B5ECDD" w14:textId="77777777" w:rsidR="00444FEF" w:rsidRDefault="00444FEF" w:rsidP="00444FEF">
      <w:pPr>
        <w:pStyle w:val="Heading2"/>
        <w:spacing w:line="36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S</w:t>
      </w:r>
      <w:r>
        <w:rPr>
          <w:color w:val="3B3838" w:themeColor="background2" w:themeShade="40"/>
        </w:rPr>
        <w:t xml:space="preserve">ocial </w:t>
      </w:r>
      <w:r>
        <w:rPr>
          <w:color w:val="3B3838" w:themeColor="background2" w:themeShade="40"/>
        </w:rPr>
        <w:t>Competence</w:t>
      </w:r>
    </w:p>
    <w:p w14:paraId="334CC8BB" w14:textId="77777777" w:rsidR="00444FEF" w:rsidRPr="00444FEF" w:rsidRDefault="00444FEF" w:rsidP="00444FEF">
      <w:pPr>
        <w:spacing w:line="360" w:lineRule="auto"/>
        <w:rPr>
          <w:rFonts w:ascii="Arial" w:hAnsi="Arial" w:cs="Arial"/>
          <w:sz w:val="36"/>
          <w:szCs w:val="36"/>
        </w:rPr>
      </w:pPr>
      <w:r>
        <w:tab/>
      </w:r>
      <w:r w:rsidRPr="00444FEF">
        <w:rPr>
          <w:rFonts w:ascii="Arial" w:hAnsi="Arial" w:cs="Arial"/>
          <w:sz w:val="36"/>
          <w:szCs w:val="36"/>
        </w:rPr>
        <w:t>Mastery of the social uses of language</w:t>
      </w:r>
    </w:p>
    <w:p w14:paraId="23BD7DBC" w14:textId="77777777" w:rsidR="00444FEF" w:rsidRDefault="00444FEF" w:rsidP="00444FEF">
      <w:pPr>
        <w:pStyle w:val="Heading2"/>
        <w:spacing w:line="36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Emotional</w:t>
      </w:r>
      <w:r>
        <w:rPr>
          <w:color w:val="3B3838" w:themeColor="background2" w:themeShade="40"/>
        </w:rPr>
        <w:t xml:space="preserve"> Competence</w:t>
      </w:r>
    </w:p>
    <w:p w14:paraId="4C9509D9" w14:textId="3DBBD652" w:rsidR="00444FEF" w:rsidRDefault="00444FEF" w:rsidP="00FE1A03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tab/>
      </w:r>
      <w:r w:rsidRPr="00444FEF">
        <w:rPr>
          <w:rFonts w:ascii="Arial" w:hAnsi="Arial" w:cs="Arial"/>
          <w:sz w:val="36"/>
          <w:szCs w:val="36"/>
        </w:rPr>
        <w:t>Understanding of emotions and how to convey feeling</w:t>
      </w:r>
    </w:p>
    <w:p w14:paraId="0CA795E4" w14:textId="77777777" w:rsidR="00444FEF" w:rsidRPr="00FE1A03" w:rsidRDefault="00444FEF" w:rsidP="0053534B">
      <w:pPr>
        <w:spacing w:before="2280"/>
        <w:jc w:val="center"/>
        <w:rPr>
          <w:rFonts w:ascii="Arial" w:hAnsi="Arial" w:cs="Arial"/>
          <w:sz w:val="28"/>
          <w:szCs w:val="28"/>
        </w:rPr>
      </w:pPr>
      <w:r w:rsidRPr="00FE1A03">
        <w:rPr>
          <w:rFonts w:ascii="Arial" w:hAnsi="Arial" w:cs="Arial"/>
          <w:sz w:val="28"/>
          <w:szCs w:val="28"/>
        </w:rPr>
        <w:t xml:space="preserve">AACCommunity.net – Kathryn </w:t>
      </w:r>
      <w:proofErr w:type="spellStart"/>
      <w:r w:rsidRPr="00FE1A03">
        <w:rPr>
          <w:rFonts w:ascii="Arial" w:hAnsi="Arial" w:cs="Arial"/>
          <w:sz w:val="28"/>
          <w:szCs w:val="28"/>
        </w:rPr>
        <w:t>Helland</w:t>
      </w:r>
      <w:proofErr w:type="spellEnd"/>
      <w:r w:rsidRPr="00FE1A03">
        <w:rPr>
          <w:rFonts w:ascii="Arial" w:hAnsi="Arial" w:cs="Arial"/>
          <w:sz w:val="28"/>
          <w:szCs w:val="28"/>
        </w:rPr>
        <w:t>, MS, CCC-SLP</w:t>
      </w:r>
      <w:bookmarkStart w:id="0" w:name="_GoBack"/>
      <w:bookmarkEnd w:id="0"/>
    </w:p>
    <w:sectPr w:rsidR="00444FEF" w:rsidRPr="00FE1A03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EF"/>
    <w:rsid w:val="00153F9A"/>
    <w:rsid w:val="00444FEF"/>
    <w:rsid w:val="00482754"/>
    <w:rsid w:val="0053534B"/>
    <w:rsid w:val="00A4226C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AA3F"/>
  <w15:chartTrackingRefBased/>
  <w15:docId w15:val="{6B7551DC-6A49-408F-B976-59F8644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FEF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3B3838" w:themeColor="background2" w:themeShade="4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FEF"/>
    <w:rPr>
      <w:rFonts w:ascii="Arial" w:eastAsiaTheme="majorEastAsia" w:hAnsi="Arial" w:cs="Arial"/>
      <w:b/>
      <w:color w:val="3B3838" w:themeColor="background2" w:themeShade="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6" ma:contentTypeDescription="Create a new document." ma:contentTypeScope="" ma:versionID="d23fe829d10e6f2089cfce31d7b9792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62bcc2a081dfffafbd118bfe2ee8c1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F69C2D4B-A0B2-423D-8F28-EE5325DC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3DFB4-BBB3-4194-A6C6-273124DD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1DF4-9917-4D1A-AF9C-CD3799F8BA30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schemas.microsoft.com/office/infopath/2007/PartnerControls"/>
    <ds:schemaRef ds:uri="67ced3dd-177e-454b-b64a-ad68f0d994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AAC Competencies</vt:lpstr>
      <vt:lpstr>    Linguistic Competence</vt:lpstr>
      <vt:lpstr>    Operational Competence</vt:lpstr>
      <vt:lpstr>    Strategic Competence</vt:lpstr>
      <vt:lpstr>    Social Competence</vt:lpstr>
      <vt:lpstr>    Emotional Competence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2023-07-19T15:14:00Z</dcterms:created>
  <dcterms:modified xsi:type="dcterms:W3CDTF">2023-07-19T15:25:00Z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