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E33D9C" w:rsidRDefault="008A32F7" w14:paraId="6B52527E" w14:textId="77777777">
      <w:pPr>
        <w:jc w:val="center"/>
        <w:rPr>
          <w:rFonts w:ascii="Arial" w:hAnsi="Arial" w:eastAsia="Arial" w:cs="Arial"/>
          <w:b/>
        </w:rPr>
      </w:pPr>
      <w:r>
        <w:t xml:space="preserve">                                                                                                                                       </w:t>
      </w:r>
      <w:r>
        <w:rPr>
          <w:noProof/>
        </w:rPr>
        <w:drawing>
          <wp:inline distT="0" distB="0" distL="0" distR="0" wp14:anchorId="2587504E" wp14:editId="53208BB7">
            <wp:extent cx="8784993" cy="776393"/>
            <wp:effectExtent l="0" t="0" r="0" b="0"/>
            <wp:docPr id="6" name="image1.jpg" descr="VDOE Region 4 -Training and Technical Assistance Center, George Mason University  "/>
            <wp:cNvGraphicFramePr/>
            <a:graphic xmlns:a="http://schemas.openxmlformats.org/drawingml/2006/main">
              <a:graphicData uri="http://schemas.openxmlformats.org/drawingml/2006/picture">
                <pic:pic xmlns:pic="http://schemas.openxmlformats.org/drawingml/2006/picture">
                  <pic:nvPicPr>
                    <pic:cNvPr id="0" name="image1.jpg" descr="VDOE Region 4 -Training and Technical Assistance Center, George Mason University  "/>
                    <pic:cNvPicPr preferRelativeResize="0"/>
                  </pic:nvPicPr>
                  <pic:blipFill>
                    <a:blip r:embed="rId7"/>
                    <a:srcRect/>
                    <a:stretch>
                      <a:fillRect/>
                    </a:stretch>
                  </pic:blipFill>
                  <pic:spPr>
                    <a:xfrm>
                      <a:off x="0" y="0"/>
                      <a:ext cx="8784993" cy="776393"/>
                    </a:xfrm>
                    <a:prstGeom prst="rect">
                      <a:avLst/>
                    </a:prstGeom>
                    <a:ln/>
                  </pic:spPr>
                </pic:pic>
              </a:graphicData>
            </a:graphic>
          </wp:inline>
        </w:drawing>
      </w:r>
    </w:p>
    <w:p w:rsidR="00E33D9C" w:rsidRDefault="008A32F7" w14:paraId="503391D3" w14:textId="77777777">
      <w:pPr>
        <w:pStyle w:val="Heading1"/>
      </w:pPr>
      <w:r>
        <w:t>Instruction in Behavior Tool &amp; Checklist - Elementary</w:t>
      </w:r>
    </w:p>
    <w:p w:rsidR="00E33D9C" w:rsidRDefault="008A32F7" w14:paraId="656E34C6" w14:textId="3ECF081F">
      <w:pPr>
        <w:pStyle w:val="Heading1"/>
      </w:pPr>
      <w:r>
        <w:t xml:space="preserve">Pillar HLP 7 - Establish </w:t>
      </w:r>
      <w:r w:rsidR="005557FA">
        <w:t xml:space="preserve">a </w:t>
      </w:r>
      <w:r>
        <w:t>Consistent, Organized Responsive Learn</w:t>
      </w:r>
      <w:r>
        <w:t xml:space="preserve">ing Environment </w:t>
      </w:r>
    </w:p>
    <w:p w:rsidR="00E33D9C" w:rsidRDefault="008A32F7" w14:paraId="4FEB8A10" w14:textId="2FF69850">
      <w:pPr>
        <w:jc w:val="both"/>
        <w:rPr>
          <w:rFonts w:ascii="Arial" w:hAnsi="Arial" w:eastAsia="Arial" w:cs="Arial"/>
          <w:sz w:val="22"/>
          <w:szCs w:val="22"/>
        </w:rPr>
      </w:pPr>
      <w:r>
        <w:rPr>
          <w:rFonts w:ascii="Arial" w:hAnsi="Arial" w:eastAsia="Arial" w:cs="Arial"/>
          <w:sz w:val="22"/>
          <w:szCs w:val="22"/>
        </w:rPr>
        <w:t>Directions: The purpose of this checklist is to provide data that identifies a teacher’s strengths and areas of growth related to components of instruction in academics and behaviors (Pillars HLPs 7 &amp; 16).  This checklist can be used for s</w:t>
      </w:r>
      <w:r>
        <w:rPr>
          <w:rFonts w:ascii="Arial" w:hAnsi="Arial" w:eastAsia="Arial" w:cs="Arial"/>
          <w:sz w:val="22"/>
          <w:szCs w:val="22"/>
        </w:rPr>
        <w:t xml:space="preserve">elf-assessment or observations to provide targeted professional learning unique for each teacher. Teachers can use the checklist to identify professional growth goals to achieve mastery in </w:t>
      </w:r>
      <w:r w:rsidR="005557FA">
        <w:rPr>
          <w:rFonts w:ascii="Arial" w:hAnsi="Arial" w:eastAsia="Arial" w:cs="Arial"/>
          <w:sz w:val="22"/>
          <w:szCs w:val="22"/>
        </w:rPr>
        <w:t>HLP</w:t>
      </w:r>
      <w:r>
        <w:rPr>
          <w:rFonts w:ascii="Arial" w:hAnsi="Arial" w:eastAsia="Arial" w:cs="Arial"/>
          <w:sz w:val="22"/>
          <w:szCs w:val="22"/>
        </w:rPr>
        <w:t xml:space="preserve"> 7.  </w:t>
      </w:r>
    </w:p>
    <w:p w:rsidR="00E33D9C" w:rsidRDefault="008A32F7" w14:paraId="1A1C6480" w14:textId="77777777">
      <w:pPr>
        <w:jc w:val="both"/>
        <w:rPr>
          <w:rFonts w:ascii="Arial" w:hAnsi="Arial" w:eastAsia="Arial" w:cs="Arial"/>
          <w:sz w:val="22"/>
          <w:szCs w:val="22"/>
        </w:rPr>
      </w:pPr>
      <w:r>
        <w:rPr>
          <w:rFonts w:ascii="Arial" w:hAnsi="Arial" w:eastAsia="Arial" w:cs="Arial"/>
          <w:sz w:val="22"/>
          <w:szCs w:val="22"/>
        </w:rPr>
        <w:t>The column on the left represents HLP components, the next</w:t>
      </w:r>
      <w:r>
        <w:rPr>
          <w:rFonts w:ascii="Arial" w:hAnsi="Arial" w:eastAsia="Arial" w:cs="Arial"/>
          <w:sz w:val="22"/>
          <w:szCs w:val="22"/>
        </w:rPr>
        <w:t xml:space="preserve"> four columns are ratings, and the final column includes resources for professional learning.  Please use the following rating scale:</w:t>
      </w:r>
    </w:p>
    <w:p w:rsidR="00E33D9C" w:rsidRDefault="008A32F7" w14:paraId="4E48506D" w14:textId="77777777">
      <w:pPr>
        <w:jc w:val="both"/>
        <w:rPr>
          <w:rFonts w:ascii="Arial" w:hAnsi="Arial" w:eastAsia="Arial" w:cs="Arial"/>
          <w:sz w:val="18"/>
          <w:szCs w:val="18"/>
        </w:rPr>
      </w:pPr>
      <w:r>
        <w:rPr>
          <w:rFonts w:ascii="Arial" w:hAnsi="Arial" w:eastAsia="Arial" w:cs="Arial"/>
          <w:b/>
          <w:sz w:val="22"/>
          <w:szCs w:val="22"/>
        </w:rPr>
        <w:t>Rating Key:</w:t>
      </w:r>
      <w:r>
        <w:rPr>
          <w:rFonts w:ascii="Arial" w:hAnsi="Arial" w:eastAsia="Arial" w:cs="Arial"/>
          <w:sz w:val="22"/>
          <w:szCs w:val="22"/>
        </w:rPr>
        <w:t xml:space="preserve"> </w:t>
      </w:r>
      <w:r>
        <w:rPr>
          <w:rFonts w:ascii="Arial" w:hAnsi="Arial" w:eastAsia="Arial" w:cs="Arial"/>
          <w:sz w:val="18"/>
          <w:szCs w:val="18"/>
        </w:rPr>
        <w:t>0 - practice not present; 1 - practice sometimes present (1/2 of opportunities or less); 2- practice often pre</w:t>
      </w:r>
      <w:r>
        <w:rPr>
          <w:rFonts w:ascii="Arial" w:hAnsi="Arial" w:eastAsia="Arial" w:cs="Arial"/>
          <w:sz w:val="18"/>
          <w:szCs w:val="18"/>
        </w:rPr>
        <w:t>sent (51 – 90%) 3 - practice consistently present (91 - 100%).</w:t>
      </w:r>
    </w:p>
    <w:p w:rsidR="00E33D9C" w:rsidRDefault="008A32F7" w14:paraId="47423BD7" w14:textId="77777777">
      <w:pPr>
        <w:pStyle w:val="Heading2"/>
      </w:pPr>
      <w:r>
        <w:t>Pillar HLP 7 – Establish a Consistent, Organized &amp; Responsive Learning Environment</w:t>
      </w:r>
    </w:p>
    <w:tbl>
      <w:tblPr>
        <w:tblStyle w:val="a"/>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E33D9C" w:rsidTr="704B46F9" w14:paraId="3902855C" w14:textId="77777777">
        <w:trPr>
          <w:tblHeader/>
        </w:trPr>
        <w:tc>
          <w:tcPr>
            <w:tcW w:w="10170" w:type="dxa"/>
            <w:shd w:val="clear" w:color="auto" w:fill="F2F2F2" w:themeFill="background1" w:themeFillShade="F2"/>
            <w:tcMar/>
          </w:tcPr>
          <w:p w:rsidR="00E33D9C" w:rsidRDefault="008A32F7" w14:paraId="52FE8391" w14:textId="77777777">
            <w:pPr>
              <w:rPr>
                <w:rFonts w:ascii="Arial" w:hAnsi="Arial" w:eastAsia="Arial" w:cs="Arial"/>
                <w:b/>
              </w:rPr>
            </w:pPr>
            <w:r>
              <w:rPr>
                <w:rFonts w:ascii="Arial" w:hAnsi="Arial" w:eastAsia="Arial" w:cs="Arial"/>
                <w:b/>
              </w:rPr>
              <w:t xml:space="preserve">Component - 1) </w:t>
            </w:r>
            <w:r>
              <w:rPr>
                <w:rFonts w:ascii="Arial" w:hAnsi="Arial" w:eastAsia="Arial" w:cs="Arial"/>
                <w:b/>
                <w:sz w:val="22"/>
                <w:szCs w:val="22"/>
              </w:rPr>
              <w:t>HLP 7 - Learning Environment</w:t>
            </w:r>
          </w:p>
        </w:tc>
        <w:tc>
          <w:tcPr>
            <w:tcW w:w="270" w:type="dxa"/>
            <w:shd w:val="clear" w:color="auto" w:fill="FAE2D6"/>
            <w:tcMar/>
          </w:tcPr>
          <w:p w:rsidR="00E33D9C" w:rsidRDefault="008A32F7" w14:paraId="090A3110" w14:textId="77777777">
            <w:pPr>
              <w:jc w:val="cente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Mar/>
          </w:tcPr>
          <w:p w:rsidR="00E33D9C" w:rsidRDefault="008A32F7" w14:paraId="6708EF0E" w14:textId="77777777">
            <w:pPr>
              <w:jc w:val="cente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hemeFill="accent6" w:themeFillTint="33"/>
            <w:tcMar/>
          </w:tcPr>
          <w:p w:rsidR="00E33D9C" w:rsidRDefault="008A32F7" w14:paraId="5CC7C76C" w14:textId="77777777">
            <w:pPr>
              <w:jc w:val="center"/>
              <w:rPr>
                <w:rFonts w:ascii="Arial" w:hAnsi="Arial" w:eastAsia="Arial" w:cs="Arial"/>
                <w:b/>
                <w:sz w:val="22"/>
                <w:szCs w:val="22"/>
              </w:rPr>
            </w:pPr>
            <w:r>
              <w:rPr>
                <w:rFonts w:ascii="Arial" w:hAnsi="Arial" w:eastAsia="Arial" w:cs="Arial"/>
                <w:b/>
                <w:sz w:val="22"/>
                <w:szCs w:val="22"/>
              </w:rPr>
              <w:t>2</w:t>
            </w:r>
          </w:p>
        </w:tc>
        <w:tc>
          <w:tcPr>
            <w:tcW w:w="270" w:type="dxa"/>
            <w:shd w:val="clear" w:color="auto" w:fill="8ED873"/>
            <w:tcMar/>
          </w:tcPr>
          <w:p w:rsidR="00E33D9C" w:rsidRDefault="008A32F7" w14:paraId="773A642E" w14:textId="77777777">
            <w:pPr>
              <w:jc w:val="center"/>
              <w:rPr>
                <w:rFonts w:ascii="Arial" w:hAnsi="Arial" w:eastAsia="Arial" w:cs="Arial"/>
                <w:b/>
                <w:sz w:val="22"/>
                <w:szCs w:val="22"/>
              </w:rPr>
            </w:pPr>
            <w:r>
              <w:rPr>
                <w:rFonts w:ascii="Arial" w:hAnsi="Arial" w:eastAsia="Arial" w:cs="Arial"/>
                <w:b/>
                <w:sz w:val="22"/>
                <w:szCs w:val="22"/>
              </w:rPr>
              <w:t>3</w:t>
            </w:r>
          </w:p>
        </w:tc>
        <w:tc>
          <w:tcPr>
            <w:tcW w:w="3960" w:type="dxa"/>
            <w:shd w:val="clear" w:color="auto" w:fill="E8E8E8" w:themeFill="background2"/>
            <w:tcMar/>
          </w:tcPr>
          <w:p w:rsidR="00E33D9C" w:rsidRDefault="008A32F7" w14:paraId="162232C6" w14:textId="77777777">
            <w:pPr>
              <w:jc w:val="center"/>
              <w:rPr>
                <w:rFonts w:ascii="Arial" w:hAnsi="Arial" w:eastAsia="Arial" w:cs="Arial"/>
                <w:b/>
                <w:sz w:val="22"/>
                <w:szCs w:val="22"/>
              </w:rPr>
            </w:pPr>
            <w:r>
              <w:rPr>
                <w:rFonts w:ascii="Arial" w:hAnsi="Arial" w:eastAsia="Arial" w:cs="Arial"/>
                <w:b/>
                <w:sz w:val="22"/>
                <w:szCs w:val="22"/>
              </w:rPr>
              <w:t>Selected Resources</w:t>
            </w:r>
          </w:p>
        </w:tc>
      </w:tr>
      <w:tr w:rsidR="00E33D9C" w:rsidTr="704B46F9" w14:paraId="27BF1EDA" w14:textId="77777777">
        <w:tc>
          <w:tcPr>
            <w:tcW w:w="10170" w:type="dxa"/>
            <w:tcMar/>
          </w:tcPr>
          <w:p w:rsidR="00E33D9C" w:rsidRDefault="008A32F7" w14:paraId="30C2F370" w14:textId="77777777">
            <w:pPr>
              <w:rPr>
                <w:rFonts w:ascii="Arial" w:hAnsi="Arial" w:eastAsia="Arial" w:cs="Arial"/>
                <w:color w:val="000000"/>
                <w:sz w:val="22"/>
                <w:szCs w:val="22"/>
                <w:highlight w:val="white"/>
              </w:rPr>
            </w:pPr>
            <w:r>
              <w:rPr>
                <w:rFonts w:ascii="Arial" w:hAnsi="Arial" w:eastAsia="Arial" w:cs="Arial"/>
                <w:color w:val="000000"/>
                <w:sz w:val="22"/>
                <w:szCs w:val="22"/>
                <w:highlight w:val="white"/>
              </w:rPr>
              <w:t xml:space="preserve">Understand the learner characteristics, accommodations, and IEP goals of students with disabilities. </w:t>
            </w:r>
          </w:p>
          <w:p w:rsidR="00E33D9C" w:rsidRDefault="008A32F7" w14:paraId="4201E16F" w14:textId="77777777">
            <w:pPr>
              <w:numPr>
                <w:ilvl w:val="0"/>
                <w:numId w:val="14"/>
              </w:numPr>
              <w:rPr>
                <w:rFonts w:ascii="Arial" w:hAnsi="Arial" w:eastAsia="Arial" w:cs="Arial"/>
                <w:sz w:val="22"/>
                <w:szCs w:val="22"/>
              </w:rPr>
            </w:pPr>
            <w:r>
              <w:rPr>
                <w:rFonts w:ascii="Arial" w:hAnsi="Arial" w:eastAsia="Arial" w:cs="Arial"/>
                <w:sz w:val="22"/>
                <w:szCs w:val="22"/>
              </w:rPr>
              <w:t xml:space="preserve">Reviews students’ 504 Plans and IEPs to document and provide students’ accommodations and modifications.  </w:t>
            </w:r>
          </w:p>
          <w:p w:rsidR="00E33D9C" w:rsidRDefault="008A32F7" w14:paraId="5D323FAE" w14:textId="77777777">
            <w:pPr>
              <w:numPr>
                <w:ilvl w:val="0"/>
                <w:numId w:val="14"/>
              </w:numPr>
              <w:rPr>
                <w:rFonts w:ascii="Arial" w:hAnsi="Arial" w:eastAsia="Arial" w:cs="Arial"/>
                <w:sz w:val="22"/>
                <w:szCs w:val="22"/>
              </w:rPr>
            </w:pPr>
            <w:r>
              <w:rPr>
                <w:rFonts w:ascii="Arial" w:hAnsi="Arial" w:eastAsia="Arial" w:cs="Arial"/>
                <w:sz w:val="22"/>
                <w:szCs w:val="22"/>
              </w:rPr>
              <w:t>Record students' accommodations per their IEP.</w:t>
            </w:r>
          </w:p>
          <w:p w:rsidR="00E33D9C" w:rsidRDefault="008A32F7" w14:paraId="6BC1E6AD" w14:textId="77777777">
            <w:pPr>
              <w:numPr>
                <w:ilvl w:val="0"/>
                <w:numId w:val="14"/>
              </w:numPr>
              <w:rPr>
                <w:rFonts w:ascii="Arial" w:hAnsi="Arial" w:eastAsia="Arial" w:cs="Arial"/>
                <w:sz w:val="22"/>
                <w:szCs w:val="22"/>
              </w:rPr>
            </w:pPr>
            <w:r>
              <w:rPr>
                <w:rFonts w:ascii="Arial" w:hAnsi="Arial" w:eastAsia="Arial" w:cs="Arial"/>
                <w:sz w:val="22"/>
                <w:szCs w:val="22"/>
              </w:rPr>
              <w:t xml:space="preserve">Meet with the student’s previous year’s teacher to discuss accommodations or effective reinforcers. (e.g. what do scheduled breaks look like? What reinforcers were most impactful?)  </w:t>
            </w:r>
          </w:p>
          <w:p w:rsidR="00E33D9C" w:rsidRDefault="008A32F7" w14:paraId="08BB6D57" w14:textId="77777777">
            <w:pPr>
              <w:numPr>
                <w:ilvl w:val="0"/>
                <w:numId w:val="14"/>
              </w:numPr>
              <w:rPr>
                <w:rFonts w:ascii="Arial" w:hAnsi="Arial" w:eastAsia="Arial" w:cs="Arial"/>
                <w:sz w:val="22"/>
                <w:szCs w:val="22"/>
              </w:rPr>
            </w:pPr>
            <w:r>
              <w:rPr>
                <w:rFonts w:ascii="Arial" w:hAnsi="Arial" w:eastAsia="Arial" w:cs="Arial"/>
                <w:sz w:val="22"/>
                <w:szCs w:val="22"/>
              </w:rPr>
              <w:t>Prepare any materials for IEP accommodations (e.g.: visual schedule, toke</w:t>
            </w:r>
            <w:r>
              <w:rPr>
                <w:rFonts w:ascii="Arial" w:hAnsi="Arial" w:eastAsia="Arial" w:cs="Arial"/>
                <w:sz w:val="22"/>
                <w:szCs w:val="22"/>
              </w:rPr>
              <w:t>n boards, behavior charts, behavior checklists, etc.).</w:t>
            </w:r>
          </w:p>
          <w:p w:rsidR="00E33D9C" w:rsidRDefault="008A32F7" w14:paraId="195E6B10" w14:textId="77777777">
            <w:pPr>
              <w:numPr>
                <w:ilvl w:val="0"/>
                <w:numId w:val="14"/>
              </w:numPr>
              <w:rPr>
                <w:rFonts w:ascii="Arial" w:hAnsi="Arial" w:eastAsia="Arial" w:cs="Arial"/>
                <w:sz w:val="22"/>
                <w:szCs w:val="22"/>
              </w:rPr>
            </w:pPr>
            <w:r>
              <w:rPr>
                <w:rFonts w:ascii="Arial" w:hAnsi="Arial" w:eastAsia="Arial" w:cs="Arial"/>
                <w:sz w:val="22"/>
                <w:szCs w:val="22"/>
              </w:rPr>
              <w:t>Collaborate with education professionals to understand IEP goals to generalize and maintain skills when SDI occurs in another learning environment.</w:t>
            </w:r>
          </w:p>
          <w:p w:rsidR="00E33D9C" w:rsidRDefault="008A32F7" w14:paraId="563E1117" w14:textId="77777777">
            <w:pPr>
              <w:numPr>
                <w:ilvl w:val="0"/>
                <w:numId w:val="14"/>
              </w:numPr>
              <w:rPr>
                <w:rFonts w:ascii="Arial" w:hAnsi="Arial" w:eastAsia="Arial" w:cs="Arial"/>
                <w:sz w:val="22"/>
                <w:szCs w:val="22"/>
              </w:rPr>
            </w:pPr>
            <w:r>
              <w:rPr>
                <w:rFonts w:ascii="Arial" w:hAnsi="Arial" w:eastAsia="Arial" w:cs="Arial"/>
                <w:sz w:val="22"/>
                <w:szCs w:val="22"/>
              </w:rPr>
              <w:t>Share students’ accommodations with co-teachers and/o</w:t>
            </w:r>
            <w:r>
              <w:rPr>
                <w:rFonts w:ascii="Arial" w:hAnsi="Arial" w:eastAsia="Arial" w:cs="Arial"/>
                <w:sz w:val="22"/>
                <w:szCs w:val="22"/>
              </w:rPr>
              <w:t xml:space="preserve">r paraeducators. </w:t>
            </w:r>
          </w:p>
          <w:p w:rsidR="00E33D9C" w:rsidRDefault="008A32F7" w14:paraId="262275C0" w14:textId="77777777">
            <w:pPr>
              <w:numPr>
                <w:ilvl w:val="0"/>
                <w:numId w:val="14"/>
              </w:numPr>
              <w:rPr>
                <w:rFonts w:ascii="Arial" w:hAnsi="Arial" w:eastAsia="Arial" w:cs="Arial"/>
                <w:sz w:val="22"/>
                <w:szCs w:val="22"/>
              </w:rPr>
            </w:pPr>
            <w:r>
              <w:rPr>
                <w:rFonts w:ascii="Arial" w:hAnsi="Arial" w:eastAsia="Arial" w:cs="Arial"/>
                <w:sz w:val="22"/>
                <w:szCs w:val="22"/>
              </w:rPr>
              <w:t xml:space="preserve">Communicate with special education teacher or other education professionals about student progress and ways to facilitate learning and behavior of students with disabilities when necessary.  </w:t>
            </w:r>
          </w:p>
          <w:p w:rsidR="00E33D9C" w:rsidRDefault="00E33D9C" w14:paraId="130C0ACA" w14:textId="77777777">
            <w:pPr>
              <w:rPr>
                <w:rFonts w:ascii="Arial" w:hAnsi="Arial" w:eastAsia="Arial" w:cs="Arial"/>
                <w:i/>
                <w:sz w:val="22"/>
                <w:szCs w:val="22"/>
              </w:rPr>
            </w:pPr>
          </w:p>
          <w:p w:rsidR="00E33D9C" w:rsidRDefault="008A32F7" w14:paraId="50069829" w14:textId="77777777">
            <w:pPr>
              <w:rPr>
                <w:rFonts w:ascii="Arial" w:hAnsi="Arial" w:eastAsia="Arial" w:cs="Arial"/>
                <w:b/>
                <w:sz w:val="22"/>
                <w:szCs w:val="22"/>
              </w:rPr>
            </w:pPr>
            <w:r>
              <w:rPr>
                <w:rFonts w:ascii="Arial" w:hAnsi="Arial" w:eastAsia="Arial" w:cs="Arial"/>
                <w:i/>
                <w:sz w:val="22"/>
                <w:szCs w:val="22"/>
              </w:rPr>
              <w:t>Note: Check</w:t>
            </w:r>
            <w:r>
              <w:rPr>
                <w:rFonts w:ascii="Arial" w:hAnsi="Arial" w:eastAsia="Arial" w:cs="Arial"/>
                <w:sz w:val="22"/>
                <w:szCs w:val="22"/>
              </w:rPr>
              <w:t xml:space="preserve"> with the special education depart</w:t>
            </w:r>
            <w:r>
              <w:rPr>
                <w:rFonts w:ascii="Arial" w:hAnsi="Arial" w:eastAsia="Arial" w:cs="Arial"/>
                <w:sz w:val="22"/>
                <w:szCs w:val="22"/>
              </w:rPr>
              <w:t>ment chair about student data and confidentiality.</w:t>
            </w:r>
            <w:r>
              <w:rPr>
                <w:rFonts w:ascii="Arial" w:hAnsi="Arial" w:eastAsia="Arial" w:cs="Arial"/>
              </w:rPr>
              <w:t xml:space="preserve"> </w:t>
            </w:r>
          </w:p>
        </w:tc>
        <w:tc>
          <w:tcPr>
            <w:tcW w:w="270" w:type="dxa"/>
            <w:shd w:val="clear" w:color="auto" w:fill="auto"/>
            <w:tcMar/>
          </w:tcPr>
          <w:p w:rsidR="00E33D9C" w:rsidRDefault="00E33D9C" w14:paraId="28084040" w14:textId="77777777">
            <w:pPr>
              <w:rPr>
                <w:rFonts w:ascii="Arial" w:hAnsi="Arial" w:eastAsia="Arial" w:cs="Arial"/>
                <w:sz w:val="22"/>
                <w:szCs w:val="22"/>
              </w:rPr>
            </w:pPr>
          </w:p>
        </w:tc>
        <w:tc>
          <w:tcPr>
            <w:tcW w:w="270" w:type="dxa"/>
            <w:shd w:val="clear" w:color="auto" w:fill="auto"/>
            <w:tcMar/>
          </w:tcPr>
          <w:p w:rsidR="00E33D9C" w:rsidRDefault="00E33D9C" w14:paraId="5F95AB8B" w14:textId="77777777">
            <w:pPr>
              <w:rPr>
                <w:rFonts w:ascii="Arial" w:hAnsi="Arial" w:eastAsia="Arial" w:cs="Arial"/>
                <w:sz w:val="22"/>
                <w:szCs w:val="22"/>
              </w:rPr>
            </w:pPr>
          </w:p>
        </w:tc>
        <w:tc>
          <w:tcPr>
            <w:tcW w:w="270" w:type="dxa"/>
            <w:shd w:val="clear" w:color="auto" w:fill="auto"/>
            <w:tcMar/>
          </w:tcPr>
          <w:p w:rsidR="00E33D9C" w:rsidRDefault="00E33D9C" w14:paraId="0BE2DA9A" w14:textId="77777777">
            <w:pPr>
              <w:rPr>
                <w:rFonts w:ascii="Arial" w:hAnsi="Arial" w:eastAsia="Arial" w:cs="Arial"/>
                <w:sz w:val="22"/>
                <w:szCs w:val="22"/>
              </w:rPr>
            </w:pPr>
          </w:p>
        </w:tc>
        <w:tc>
          <w:tcPr>
            <w:tcW w:w="270" w:type="dxa"/>
            <w:shd w:val="clear" w:color="auto" w:fill="auto"/>
            <w:tcMar/>
          </w:tcPr>
          <w:p w:rsidR="00E33D9C" w:rsidRDefault="00E33D9C" w14:paraId="18E8F707" w14:textId="77777777">
            <w:pPr>
              <w:rPr>
                <w:rFonts w:ascii="Arial" w:hAnsi="Arial" w:eastAsia="Arial" w:cs="Arial"/>
                <w:sz w:val="22"/>
                <w:szCs w:val="22"/>
              </w:rPr>
            </w:pPr>
          </w:p>
        </w:tc>
        <w:tc>
          <w:tcPr>
            <w:tcW w:w="3960" w:type="dxa"/>
            <w:shd w:val="clear" w:color="auto" w:fill="auto"/>
            <w:tcMar/>
          </w:tcPr>
          <w:p w:rsidR="00E33D9C" w:rsidP="704B46F9" w:rsidRDefault="008A32F7" w14:paraId="4FABE22B" w14:textId="103DF574">
            <w:pPr>
              <w:keepLines w:val="1"/>
              <w:numPr>
                <w:ilvl w:val="0"/>
                <w:numId w:val="16"/>
              </w:numPr>
              <w:pBdr>
                <w:top w:val="nil" w:color="FF000000" w:sz="0" w:space="0"/>
                <w:left w:val="nil" w:color="FF000000" w:sz="0" w:space="0"/>
                <w:bottom w:val="nil" w:color="FF000000" w:sz="0" w:space="0"/>
                <w:right w:val="nil" w:color="FF000000" w:sz="0" w:space="0"/>
                <w:between w:val="nil" w:color="FF000000" w:sz="0" w:space="0"/>
              </w:pBdr>
              <w:spacing w:line="360" w:lineRule="auto"/>
              <w:rPr>
                <w:rFonts w:ascii="Arial" w:hAnsi="Arial" w:eastAsia="Arial" w:cs="Arial"/>
                <w:color w:val="000000" w:themeColor="text1" w:themeTint="FF" w:themeShade="FF"/>
                <w:sz w:val="20"/>
                <w:szCs w:val="20"/>
              </w:rPr>
            </w:pPr>
            <w:hyperlink r:id="Reed65a66835d402c">
              <w:r w:rsidRPr="704B46F9" w:rsidR="008A32F7">
                <w:rPr>
                  <w:rFonts w:ascii="Arial" w:hAnsi="Arial" w:eastAsia="Arial" w:cs="Arial"/>
                  <w:color w:val="0070C0"/>
                  <w:sz w:val="20"/>
                  <w:szCs w:val="20"/>
                  <w:u w:val="single"/>
                </w:rPr>
                <w:t>PBIS World Re</w:t>
              </w:r>
              <w:r w:rsidRPr="704B46F9" w:rsidR="008A32F7">
                <w:rPr>
                  <w:rFonts w:ascii="Arial" w:hAnsi="Arial" w:eastAsia="Arial" w:cs="Arial"/>
                  <w:color w:val="0070C0"/>
                  <w:sz w:val="20"/>
                  <w:szCs w:val="20"/>
                  <w:u w:val="single"/>
                </w:rPr>
                <w:t>s</w:t>
              </w:r>
              <w:r w:rsidRPr="704B46F9" w:rsidR="008A32F7">
                <w:rPr>
                  <w:rFonts w:ascii="Arial" w:hAnsi="Arial" w:eastAsia="Arial" w:cs="Arial"/>
                  <w:color w:val="0070C0"/>
                  <w:sz w:val="20"/>
                  <w:szCs w:val="20"/>
                  <w:u w:val="single"/>
                </w:rPr>
                <w:t>ources</w:t>
              </w:r>
            </w:hyperlink>
          </w:p>
          <w:p w:rsidR="00E33D9C" w:rsidRDefault="008A32F7" w14:paraId="10107439" w14:textId="77777777">
            <w:pPr>
              <w:keepLines/>
              <w:numPr>
                <w:ilvl w:val="0"/>
                <w:numId w:val="16"/>
              </w:numPr>
              <w:pBdr>
                <w:top w:val="nil"/>
                <w:left w:val="nil"/>
                <w:bottom w:val="nil"/>
                <w:right w:val="nil"/>
                <w:between w:val="nil"/>
              </w:pBdr>
              <w:spacing w:after="160" w:line="360" w:lineRule="auto"/>
              <w:rPr>
                <w:rFonts w:ascii="Arial" w:hAnsi="Arial" w:eastAsia="Arial" w:cs="Arial"/>
                <w:color w:val="000000"/>
                <w:sz w:val="20"/>
                <w:szCs w:val="20"/>
              </w:rPr>
            </w:pPr>
            <w:hyperlink r:id="rId13">
              <w:r>
                <w:rPr>
                  <w:rFonts w:ascii="Arial" w:hAnsi="Arial" w:eastAsia="Arial" w:cs="Arial"/>
                  <w:color w:val="0070C0"/>
                  <w:sz w:val="20"/>
                  <w:szCs w:val="20"/>
                  <w:u w:val="single"/>
                </w:rPr>
                <w:t>Accommodations Sprea</w:t>
              </w:r>
              <w:r>
                <w:rPr>
                  <w:rFonts w:ascii="Arial" w:hAnsi="Arial" w:eastAsia="Arial" w:cs="Arial"/>
                  <w:color w:val="0070C0"/>
                  <w:sz w:val="20"/>
                  <w:szCs w:val="20"/>
                  <w:u w:val="single"/>
                </w:rPr>
                <w:t>d</w:t>
              </w:r>
              <w:r>
                <w:rPr>
                  <w:rFonts w:ascii="Arial" w:hAnsi="Arial" w:eastAsia="Arial" w:cs="Arial"/>
                  <w:color w:val="0070C0"/>
                  <w:sz w:val="20"/>
                  <w:szCs w:val="20"/>
                  <w:u w:val="single"/>
                </w:rPr>
                <w:t>sheet</w:t>
              </w:r>
            </w:hyperlink>
          </w:p>
          <w:p w:rsidR="00E33D9C" w:rsidRDefault="00E33D9C" w14:paraId="6247780F" w14:textId="77777777">
            <w:pPr>
              <w:spacing w:line="360" w:lineRule="auto"/>
              <w:rPr>
                <w:rFonts w:ascii="Arial" w:hAnsi="Arial" w:eastAsia="Arial" w:cs="Arial"/>
                <w:color w:val="0070C0"/>
                <w:sz w:val="20"/>
                <w:szCs w:val="20"/>
                <w:u w:val="single"/>
              </w:rPr>
            </w:pPr>
          </w:p>
          <w:p w:rsidR="00E33D9C" w:rsidRDefault="00E33D9C" w14:paraId="6AD5D0FB" w14:textId="77777777">
            <w:pPr>
              <w:spacing w:line="360" w:lineRule="auto"/>
              <w:rPr>
                <w:rFonts w:ascii="Arial" w:hAnsi="Arial" w:eastAsia="Arial" w:cs="Arial"/>
                <w:color w:val="0070C0"/>
                <w:sz w:val="20"/>
                <w:szCs w:val="20"/>
                <w:u w:val="single"/>
              </w:rPr>
            </w:pPr>
          </w:p>
        </w:tc>
      </w:tr>
      <w:tr w:rsidR="00E33D9C" w:rsidTr="704B46F9" w14:paraId="1AF8E653" w14:textId="77777777">
        <w:tc>
          <w:tcPr>
            <w:tcW w:w="10170" w:type="dxa"/>
            <w:tcMar/>
          </w:tcPr>
          <w:p w:rsidR="00E33D9C" w:rsidRDefault="008A32F7" w14:paraId="6A0F59CC" w14:textId="77777777">
            <w:pPr>
              <w:rPr>
                <w:rFonts w:ascii="Arial" w:hAnsi="Arial" w:eastAsia="Arial" w:cs="Arial"/>
                <w:color w:val="000000"/>
                <w:sz w:val="22"/>
                <w:szCs w:val="22"/>
                <w:highlight w:val="white"/>
              </w:rPr>
            </w:pPr>
            <w:r>
              <w:rPr>
                <w:rFonts w:ascii="Arial" w:hAnsi="Arial" w:eastAsia="Arial" w:cs="Arial"/>
                <w:color w:val="000000"/>
                <w:sz w:val="22"/>
                <w:szCs w:val="22"/>
                <w:highlight w:val="white"/>
              </w:rPr>
              <w:t xml:space="preserve">Arrange the classroom layout with seating arrangements for class activities (independent, group work), and dedicated space for the class agenda, lesson's learning goals, class expectations, etc. </w:t>
            </w:r>
          </w:p>
          <w:p w:rsidR="00E33D9C" w:rsidRDefault="00E33D9C" w14:paraId="69F4E7AF" w14:textId="77777777">
            <w:pPr>
              <w:rPr>
                <w:rFonts w:ascii="Arial" w:hAnsi="Arial" w:eastAsia="Arial" w:cs="Arial"/>
                <w:color w:val="000000"/>
                <w:sz w:val="22"/>
                <w:szCs w:val="22"/>
                <w:highlight w:val="white"/>
              </w:rPr>
            </w:pPr>
          </w:p>
        </w:tc>
        <w:tc>
          <w:tcPr>
            <w:tcW w:w="270" w:type="dxa"/>
            <w:shd w:val="clear" w:color="auto" w:fill="auto"/>
            <w:tcMar/>
          </w:tcPr>
          <w:p w:rsidR="00E33D9C" w:rsidRDefault="00E33D9C" w14:paraId="73691916" w14:textId="77777777">
            <w:pPr>
              <w:rPr>
                <w:rFonts w:ascii="Arial" w:hAnsi="Arial" w:eastAsia="Arial" w:cs="Arial"/>
                <w:sz w:val="22"/>
                <w:szCs w:val="22"/>
              </w:rPr>
            </w:pPr>
          </w:p>
        </w:tc>
        <w:tc>
          <w:tcPr>
            <w:tcW w:w="270" w:type="dxa"/>
            <w:shd w:val="clear" w:color="auto" w:fill="auto"/>
            <w:tcMar/>
          </w:tcPr>
          <w:p w:rsidR="00E33D9C" w:rsidRDefault="00E33D9C" w14:paraId="21F44C24" w14:textId="77777777">
            <w:pPr>
              <w:rPr>
                <w:rFonts w:ascii="Arial" w:hAnsi="Arial" w:eastAsia="Arial" w:cs="Arial"/>
                <w:sz w:val="22"/>
                <w:szCs w:val="22"/>
              </w:rPr>
            </w:pPr>
          </w:p>
        </w:tc>
        <w:tc>
          <w:tcPr>
            <w:tcW w:w="270" w:type="dxa"/>
            <w:shd w:val="clear" w:color="auto" w:fill="auto"/>
            <w:tcMar/>
          </w:tcPr>
          <w:p w:rsidR="00E33D9C" w:rsidRDefault="00E33D9C" w14:paraId="3419D154" w14:textId="77777777">
            <w:pPr>
              <w:rPr>
                <w:rFonts w:ascii="Arial" w:hAnsi="Arial" w:eastAsia="Arial" w:cs="Arial"/>
                <w:sz w:val="22"/>
                <w:szCs w:val="22"/>
              </w:rPr>
            </w:pPr>
          </w:p>
        </w:tc>
        <w:tc>
          <w:tcPr>
            <w:tcW w:w="270" w:type="dxa"/>
            <w:shd w:val="clear" w:color="auto" w:fill="auto"/>
            <w:tcMar/>
          </w:tcPr>
          <w:p w:rsidR="00E33D9C" w:rsidRDefault="00E33D9C" w14:paraId="5D804B98" w14:textId="77777777">
            <w:pPr>
              <w:rPr>
                <w:rFonts w:ascii="Arial" w:hAnsi="Arial" w:eastAsia="Arial" w:cs="Arial"/>
                <w:sz w:val="22"/>
                <w:szCs w:val="22"/>
              </w:rPr>
            </w:pPr>
          </w:p>
        </w:tc>
        <w:tc>
          <w:tcPr>
            <w:tcW w:w="3960" w:type="dxa"/>
            <w:shd w:val="clear" w:color="auto" w:fill="auto"/>
            <w:tcMar/>
          </w:tcPr>
          <w:p w:rsidR="00E33D9C" w:rsidRDefault="008A32F7" w14:paraId="1DE0FC62" w14:textId="77777777">
            <w:pPr>
              <w:keepLines/>
              <w:numPr>
                <w:ilvl w:val="0"/>
                <w:numId w:val="15"/>
              </w:numPr>
              <w:pBdr>
                <w:top w:val="nil"/>
                <w:left w:val="nil"/>
                <w:bottom w:val="nil"/>
                <w:right w:val="nil"/>
                <w:between w:val="nil"/>
              </w:pBdr>
              <w:spacing w:after="160" w:line="278" w:lineRule="auto"/>
              <w:rPr>
                <w:rFonts w:ascii="Arial" w:hAnsi="Arial" w:eastAsia="Arial" w:cs="Arial"/>
                <w:color w:val="000000"/>
                <w:sz w:val="20"/>
                <w:szCs w:val="20"/>
              </w:rPr>
            </w:pPr>
            <w:hyperlink r:id="rId14">
              <w:r>
                <w:rPr>
                  <w:rFonts w:ascii="Arial" w:hAnsi="Arial" w:eastAsia="Arial" w:cs="Arial"/>
                  <w:color w:val="0070C0"/>
                  <w:sz w:val="20"/>
                  <w:szCs w:val="20"/>
                  <w:highlight w:val="white"/>
                  <w:u w:val="single"/>
                </w:rPr>
                <w:t>Elementary Classroom Set Up Res</w:t>
              </w:r>
              <w:r>
                <w:rPr>
                  <w:rFonts w:ascii="Arial" w:hAnsi="Arial" w:eastAsia="Arial" w:cs="Arial"/>
                  <w:color w:val="0070C0"/>
                  <w:sz w:val="20"/>
                  <w:szCs w:val="20"/>
                  <w:highlight w:val="white"/>
                  <w:u w:val="single"/>
                </w:rPr>
                <w:t>o</w:t>
              </w:r>
              <w:r>
                <w:rPr>
                  <w:rFonts w:ascii="Arial" w:hAnsi="Arial" w:eastAsia="Arial" w:cs="Arial"/>
                  <w:color w:val="0070C0"/>
                  <w:sz w:val="20"/>
                  <w:szCs w:val="20"/>
                  <w:highlight w:val="white"/>
                  <w:u w:val="single"/>
                </w:rPr>
                <w:t xml:space="preserve">urces     </w:t>
              </w:r>
            </w:hyperlink>
          </w:p>
          <w:p w:rsidR="00E33D9C" w:rsidRDefault="008A32F7" w14:paraId="5B3F003C" w14:textId="77777777">
            <w:pPr>
              <w:numPr>
                <w:ilvl w:val="0"/>
                <w:numId w:val="15"/>
              </w:numPr>
              <w:pBdr>
                <w:top w:val="nil"/>
                <w:left w:val="nil"/>
                <w:bottom w:val="nil"/>
                <w:right w:val="nil"/>
                <w:between w:val="nil"/>
              </w:pBdr>
              <w:spacing w:after="160"/>
            </w:pPr>
            <w:hyperlink r:id="rId15">
              <w:r>
                <w:rPr>
                  <w:rFonts w:ascii="Arial" w:hAnsi="Arial" w:eastAsia="Arial" w:cs="Arial"/>
                  <w:color w:val="0070C0"/>
                  <w:sz w:val="20"/>
                  <w:szCs w:val="20"/>
                  <w:highlight w:val="white"/>
                  <w:u w:val="single"/>
                </w:rPr>
                <w:t>Seconda</w:t>
              </w:r>
              <w:r>
                <w:rPr>
                  <w:rFonts w:ascii="Arial" w:hAnsi="Arial" w:eastAsia="Arial" w:cs="Arial"/>
                  <w:color w:val="0070C0"/>
                  <w:sz w:val="20"/>
                  <w:szCs w:val="20"/>
                  <w:highlight w:val="white"/>
                  <w:u w:val="single"/>
                </w:rPr>
                <w:t>ry Classroom Set Up Resources</w:t>
              </w:r>
            </w:hyperlink>
            <w:r>
              <w:rPr>
                <w:rFonts w:ascii="Arial" w:hAnsi="Arial" w:eastAsia="Arial" w:cs="Arial"/>
                <w:color w:val="0070C0"/>
                <w:sz w:val="20"/>
                <w:szCs w:val="20"/>
                <w:highlight w:val="white"/>
              </w:rPr>
              <w:t xml:space="preserve"> </w:t>
            </w:r>
          </w:p>
        </w:tc>
      </w:tr>
      <w:tr w:rsidR="00E33D9C" w:rsidTr="704B46F9" w14:paraId="35C7EB19" w14:textId="77777777">
        <w:tc>
          <w:tcPr>
            <w:tcW w:w="10170" w:type="dxa"/>
            <w:tcMar/>
          </w:tcPr>
          <w:p w:rsidR="00E33D9C" w:rsidRDefault="008A32F7" w14:paraId="59A8C08A" w14:textId="77777777">
            <w:pPr>
              <w:rPr>
                <w:rFonts w:ascii="Arial" w:hAnsi="Arial" w:eastAsia="Arial" w:cs="Arial"/>
                <w:color w:val="000000"/>
                <w:sz w:val="22"/>
                <w:szCs w:val="22"/>
                <w:highlight w:val="white"/>
              </w:rPr>
            </w:pPr>
            <w:r>
              <w:rPr>
                <w:rFonts w:ascii="Arial" w:hAnsi="Arial" w:eastAsia="Arial" w:cs="Arial"/>
                <w:color w:val="000000"/>
                <w:sz w:val="22"/>
                <w:szCs w:val="22"/>
                <w:highlight w:val="white"/>
              </w:rPr>
              <w:lastRenderedPageBreak/>
              <w:t xml:space="preserve">When setting up the classroom (seating arrangements, visuals, etc.) consider the learner characteristics, accommodations, and IEP goals of students with disabilities related to their self-regulation, social-emotional skills, and behavior.    </w:t>
            </w:r>
          </w:p>
          <w:p w:rsidR="00E33D9C" w:rsidRDefault="00E33D9C" w14:paraId="39EF456D" w14:textId="77777777">
            <w:pPr>
              <w:rPr>
                <w:rFonts w:ascii="Arial" w:hAnsi="Arial" w:eastAsia="Arial" w:cs="Arial"/>
                <w:b/>
                <w:sz w:val="22"/>
                <w:szCs w:val="22"/>
              </w:rPr>
            </w:pPr>
          </w:p>
        </w:tc>
        <w:tc>
          <w:tcPr>
            <w:tcW w:w="270" w:type="dxa"/>
            <w:shd w:val="clear" w:color="auto" w:fill="auto"/>
            <w:tcMar/>
          </w:tcPr>
          <w:p w:rsidR="00E33D9C" w:rsidRDefault="00E33D9C" w14:paraId="2B473187" w14:textId="77777777">
            <w:pPr>
              <w:rPr>
                <w:rFonts w:ascii="Arial" w:hAnsi="Arial" w:eastAsia="Arial" w:cs="Arial"/>
                <w:sz w:val="22"/>
                <w:szCs w:val="22"/>
              </w:rPr>
            </w:pPr>
          </w:p>
        </w:tc>
        <w:tc>
          <w:tcPr>
            <w:tcW w:w="270" w:type="dxa"/>
            <w:shd w:val="clear" w:color="auto" w:fill="auto"/>
            <w:tcMar/>
          </w:tcPr>
          <w:p w:rsidR="00E33D9C" w:rsidRDefault="00E33D9C" w14:paraId="6543D418" w14:textId="77777777">
            <w:pPr>
              <w:rPr>
                <w:rFonts w:ascii="Arial" w:hAnsi="Arial" w:eastAsia="Arial" w:cs="Arial"/>
                <w:sz w:val="22"/>
                <w:szCs w:val="22"/>
              </w:rPr>
            </w:pPr>
          </w:p>
        </w:tc>
        <w:tc>
          <w:tcPr>
            <w:tcW w:w="270" w:type="dxa"/>
            <w:shd w:val="clear" w:color="auto" w:fill="auto"/>
            <w:tcMar/>
          </w:tcPr>
          <w:p w:rsidR="00E33D9C" w:rsidRDefault="00E33D9C" w14:paraId="762C8491" w14:textId="77777777">
            <w:pPr>
              <w:rPr>
                <w:rFonts w:ascii="Arial" w:hAnsi="Arial" w:eastAsia="Arial" w:cs="Arial"/>
                <w:sz w:val="22"/>
                <w:szCs w:val="22"/>
              </w:rPr>
            </w:pPr>
          </w:p>
        </w:tc>
        <w:tc>
          <w:tcPr>
            <w:tcW w:w="270" w:type="dxa"/>
            <w:shd w:val="clear" w:color="auto" w:fill="auto"/>
            <w:tcMar/>
          </w:tcPr>
          <w:p w:rsidR="00E33D9C" w:rsidRDefault="00E33D9C" w14:paraId="24E6A570" w14:textId="77777777">
            <w:pPr>
              <w:rPr>
                <w:rFonts w:ascii="Arial" w:hAnsi="Arial" w:eastAsia="Arial" w:cs="Arial"/>
                <w:sz w:val="22"/>
                <w:szCs w:val="22"/>
              </w:rPr>
            </w:pPr>
          </w:p>
        </w:tc>
        <w:tc>
          <w:tcPr>
            <w:tcW w:w="3960" w:type="dxa"/>
            <w:shd w:val="clear" w:color="auto" w:fill="auto"/>
            <w:tcMar/>
          </w:tcPr>
          <w:p w:rsidR="00E33D9C" w:rsidRDefault="008A32F7" w14:paraId="3F658FC8" w14:textId="77777777">
            <w:pPr>
              <w:keepLines/>
              <w:numPr>
                <w:ilvl w:val="0"/>
                <w:numId w:val="15"/>
              </w:numPr>
              <w:pBdr>
                <w:top w:val="nil"/>
                <w:left w:val="nil"/>
                <w:bottom w:val="nil"/>
                <w:right w:val="nil"/>
                <w:between w:val="nil"/>
              </w:pBdr>
              <w:spacing w:line="360" w:lineRule="auto"/>
              <w:rPr>
                <w:rFonts w:ascii="Arial" w:hAnsi="Arial" w:eastAsia="Arial" w:cs="Arial"/>
                <w:color w:val="000000"/>
                <w:sz w:val="20"/>
                <w:szCs w:val="20"/>
              </w:rPr>
            </w:pPr>
            <w:hyperlink r:id="rId16">
              <w:r>
                <w:rPr>
                  <w:rFonts w:ascii="Arial" w:hAnsi="Arial" w:eastAsia="Arial" w:cs="Arial"/>
                  <w:color w:val="0070C0"/>
                  <w:sz w:val="20"/>
                  <w:szCs w:val="20"/>
                  <w:u w:val="single"/>
                </w:rPr>
                <w:t>Visual Schedule Resources</w:t>
              </w:r>
            </w:hyperlink>
          </w:p>
          <w:p w:rsidR="00E33D9C" w:rsidRDefault="008A32F7" w14:paraId="3649BA2F" w14:textId="77777777">
            <w:pPr>
              <w:keepLines/>
              <w:numPr>
                <w:ilvl w:val="0"/>
                <w:numId w:val="15"/>
              </w:numPr>
              <w:pBdr>
                <w:top w:val="nil"/>
                <w:left w:val="nil"/>
                <w:bottom w:val="nil"/>
                <w:right w:val="nil"/>
                <w:between w:val="nil"/>
              </w:pBdr>
              <w:spacing w:line="360" w:lineRule="auto"/>
              <w:rPr>
                <w:rFonts w:ascii="Arial" w:hAnsi="Arial" w:eastAsia="Arial" w:cs="Arial"/>
                <w:color w:val="000000"/>
                <w:sz w:val="20"/>
                <w:szCs w:val="20"/>
              </w:rPr>
            </w:pPr>
            <w:hyperlink r:id="rId17">
              <w:r>
                <w:rPr>
                  <w:rFonts w:ascii="Arial" w:hAnsi="Arial" w:eastAsia="Arial" w:cs="Arial"/>
                  <w:color w:val="0070C0"/>
                  <w:sz w:val="20"/>
                  <w:szCs w:val="20"/>
                  <w:u w:val="single"/>
                </w:rPr>
                <w:t>Behavior Contract Resources</w:t>
              </w:r>
            </w:hyperlink>
          </w:p>
          <w:p w:rsidR="00E33D9C" w:rsidRDefault="008A32F7" w14:paraId="45785E56" w14:textId="77777777">
            <w:pPr>
              <w:numPr>
                <w:ilvl w:val="0"/>
                <w:numId w:val="15"/>
              </w:numPr>
              <w:pBdr>
                <w:top w:val="nil"/>
                <w:left w:val="nil"/>
                <w:bottom w:val="nil"/>
                <w:right w:val="nil"/>
                <w:between w:val="nil"/>
              </w:pBdr>
              <w:spacing w:after="160" w:line="360" w:lineRule="auto"/>
              <w:rPr>
                <w:rFonts w:ascii="Arial" w:hAnsi="Arial" w:eastAsia="Arial" w:cs="Arial"/>
                <w:color w:val="000000"/>
                <w:sz w:val="20"/>
                <w:szCs w:val="20"/>
              </w:rPr>
            </w:pPr>
            <w:hyperlink r:id="rId18">
              <w:r>
                <w:rPr>
                  <w:rFonts w:ascii="Arial" w:hAnsi="Arial" w:eastAsia="Arial" w:cs="Arial"/>
                  <w:color w:val="0070C0"/>
                  <w:sz w:val="20"/>
                  <w:szCs w:val="20"/>
                  <w:u w:val="single"/>
                </w:rPr>
                <w:t>Intervention Central Resources</w:t>
              </w:r>
            </w:hyperlink>
          </w:p>
        </w:tc>
      </w:tr>
      <w:tr w:rsidR="00E33D9C" w:rsidTr="704B46F9" w14:paraId="5060FAFF" w14:textId="77777777">
        <w:tc>
          <w:tcPr>
            <w:tcW w:w="10170" w:type="dxa"/>
            <w:tcMar/>
          </w:tcPr>
          <w:p w:rsidR="00E33D9C" w:rsidRDefault="008A32F7" w14:paraId="51930076" w14:textId="77777777">
            <w:pPr>
              <w:rPr>
                <w:rFonts w:ascii="Arial" w:hAnsi="Arial" w:eastAsia="Arial" w:cs="Arial"/>
              </w:rPr>
            </w:pPr>
            <w:r>
              <w:rPr>
                <w:rFonts w:ascii="Arial" w:hAnsi="Arial" w:eastAsia="Arial" w:cs="Arial"/>
              </w:rPr>
              <w:t xml:space="preserve">Intentionally build positive relationships with students and families. </w:t>
            </w:r>
          </w:p>
          <w:p w:rsidR="00E33D9C" w:rsidRDefault="008A32F7" w14:paraId="0F859BAB" w14:textId="77777777">
            <w:pPr>
              <w:numPr>
                <w:ilvl w:val="0"/>
                <w:numId w:val="3"/>
              </w:numPr>
              <w:pBdr>
                <w:top w:val="nil"/>
                <w:left w:val="nil"/>
                <w:bottom w:val="nil"/>
                <w:right w:val="nil"/>
                <w:between w:val="nil"/>
              </w:pBdr>
              <w:spacing w:line="278" w:lineRule="auto"/>
              <w:rPr>
                <w:rFonts w:ascii="Arial" w:hAnsi="Arial" w:eastAsia="Arial" w:cs="Arial"/>
              </w:rPr>
            </w:pPr>
            <w:r>
              <w:rPr>
                <w:rFonts w:ascii="Arial" w:hAnsi="Arial" w:eastAsia="Arial" w:cs="Arial"/>
                <w:color w:val="000000"/>
              </w:rPr>
              <w:t xml:space="preserve">Celebrate diversity. </w:t>
            </w:r>
          </w:p>
          <w:p w:rsidR="00E33D9C" w:rsidRDefault="008A32F7" w14:paraId="13B198B6" w14:textId="77777777">
            <w:pPr>
              <w:numPr>
                <w:ilvl w:val="0"/>
                <w:numId w:val="3"/>
              </w:numPr>
              <w:pBdr>
                <w:top w:val="nil"/>
                <w:left w:val="nil"/>
                <w:bottom w:val="nil"/>
                <w:right w:val="nil"/>
                <w:between w:val="nil"/>
              </w:pBdr>
              <w:spacing w:line="278" w:lineRule="auto"/>
              <w:rPr>
                <w:rFonts w:ascii="Arial" w:hAnsi="Arial" w:eastAsia="Arial" w:cs="Arial"/>
                <w:color w:val="000000"/>
              </w:rPr>
            </w:pPr>
            <w:r>
              <w:rPr>
                <w:rFonts w:ascii="Arial" w:hAnsi="Arial" w:eastAsia="Arial" w:cs="Arial"/>
                <w:color w:val="000000"/>
              </w:rPr>
              <w:t xml:space="preserve">Establish ways to collaborate and communicate with families. </w:t>
            </w:r>
          </w:p>
          <w:p w:rsidR="00E33D9C" w:rsidRDefault="008A32F7" w14:paraId="1F3C2A54" w14:textId="77777777">
            <w:pPr>
              <w:numPr>
                <w:ilvl w:val="0"/>
                <w:numId w:val="3"/>
              </w:numPr>
              <w:pBdr>
                <w:top w:val="nil"/>
                <w:left w:val="nil"/>
                <w:bottom w:val="nil"/>
                <w:right w:val="nil"/>
                <w:between w:val="nil"/>
              </w:pBdr>
              <w:spacing w:after="160" w:line="278" w:lineRule="auto"/>
              <w:rPr>
                <w:rFonts w:ascii="Arial" w:hAnsi="Arial" w:eastAsia="Arial" w:cs="Arial"/>
                <w:color w:val="000000"/>
                <w:sz w:val="22"/>
                <w:szCs w:val="22"/>
                <w:highlight w:val="white"/>
              </w:rPr>
            </w:pPr>
            <w:r>
              <w:rPr>
                <w:rFonts w:ascii="Arial" w:hAnsi="Arial" w:eastAsia="Arial" w:cs="Arial"/>
                <w:color w:val="000000"/>
              </w:rPr>
              <w:t>Survey students and families at the beginning of the year to learn more about their backgrounds, interests, goals.</w:t>
            </w:r>
          </w:p>
        </w:tc>
        <w:tc>
          <w:tcPr>
            <w:tcW w:w="270" w:type="dxa"/>
            <w:shd w:val="clear" w:color="auto" w:fill="auto"/>
            <w:tcMar/>
          </w:tcPr>
          <w:p w:rsidR="00E33D9C" w:rsidRDefault="00E33D9C" w14:paraId="6230926F" w14:textId="77777777">
            <w:pPr>
              <w:rPr>
                <w:rFonts w:ascii="Arial" w:hAnsi="Arial" w:eastAsia="Arial" w:cs="Arial"/>
                <w:sz w:val="22"/>
                <w:szCs w:val="22"/>
              </w:rPr>
            </w:pPr>
          </w:p>
        </w:tc>
        <w:tc>
          <w:tcPr>
            <w:tcW w:w="270" w:type="dxa"/>
            <w:shd w:val="clear" w:color="auto" w:fill="auto"/>
            <w:tcMar/>
          </w:tcPr>
          <w:p w:rsidR="00E33D9C" w:rsidRDefault="00E33D9C" w14:paraId="7C6E95D2" w14:textId="77777777">
            <w:pPr>
              <w:rPr>
                <w:rFonts w:ascii="Arial" w:hAnsi="Arial" w:eastAsia="Arial" w:cs="Arial"/>
                <w:sz w:val="22"/>
                <w:szCs w:val="22"/>
              </w:rPr>
            </w:pPr>
          </w:p>
        </w:tc>
        <w:tc>
          <w:tcPr>
            <w:tcW w:w="270" w:type="dxa"/>
            <w:shd w:val="clear" w:color="auto" w:fill="auto"/>
            <w:tcMar/>
          </w:tcPr>
          <w:p w:rsidR="00E33D9C" w:rsidRDefault="00E33D9C" w14:paraId="39768FE7" w14:textId="77777777">
            <w:pPr>
              <w:rPr>
                <w:rFonts w:ascii="Arial" w:hAnsi="Arial" w:eastAsia="Arial" w:cs="Arial"/>
                <w:sz w:val="22"/>
                <w:szCs w:val="22"/>
              </w:rPr>
            </w:pPr>
          </w:p>
        </w:tc>
        <w:tc>
          <w:tcPr>
            <w:tcW w:w="270" w:type="dxa"/>
            <w:shd w:val="clear" w:color="auto" w:fill="auto"/>
            <w:tcMar/>
          </w:tcPr>
          <w:p w:rsidR="00E33D9C" w:rsidRDefault="00E33D9C" w14:paraId="147B5914" w14:textId="77777777">
            <w:pPr>
              <w:rPr>
                <w:rFonts w:ascii="Arial" w:hAnsi="Arial" w:eastAsia="Arial" w:cs="Arial"/>
                <w:sz w:val="22"/>
                <w:szCs w:val="22"/>
              </w:rPr>
            </w:pPr>
          </w:p>
        </w:tc>
        <w:tc>
          <w:tcPr>
            <w:tcW w:w="3960" w:type="dxa"/>
            <w:shd w:val="clear" w:color="auto" w:fill="auto"/>
            <w:tcMar/>
          </w:tcPr>
          <w:p w:rsidR="00E33D9C" w:rsidRDefault="00E33D9C" w14:paraId="5B1504AB" w14:textId="77777777">
            <w:pPr>
              <w:keepLines/>
              <w:pBdr>
                <w:top w:val="nil"/>
                <w:left w:val="nil"/>
                <w:bottom w:val="nil"/>
                <w:right w:val="nil"/>
                <w:between w:val="nil"/>
              </w:pBdr>
              <w:spacing w:after="160" w:line="360" w:lineRule="auto"/>
              <w:ind w:left="360"/>
              <w:rPr>
                <w:color w:val="000000"/>
                <w:sz w:val="20"/>
                <w:szCs w:val="20"/>
              </w:rPr>
            </w:pPr>
          </w:p>
        </w:tc>
      </w:tr>
    </w:tbl>
    <w:p w:rsidR="00E33D9C" w:rsidRDefault="008A32F7" w14:paraId="3389F18A"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highlight w:val="yellow"/>
        </w:rPr>
        <w:t>Notes</w:t>
      </w:r>
    </w:p>
    <w:p w:rsidR="00E33D9C" w:rsidRDefault="008A32F7" w14:paraId="4E03F9FF"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E33D9C" w:rsidRDefault="008A32F7" w14:paraId="099A94B1" w14:textId="77777777">
      <w:pPr>
        <w:keepLines/>
        <w:pBdr>
          <w:top w:val="nil"/>
          <w:left w:val="nil"/>
          <w:bottom w:val="nil"/>
          <w:right w:val="nil"/>
          <w:between w:val="nil"/>
        </w:pBdr>
      </w:pPr>
      <w:r>
        <w:rPr>
          <w:rFonts w:ascii="Arial" w:hAnsi="Arial" w:eastAsia="Arial" w:cs="Arial"/>
          <w:b/>
          <w:sz w:val="22"/>
          <w:szCs w:val="22"/>
        </w:rPr>
        <w:t>Areas of Growth:</w:t>
      </w:r>
      <w:r>
        <w:rPr>
          <w:rFonts w:ascii="Arial" w:hAnsi="Arial" w:eastAsia="Arial" w:cs="Arial"/>
          <w:sz w:val="22"/>
          <w:szCs w:val="22"/>
        </w:rPr>
        <w:t xml:space="preserve"> </w:t>
      </w:r>
    </w:p>
    <w:tbl>
      <w:tblPr>
        <w:tblStyle w:val="a0"/>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E33D9C" w:rsidTr="704B46F9" w14:paraId="1F3BE5CE" w14:textId="77777777">
        <w:trPr>
          <w:tblHeader/>
        </w:trPr>
        <w:tc>
          <w:tcPr>
            <w:tcW w:w="10170" w:type="dxa"/>
            <w:shd w:val="clear" w:color="auto" w:fill="DAE9F7" w:themeFill="text2" w:themeFillTint="1A"/>
            <w:tcMar/>
          </w:tcPr>
          <w:p w:rsidR="00E33D9C" w:rsidRDefault="008A32F7" w14:paraId="0A46F0BE" w14:textId="77777777">
            <w:pPr>
              <w:rPr>
                <w:rFonts w:ascii="Arial" w:hAnsi="Arial" w:eastAsia="Arial" w:cs="Arial"/>
                <w:color w:val="000000"/>
                <w:sz w:val="22"/>
                <w:szCs w:val="22"/>
                <w:highlight w:val="white"/>
              </w:rPr>
            </w:pPr>
            <w:r>
              <w:rPr>
                <w:rFonts w:ascii="Arial" w:hAnsi="Arial" w:eastAsia="Arial" w:cs="Arial"/>
                <w:b/>
              </w:rPr>
              <w:t xml:space="preserve">Component – 1) </w:t>
            </w:r>
            <w:r>
              <w:rPr>
                <w:rFonts w:ascii="Arial" w:hAnsi="Arial" w:eastAsia="Arial" w:cs="Arial"/>
                <w:b/>
                <w:sz w:val="22"/>
                <w:szCs w:val="22"/>
              </w:rPr>
              <w:t xml:space="preserve">HLP 7- Expectations &amp; Routines          </w:t>
            </w:r>
          </w:p>
        </w:tc>
        <w:tc>
          <w:tcPr>
            <w:tcW w:w="270" w:type="dxa"/>
            <w:shd w:val="clear" w:color="auto" w:fill="FAE2D6"/>
            <w:tcMar/>
          </w:tcPr>
          <w:p w:rsidR="00E33D9C" w:rsidRDefault="008A32F7" w14:paraId="5E8E6377" w14:textId="77777777">
            <w:pPr>
              <w:rPr>
                <w:rFonts w:ascii="Arial" w:hAnsi="Arial" w:eastAsia="Arial" w:cs="Arial"/>
                <w:sz w:val="22"/>
                <w:szCs w:val="22"/>
              </w:rPr>
            </w:pPr>
            <w:r>
              <w:rPr>
                <w:rFonts w:ascii="Arial" w:hAnsi="Arial" w:eastAsia="Arial" w:cs="Arial"/>
                <w:b/>
                <w:sz w:val="22"/>
                <w:szCs w:val="22"/>
              </w:rPr>
              <w:t>0</w:t>
            </w:r>
          </w:p>
        </w:tc>
        <w:tc>
          <w:tcPr>
            <w:tcW w:w="270" w:type="dxa"/>
            <w:shd w:val="clear" w:color="auto" w:fill="FFFFCC"/>
            <w:tcMar/>
          </w:tcPr>
          <w:p w:rsidR="00E33D9C" w:rsidRDefault="008A32F7" w14:paraId="178AC026" w14:textId="77777777">
            <w:pPr>
              <w:rPr>
                <w:rFonts w:ascii="Arial" w:hAnsi="Arial" w:eastAsia="Arial" w:cs="Arial"/>
                <w:sz w:val="22"/>
                <w:szCs w:val="22"/>
              </w:rPr>
            </w:pPr>
            <w:r>
              <w:rPr>
                <w:rFonts w:ascii="Arial" w:hAnsi="Arial" w:eastAsia="Arial" w:cs="Arial"/>
                <w:b/>
                <w:sz w:val="22"/>
                <w:szCs w:val="22"/>
              </w:rPr>
              <w:t>1</w:t>
            </w:r>
          </w:p>
        </w:tc>
        <w:tc>
          <w:tcPr>
            <w:tcW w:w="270" w:type="dxa"/>
            <w:shd w:val="clear" w:color="auto" w:fill="D9F2D0" w:themeFill="accent6" w:themeFillTint="33"/>
            <w:tcMar/>
          </w:tcPr>
          <w:p w:rsidR="00E33D9C" w:rsidRDefault="008A32F7" w14:paraId="40FA2535" w14:textId="77777777">
            <w:pPr>
              <w:rPr>
                <w:rFonts w:ascii="Arial" w:hAnsi="Arial" w:eastAsia="Arial" w:cs="Arial"/>
                <w:sz w:val="22"/>
                <w:szCs w:val="22"/>
              </w:rPr>
            </w:pPr>
            <w:r>
              <w:rPr>
                <w:rFonts w:ascii="Arial" w:hAnsi="Arial" w:eastAsia="Arial" w:cs="Arial"/>
                <w:b/>
                <w:sz w:val="22"/>
                <w:szCs w:val="22"/>
              </w:rPr>
              <w:t>2</w:t>
            </w:r>
          </w:p>
        </w:tc>
        <w:tc>
          <w:tcPr>
            <w:tcW w:w="270" w:type="dxa"/>
            <w:shd w:val="clear" w:color="auto" w:fill="B3E5A1" w:themeFill="accent6" w:themeFillTint="66"/>
            <w:tcMar/>
          </w:tcPr>
          <w:p w:rsidR="00E33D9C" w:rsidRDefault="008A32F7" w14:paraId="57722CF5" w14:textId="77777777">
            <w:pPr>
              <w:rPr>
                <w:rFonts w:ascii="Arial" w:hAnsi="Arial" w:eastAsia="Arial" w:cs="Arial"/>
                <w:sz w:val="22"/>
                <w:szCs w:val="22"/>
              </w:rPr>
            </w:pPr>
            <w:r>
              <w:rPr>
                <w:rFonts w:ascii="Arial" w:hAnsi="Arial" w:eastAsia="Arial" w:cs="Arial"/>
                <w:b/>
                <w:sz w:val="22"/>
                <w:szCs w:val="22"/>
              </w:rPr>
              <w:t>3</w:t>
            </w:r>
          </w:p>
        </w:tc>
        <w:tc>
          <w:tcPr>
            <w:tcW w:w="3960" w:type="dxa"/>
            <w:shd w:val="clear" w:color="auto" w:fill="DAE9F7" w:themeFill="text2" w:themeFillTint="1A"/>
            <w:tcMar/>
          </w:tcPr>
          <w:p w:rsidR="00E33D9C" w:rsidRDefault="008A32F7" w14:paraId="52339083" w14:textId="77777777">
            <w:pPr>
              <w:pBdr>
                <w:top w:val="nil"/>
                <w:left w:val="nil"/>
                <w:bottom w:val="nil"/>
                <w:right w:val="nil"/>
                <w:between w:val="nil"/>
              </w:pBdr>
              <w:spacing w:line="276" w:lineRule="auto"/>
              <w:ind w:left="360"/>
            </w:pPr>
            <w:r>
              <w:rPr>
                <w:rFonts w:ascii="Arial" w:hAnsi="Arial" w:eastAsia="Arial" w:cs="Arial"/>
                <w:b/>
                <w:sz w:val="22"/>
                <w:szCs w:val="22"/>
              </w:rPr>
              <w:t>Selected Resources</w:t>
            </w:r>
          </w:p>
        </w:tc>
      </w:tr>
      <w:tr w:rsidR="00E33D9C" w:rsidTr="704B46F9" w14:paraId="67FFBC4D" w14:textId="77777777">
        <w:tc>
          <w:tcPr>
            <w:tcW w:w="10170" w:type="dxa"/>
            <w:shd w:val="clear" w:color="auto" w:fill="auto"/>
            <w:tcMar/>
          </w:tcPr>
          <w:p w:rsidR="00E33D9C" w:rsidRDefault="008A32F7" w14:paraId="57EBDF1C" w14:textId="77777777">
            <w:pPr>
              <w:rPr>
                <w:rFonts w:ascii="Arial" w:hAnsi="Arial" w:eastAsia="Arial" w:cs="Arial"/>
                <w:sz w:val="22"/>
                <w:szCs w:val="22"/>
              </w:rPr>
            </w:pPr>
            <w:r>
              <w:rPr>
                <w:rFonts w:ascii="Arial" w:hAnsi="Arial" w:eastAsia="Arial" w:cs="Arial"/>
                <w:color w:val="000000"/>
                <w:sz w:val="22"/>
                <w:szCs w:val="22"/>
                <w:highlight w:val="white"/>
              </w:rPr>
              <w:t>Develop 3-5 positively stated classroom expectations that are understandable, culturally relevant, observable, and measurable.</w:t>
            </w:r>
            <w:r>
              <w:rPr>
                <w:rFonts w:ascii="Arial" w:hAnsi="Arial" w:eastAsia="Arial" w:cs="Arial"/>
                <w:color w:val="000000"/>
                <w:sz w:val="22"/>
                <w:szCs w:val="22"/>
              </w:rPr>
              <w:t xml:space="preserve"> </w:t>
            </w:r>
            <w:r>
              <w:rPr>
                <w:rFonts w:ascii="Arial" w:hAnsi="Arial" w:eastAsia="Arial" w:cs="Arial"/>
                <w:sz w:val="22"/>
                <w:szCs w:val="22"/>
              </w:rPr>
              <w:t>Explicitly teach class expectations, and</w:t>
            </w:r>
            <w:r>
              <w:rPr>
                <w:rFonts w:ascii="Arial" w:hAnsi="Arial" w:eastAsia="Arial" w:cs="Arial"/>
                <w:sz w:val="22"/>
                <w:szCs w:val="22"/>
              </w:rPr>
              <w:t xml:space="preserve"> routinely review them.</w:t>
            </w:r>
          </w:p>
        </w:tc>
        <w:tc>
          <w:tcPr>
            <w:tcW w:w="270" w:type="dxa"/>
            <w:shd w:val="clear" w:color="auto" w:fill="auto"/>
            <w:tcMar/>
          </w:tcPr>
          <w:p w:rsidR="00E33D9C" w:rsidRDefault="00E33D9C" w14:paraId="0EDB15C2" w14:textId="77777777">
            <w:pPr>
              <w:rPr>
                <w:rFonts w:ascii="Arial" w:hAnsi="Arial" w:eastAsia="Arial" w:cs="Arial"/>
                <w:sz w:val="22"/>
                <w:szCs w:val="22"/>
              </w:rPr>
            </w:pPr>
          </w:p>
        </w:tc>
        <w:tc>
          <w:tcPr>
            <w:tcW w:w="270" w:type="dxa"/>
            <w:shd w:val="clear" w:color="auto" w:fill="auto"/>
            <w:tcMar/>
          </w:tcPr>
          <w:p w:rsidR="00E33D9C" w:rsidRDefault="00E33D9C" w14:paraId="05DE6C20" w14:textId="77777777">
            <w:pPr>
              <w:rPr>
                <w:rFonts w:ascii="Arial" w:hAnsi="Arial" w:eastAsia="Arial" w:cs="Arial"/>
                <w:sz w:val="22"/>
                <w:szCs w:val="22"/>
              </w:rPr>
            </w:pPr>
          </w:p>
        </w:tc>
        <w:tc>
          <w:tcPr>
            <w:tcW w:w="270" w:type="dxa"/>
            <w:shd w:val="clear" w:color="auto" w:fill="auto"/>
            <w:tcMar/>
          </w:tcPr>
          <w:p w:rsidR="00E33D9C" w:rsidRDefault="00E33D9C" w14:paraId="40E6C764" w14:textId="77777777">
            <w:pPr>
              <w:rPr>
                <w:rFonts w:ascii="Arial" w:hAnsi="Arial" w:eastAsia="Arial" w:cs="Arial"/>
                <w:sz w:val="22"/>
                <w:szCs w:val="22"/>
              </w:rPr>
            </w:pPr>
          </w:p>
        </w:tc>
        <w:tc>
          <w:tcPr>
            <w:tcW w:w="270" w:type="dxa"/>
            <w:shd w:val="clear" w:color="auto" w:fill="auto"/>
            <w:tcMar/>
          </w:tcPr>
          <w:p w:rsidR="00E33D9C" w:rsidRDefault="00E33D9C" w14:paraId="707C10E8" w14:textId="77777777">
            <w:pPr>
              <w:rPr>
                <w:rFonts w:ascii="Arial" w:hAnsi="Arial" w:eastAsia="Arial" w:cs="Arial"/>
                <w:sz w:val="22"/>
                <w:szCs w:val="22"/>
              </w:rPr>
            </w:pPr>
          </w:p>
        </w:tc>
        <w:tc>
          <w:tcPr>
            <w:tcW w:w="3960" w:type="dxa"/>
            <w:shd w:val="clear" w:color="auto" w:fill="auto"/>
            <w:tcMar/>
          </w:tcPr>
          <w:p w:rsidR="00E33D9C" w:rsidRDefault="008A32F7" w14:paraId="62A17C5B" w14:textId="77777777">
            <w:pPr>
              <w:numPr>
                <w:ilvl w:val="0"/>
                <w:numId w:val="17"/>
              </w:numPr>
              <w:pBdr>
                <w:top w:val="nil"/>
                <w:left w:val="nil"/>
                <w:bottom w:val="nil"/>
                <w:right w:val="nil"/>
                <w:between w:val="nil"/>
              </w:pBdr>
              <w:spacing w:line="276" w:lineRule="auto"/>
              <w:rPr>
                <w:rFonts w:ascii="Arial" w:hAnsi="Arial" w:eastAsia="Arial" w:cs="Arial"/>
                <w:sz w:val="20"/>
                <w:szCs w:val="20"/>
              </w:rPr>
            </w:pPr>
            <w:hyperlink r:id="rId19">
              <w:r>
                <w:rPr>
                  <w:rFonts w:ascii="Arial" w:hAnsi="Arial" w:eastAsia="Arial" w:cs="Arial"/>
                  <w:color w:val="0070C0"/>
                  <w:sz w:val="20"/>
                  <w:szCs w:val="20"/>
                  <w:u w:val="single"/>
                </w:rPr>
                <w:t xml:space="preserve">PBIS Planning Template </w:t>
              </w:r>
            </w:hyperlink>
          </w:p>
          <w:p w:rsidR="00E33D9C" w:rsidRDefault="008A32F7" w14:paraId="682C946F" w14:textId="77777777">
            <w:pPr>
              <w:numPr>
                <w:ilvl w:val="0"/>
                <w:numId w:val="17"/>
              </w:numPr>
              <w:pBdr>
                <w:top w:val="nil"/>
                <w:left w:val="nil"/>
                <w:bottom w:val="nil"/>
                <w:right w:val="nil"/>
                <w:between w:val="nil"/>
              </w:pBdr>
              <w:spacing w:line="276" w:lineRule="auto"/>
              <w:rPr>
                <w:rFonts w:ascii="Arial" w:hAnsi="Arial" w:eastAsia="Arial" w:cs="Arial"/>
                <w:sz w:val="20"/>
                <w:szCs w:val="20"/>
                <w:highlight w:val="white"/>
              </w:rPr>
            </w:pPr>
            <w:hyperlink r:id="rId20">
              <w:r>
                <w:rPr>
                  <w:rFonts w:ascii="Arial" w:hAnsi="Arial" w:eastAsia="Arial" w:cs="Arial"/>
                  <w:color w:val="0070C0"/>
                  <w:sz w:val="20"/>
                  <w:szCs w:val="20"/>
                  <w:u w:val="single"/>
                </w:rPr>
                <w:t>Classroom Checkup.org</w:t>
              </w:r>
            </w:hyperlink>
            <w:r>
              <w:rPr>
                <w:rFonts w:ascii="Arial" w:hAnsi="Arial" w:eastAsia="Arial" w:cs="Arial"/>
                <w:color w:val="000000"/>
                <w:sz w:val="20"/>
                <w:szCs w:val="20"/>
              </w:rPr>
              <w:t xml:space="preserve">   </w:t>
            </w:r>
          </w:p>
          <w:p w:rsidR="00E33D9C" w:rsidRDefault="008A32F7" w14:paraId="11475D50" w14:textId="77777777">
            <w:pPr>
              <w:numPr>
                <w:ilvl w:val="0"/>
                <w:numId w:val="17"/>
              </w:numPr>
              <w:pBdr>
                <w:top w:val="nil"/>
                <w:left w:val="nil"/>
                <w:bottom w:val="nil"/>
                <w:right w:val="nil"/>
                <w:between w:val="nil"/>
              </w:pBdr>
              <w:spacing w:line="276" w:lineRule="auto"/>
              <w:rPr>
                <w:rFonts w:ascii="Arial" w:hAnsi="Arial" w:eastAsia="Arial" w:cs="Arial"/>
                <w:sz w:val="20"/>
                <w:szCs w:val="20"/>
                <w:highlight w:val="white"/>
              </w:rPr>
            </w:pPr>
            <w:r w:rsidRPr="704B46F9" w:rsidR="008A32F7">
              <w:rPr>
                <w:rFonts w:ascii="Arial" w:hAnsi="Arial" w:eastAsia="Arial" w:cs="Arial"/>
                <w:color w:val="000000" w:themeColor="text1" w:themeTint="FF" w:themeShade="FF"/>
                <w:sz w:val="20"/>
                <w:szCs w:val="20"/>
              </w:rPr>
              <w:t xml:space="preserve"> </w:t>
            </w:r>
            <w:hyperlink r:id="R5f30f8c0888745bc">
              <w:r w:rsidRPr="704B46F9" w:rsidR="008A32F7">
                <w:rPr>
                  <w:rFonts w:ascii="Arial" w:hAnsi="Arial" w:eastAsia="Arial" w:cs="Arial"/>
                  <w:color w:val="0070C0"/>
                  <w:sz w:val="20"/>
                  <w:szCs w:val="20"/>
                  <w:u w:val="single"/>
                </w:rPr>
                <w:t xml:space="preserve">PBIS World </w:t>
              </w:r>
            </w:hyperlink>
            <w:r w:rsidRPr="704B46F9" w:rsidR="008A32F7">
              <w:rPr>
                <w:rFonts w:ascii="Arial" w:hAnsi="Arial" w:eastAsia="Arial" w:cs="Arial"/>
                <w:color w:val="0070C0"/>
                <w:sz w:val="20"/>
                <w:szCs w:val="20"/>
              </w:rPr>
              <w:t xml:space="preserve">    </w:t>
            </w:r>
          </w:p>
          <w:p w:rsidR="00E33D9C" w:rsidRDefault="008A32F7" w14:paraId="4379D752" w14:textId="77777777">
            <w:pPr>
              <w:numPr>
                <w:ilvl w:val="0"/>
                <w:numId w:val="17"/>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color w:val="000000"/>
                <w:sz w:val="20"/>
                <w:szCs w:val="20"/>
              </w:rPr>
              <w:t xml:space="preserve">Iris Center (2003) </w:t>
            </w:r>
            <w:hyperlink r:id="rId22">
              <w:r>
                <w:rPr>
                  <w:rFonts w:ascii="Arial" w:hAnsi="Arial" w:eastAsia="Arial" w:cs="Arial"/>
                  <w:color w:val="0070C0"/>
                  <w:sz w:val="20"/>
                  <w:szCs w:val="20"/>
                  <w:u w:val="single"/>
                </w:rPr>
                <w:t xml:space="preserve"> Expectatio</w:t>
              </w:r>
              <w:r>
                <w:rPr>
                  <w:rFonts w:ascii="Arial" w:hAnsi="Arial" w:eastAsia="Arial" w:cs="Arial"/>
                  <w:color w:val="0070C0"/>
                  <w:sz w:val="20"/>
                  <w:szCs w:val="20"/>
                  <w:u w:val="single"/>
                </w:rPr>
                <w:t xml:space="preserve">ns </w:t>
              </w:r>
            </w:hyperlink>
          </w:p>
          <w:p w:rsidR="00E33D9C" w:rsidRDefault="008A32F7" w14:paraId="34462B73" w14:textId="77777777">
            <w:pPr>
              <w:numPr>
                <w:ilvl w:val="0"/>
                <w:numId w:val="17"/>
              </w:numPr>
              <w:pBdr>
                <w:top w:val="nil"/>
                <w:left w:val="nil"/>
                <w:bottom w:val="nil"/>
                <w:right w:val="nil"/>
                <w:between w:val="nil"/>
              </w:pBdr>
              <w:spacing w:line="276" w:lineRule="auto"/>
              <w:rPr>
                <w:rFonts w:ascii="Arial" w:hAnsi="Arial" w:eastAsia="Arial" w:cs="Arial"/>
                <w:sz w:val="20"/>
                <w:szCs w:val="20"/>
              </w:rPr>
            </w:pPr>
            <w:hyperlink r:id="rId23">
              <w:r>
                <w:rPr>
                  <w:rFonts w:ascii="Arial" w:hAnsi="Arial" w:eastAsia="Arial" w:cs="Arial"/>
                  <w:color w:val="0070C0"/>
                  <w:sz w:val="20"/>
                  <w:szCs w:val="20"/>
                  <w:u w:val="single"/>
                </w:rPr>
                <w:t>Co-Creating Expectatio</w:t>
              </w:r>
              <w:r>
                <w:rPr>
                  <w:rFonts w:ascii="Arial" w:hAnsi="Arial" w:eastAsia="Arial" w:cs="Arial"/>
                  <w:color w:val="0070C0"/>
                  <w:sz w:val="20"/>
                  <w:szCs w:val="20"/>
                  <w:u w:val="single"/>
                </w:rPr>
                <w:t>n</w:t>
              </w:r>
              <w:r>
                <w:rPr>
                  <w:rFonts w:ascii="Arial" w:hAnsi="Arial" w:eastAsia="Arial" w:cs="Arial"/>
                  <w:color w:val="0070C0"/>
                  <w:sz w:val="20"/>
                  <w:szCs w:val="20"/>
                  <w:u w:val="single"/>
                </w:rPr>
                <w:t>s with Students</w:t>
              </w:r>
            </w:hyperlink>
          </w:p>
          <w:p w:rsidR="00E33D9C" w:rsidRDefault="008A32F7" w14:paraId="02FD9946" w14:textId="77777777">
            <w:pPr>
              <w:numPr>
                <w:ilvl w:val="0"/>
                <w:numId w:val="17"/>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color w:val="000000"/>
                <w:sz w:val="20"/>
                <w:szCs w:val="20"/>
              </w:rPr>
              <w:t>School-based technologies (Class Dojo, etc.)</w:t>
            </w:r>
          </w:p>
          <w:p w:rsidR="00E33D9C" w:rsidRDefault="008A32F7" w14:paraId="55EDB246" w14:textId="77777777">
            <w:pPr>
              <w:numPr>
                <w:ilvl w:val="0"/>
                <w:numId w:val="17"/>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sz w:val="20"/>
                <w:szCs w:val="20"/>
              </w:rPr>
              <w:t xml:space="preserve">Video: </w:t>
            </w:r>
            <w:hyperlink r:id="rId24">
              <w:r>
                <w:rPr>
                  <w:rFonts w:ascii="Arial" w:hAnsi="Arial" w:eastAsia="Arial" w:cs="Arial"/>
                  <w:color w:val="0070C0"/>
                  <w:sz w:val="20"/>
                  <w:szCs w:val="20"/>
                  <w:u w:val="single"/>
                </w:rPr>
                <w:t>Establish expectations &amp; routines</w:t>
              </w:r>
            </w:hyperlink>
            <w:r>
              <w:rPr>
                <w:rFonts w:ascii="Arial" w:hAnsi="Arial" w:eastAsia="Arial" w:cs="Arial"/>
                <w:sz w:val="20"/>
                <w:szCs w:val="20"/>
              </w:rPr>
              <w:t xml:space="preserve"> (9:34)</w:t>
            </w:r>
          </w:p>
          <w:p w:rsidR="00E33D9C" w:rsidRDefault="008A32F7" w14:paraId="1ADD08D7" w14:textId="77777777">
            <w:pPr>
              <w:numPr>
                <w:ilvl w:val="0"/>
                <w:numId w:val="17"/>
              </w:numPr>
              <w:pBdr>
                <w:top w:val="nil"/>
                <w:left w:val="nil"/>
                <w:bottom w:val="nil"/>
                <w:right w:val="nil"/>
                <w:between w:val="nil"/>
              </w:pBdr>
              <w:spacing w:after="160" w:line="276" w:lineRule="auto"/>
              <w:rPr>
                <w:rFonts w:ascii="Arial" w:hAnsi="Arial" w:eastAsia="Arial" w:cs="Arial"/>
                <w:color w:val="000000"/>
                <w:sz w:val="20"/>
                <w:szCs w:val="20"/>
              </w:rPr>
            </w:pPr>
            <w:hyperlink r:id="rId25">
              <w:r>
                <w:rPr>
                  <w:rFonts w:ascii="Arial" w:hAnsi="Arial" w:eastAsia="Arial" w:cs="Arial"/>
                  <w:color w:val="0070C0"/>
                  <w:sz w:val="20"/>
                  <w:szCs w:val="20"/>
                  <w:u w:val="single"/>
                </w:rPr>
                <w:t>Teacher-Student Game</w:t>
              </w:r>
            </w:hyperlink>
          </w:p>
          <w:p w:rsidR="00E33D9C" w:rsidRDefault="00E33D9C" w14:paraId="2CA8EFAE" w14:textId="77777777">
            <w:pPr>
              <w:spacing w:line="276" w:lineRule="auto"/>
              <w:rPr>
                <w:rFonts w:ascii="Arial" w:hAnsi="Arial" w:eastAsia="Arial" w:cs="Arial"/>
                <w:sz w:val="20"/>
                <w:szCs w:val="20"/>
              </w:rPr>
            </w:pPr>
          </w:p>
        </w:tc>
      </w:tr>
      <w:tr w:rsidR="00E33D9C" w:rsidTr="704B46F9" w14:paraId="11014B40" w14:textId="77777777">
        <w:tc>
          <w:tcPr>
            <w:tcW w:w="10170" w:type="dxa"/>
            <w:tcMar/>
          </w:tcPr>
          <w:p w:rsidR="00E33D9C" w:rsidRDefault="008A32F7" w14:paraId="58E7CADC" w14:textId="77777777">
            <w:pPr>
              <w:rPr>
                <w:rFonts w:ascii="Arial" w:hAnsi="Arial" w:eastAsia="Arial" w:cs="Arial"/>
                <w:color w:val="000000"/>
                <w:sz w:val="22"/>
                <w:szCs w:val="22"/>
                <w:highlight w:val="white"/>
              </w:rPr>
            </w:pPr>
            <w:r>
              <w:rPr>
                <w:rFonts w:ascii="Arial" w:hAnsi="Arial" w:eastAsia="Arial" w:cs="Arial"/>
                <w:color w:val="000000"/>
                <w:sz w:val="22"/>
                <w:szCs w:val="22"/>
                <w:highlight w:val="white"/>
              </w:rPr>
              <w:t xml:space="preserve">Identify classroom routines &amp; procedures </w:t>
            </w:r>
          </w:p>
          <w:p w:rsidR="00E33D9C" w:rsidRDefault="008A32F7" w14:paraId="4F5E418C" w14:textId="77777777">
            <w:pPr>
              <w:numPr>
                <w:ilvl w:val="0"/>
                <w:numId w:val="19"/>
              </w:numPr>
              <w:pBdr>
                <w:top w:val="nil"/>
                <w:left w:val="nil"/>
                <w:bottom w:val="nil"/>
                <w:right w:val="nil"/>
                <w:between w:val="nil"/>
              </w:pBdr>
              <w:spacing w:line="278" w:lineRule="auto"/>
              <w:rPr>
                <w:rFonts w:ascii="Arial" w:hAnsi="Arial" w:eastAsia="Arial" w:cs="Arial"/>
                <w:color w:val="000000"/>
                <w:sz w:val="22"/>
                <w:szCs w:val="22"/>
                <w:highlight w:val="white"/>
              </w:rPr>
            </w:pPr>
            <w:r>
              <w:rPr>
                <w:rFonts w:ascii="Arial" w:hAnsi="Arial" w:eastAsia="Arial" w:cs="Arial"/>
                <w:color w:val="000000"/>
                <w:sz w:val="22"/>
                <w:szCs w:val="22"/>
                <w:highlight w:val="white"/>
              </w:rPr>
              <w:t>Routines for arrival, dismissal, transitions, asking for help, pencil sharpening, etc.</w:t>
            </w:r>
          </w:p>
          <w:p w:rsidR="00E33D9C" w:rsidRDefault="008A32F7" w14:paraId="6E0579B7" w14:textId="77777777">
            <w:pPr>
              <w:numPr>
                <w:ilvl w:val="0"/>
                <w:numId w:val="19"/>
              </w:numPr>
              <w:pBdr>
                <w:top w:val="nil"/>
                <w:left w:val="nil"/>
                <w:bottom w:val="nil"/>
                <w:right w:val="nil"/>
                <w:between w:val="nil"/>
              </w:pBdr>
              <w:spacing w:line="278" w:lineRule="auto"/>
              <w:rPr>
                <w:rFonts w:ascii="Arial" w:hAnsi="Arial" w:eastAsia="Arial" w:cs="Arial"/>
                <w:sz w:val="22"/>
                <w:szCs w:val="22"/>
              </w:rPr>
            </w:pPr>
            <w:r>
              <w:rPr>
                <w:rFonts w:ascii="Arial" w:hAnsi="Arial" w:eastAsia="Arial" w:cs="Arial"/>
                <w:color w:val="000000"/>
                <w:sz w:val="22"/>
                <w:szCs w:val="22"/>
                <w:highlight w:val="white"/>
              </w:rPr>
              <w:t>Task analyze procedures to identify steps and student behaviors.</w:t>
            </w:r>
          </w:p>
          <w:p w:rsidR="00E33D9C" w:rsidRDefault="008A32F7" w14:paraId="631B43DC" w14:textId="77777777">
            <w:pPr>
              <w:numPr>
                <w:ilvl w:val="0"/>
                <w:numId w:val="19"/>
              </w:numPr>
              <w:pBdr>
                <w:top w:val="nil"/>
                <w:left w:val="nil"/>
                <w:bottom w:val="nil"/>
                <w:right w:val="nil"/>
                <w:between w:val="nil"/>
              </w:pBdr>
              <w:spacing w:line="278" w:lineRule="auto"/>
              <w:rPr>
                <w:rFonts w:ascii="Arial" w:hAnsi="Arial" w:eastAsia="Arial" w:cs="Arial"/>
                <w:sz w:val="22"/>
                <w:szCs w:val="22"/>
              </w:rPr>
            </w:pPr>
            <w:r>
              <w:rPr>
                <w:rFonts w:ascii="Arial" w:hAnsi="Arial" w:eastAsia="Arial" w:cs="Arial"/>
                <w:color w:val="000000"/>
                <w:sz w:val="22"/>
                <w:szCs w:val="22"/>
                <w:highlight w:val="white"/>
              </w:rPr>
              <w:t>List student behaviors required to complete the procedure.</w:t>
            </w:r>
          </w:p>
        </w:tc>
        <w:tc>
          <w:tcPr>
            <w:tcW w:w="270" w:type="dxa"/>
            <w:shd w:val="clear" w:color="auto" w:fill="auto"/>
            <w:tcMar/>
          </w:tcPr>
          <w:p w:rsidR="00E33D9C" w:rsidRDefault="00E33D9C" w14:paraId="28073BCB" w14:textId="77777777">
            <w:pPr>
              <w:rPr>
                <w:rFonts w:ascii="Arial" w:hAnsi="Arial" w:eastAsia="Arial" w:cs="Arial"/>
                <w:sz w:val="22"/>
                <w:szCs w:val="22"/>
              </w:rPr>
            </w:pPr>
          </w:p>
        </w:tc>
        <w:tc>
          <w:tcPr>
            <w:tcW w:w="270" w:type="dxa"/>
            <w:shd w:val="clear" w:color="auto" w:fill="auto"/>
            <w:tcMar/>
          </w:tcPr>
          <w:p w:rsidR="00E33D9C" w:rsidRDefault="00E33D9C" w14:paraId="388DB1AA" w14:textId="77777777">
            <w:pPr>
              <w:rPr>
                <w:rFonts w:ascii="Arial" w:hAnsi="Arial" w:eastAsia="Arial" w:cs="Arial"/>
                <w:sz w:val="22"/>
                <w:szCs w:val="22"/>
              </w:rPr>
            </w:pPr>
          </w:p>
        </w:tc>
        <w:tc>
          <w:tcPr>
            <w:tcW w:w="270" w:type="dxa"/>
            <w:shd w:val="clear" w:color="auto" w:fill="auto"/>
            <w:tcMar/>
          </w:tcPr>
          <w:p w:rsidR="00E33D9C" w:rsidRDefault="00E33D9C" w14:paraId="2EE59536" w14:textId="77777777">
            <w:pPr>
              <w:rPr>
                <w:rFonts w:ascii="Arial" w:hAnsi="Arial" w:eastAsia="Arial" w:cs="Arial"/>
                <w:sz w:val="22"/>
                <w:szCs w:val="22"/>
              </w:rPr>
            </w:pPr>
          </w:p>
        </w:tc>
        <w:tc>
          <w:tcPr>
            <w:tcW w:w="270" w:type="dxa"/>
            <w:shd w:val="clear" w:color="auto" w:fill="auto"/>
            <w:tcMar/>
          </w:tcPr>
          <w:p w:rsidR="00E33D9C" w:rsidRDefault="00E33D9C" w14:paraId="3899F2EA" w14:textId="77777777">
            <w:pPr>
              <w:rPr>
                <w:rFonts w:ascii="Arial" w:hAnsi="Arial" w:eastAsia="Arial" w:cs="Arial"/>
                <w:sz w:val="22"/>
                <w:szCs w:val="22"/>
              </w:rPr>
            </w:pPr>
          </w:p>
        </w:tc>
        <w:tc>
          <w:tcPr>
            <w:tcW w:w="3960" w:type="dxa"/>
            <w:shd w:val="clear" w:color="auto" w:fill="auto"/>
            <w:tcMar/>
          </w:tcPr>
          <w:p w:rsidR="00E33D9C" w:rsidRDefault="008A32F7" w14:paraId="0508BAA0" w14:textId="77777777">
            <w:pPr>
              <w:numPr>
                <w:ilvl w:val="0"/>
                <w:numId w:val="17"/>
              </w:numPr>
              <w:pBdr>
                <w:top w:val="nil"/>
                <w:left w:val="nil"/>
                <w:bottom w:val="nil"/>
                <w:right w:val="nil"/>
                <w:between w:val="nil"/>
              </w:pBdr>
              <w:spacing w:line="276" w:lineRule="auto"/>
              <w:rPr>
                <w:sz w:val="20"/>
                <w:szCs w:val="20"/>
              </w:rPr>
            </w:pPr>
            <w:r>
              <w:rPr>
                <w:rFonts w:ascii="Arial" w:hAnsi="Arial" w:eastAsia="Arial" w:cs="Arial"/>
                <w:sz w:val="20"/>
                <w:szCs w:val="20"/>
              </w:rPr>
              <w:t xml:space="preserve">CEEDAR Center </w:t>
            </w:r>
            <w:hyperlink r:id="rId26">
              <w:r>
                <w:rPr>
                  <w:rFonts w:ascii="Arial" w:hAnsi="Arial" w:eastAsia="Arial" w:cs="Arial"/>
                  <w:color w:val="0070C0"/>
                  <w:sz w:val="20"/>
                  <w:szCs w:val="20"/>
                  <w:u w:val="single"/>
                </w:rPr>
                <w:t>List of Class Routines</w:t>
              </w:r>
            </w:hyperlink>
          </w:p>
          <w:p w:rsidR="00E33D9C" w:rsidP="704B46F9" w:rsidRDefault="008A32F7" w14:paraId="158A1A86" w14:textId="2D32D383">
            <w:pPr>
              <w:numPr>
                <w:ilvl w:val="0"/>
                <w:numId w:val="17"/>
              </w:numPr>
              <w:pBdr>
                <w:top w:val="nil" w:color="FF000000" w:sz="0" w:space="0"/>
                <w:left w:val="nil" w:color="FF000000" w:sz="0" w:space="0"/>
                <w:bottom w:val="nil" w:color="FF000000" w:sz="0" w:space="0"/>
                <w:right w:val="nil" w:color="FF000000" w:sz="0" w:space="0"/>
                <w:between w:val="nil" w:color="FF000000" w:sz="0" w:space="0"/>
              </w:pBdr>
              <w:spacing w:line="276" w:lineRule="auto"/>
              <w:rPr>
                <w:rFonts w:ascii="Arial" w:hAnsi="Arial" w:eastAsia="Arial" w:cs="Arial"/>
                <w:sz w:val="20"/>
                <w:szCs w:val="20"/>
              </w:rPr>
            </w:pPr>
            <w:r w:rsidRPr="704B46F9" w:rsidR="008A32F7">
              <w:rPr>
                <w:rFonts w:ascii="Arial" w:hAnsi="Arial" w:eastAsia="Arial" w:cs="Arial"/>
                <w:sz w:val="20"/>
                <w:szCs w:val="20"/>
              </w:rPr>
              <w:t xml:space="preserve">CEEDAR Center </w:t>
            </w:r>
            <w:hyperlink r:id="Rfb5eefcd14e44f77">
              <w:r w:rsidRPr="704B46F9" w:rsidR="008A32F7">
                <w:rPr>
                  <w:rFonts w:ascii="Arial" w:hAnsi="Arial" w:eastAsia="Arial" w:cs="Arial"/>
                  <w:color w:val="0070C0"/>
                  <w:sz w:val="20"/>
                  <w:szCs w:val="20"/>
                  <w:u w:val="single"/>
                </w:rPr>
                <w:t>Class Routines Template</w:t>
              </w:r>
            </w:hyperlink>
          </w:p>
          <w:p w:rsidR="00E33D9C" w:rsidRDefault="008A32F7" w14:paraId="6E2844DE" w14:textId="77777777">
            <w:pPr>
              <w:numPr>
                <w:ilvl w:val="0"/>
                <w:numId w:val="17"/>
              </w:numPr>
              <w:spacing w:line="276" w:lineRule="auto"/>
              <w:rPr>
                <w:rFonts w:ascii="Arial" w:hAnsi="Arial" w:eastAsia="Arial" w:cs="Arial"/>
                <w:sz w:val="20"/>
                <w:szCs w:val="20"/>
                <w:highlight w:val="white"/>
              </w:rPr>
            </w:pPr>
            <w:hyperlink r:id="rId29">
              <w:r>
                <w:rPr>
                  <w:rFonts w:ascii="Arial" w:hAnsi="Arial" w:eastAsia="Arial" w:cs="Arial"/>
                  <w:color w:val="0070C0"/>
                  <w:sz w:val="20"/>
                  <w:szCs w:val="20"/>
                  <w:highlight w:val="white"/>
                  <w:u w:val="single"/>
                </w:rPr>
                <w:t>Intro to Whole Brain Teaching</w:t>
              </w:r>
            </w:hyperlink>
            <w:r>
              <w:rPr>
                <w:rFonts w:ascii="Arial" w:hAnsi="Arial" w:eastAsia="Arial" w:cs="Arial"/>
                <w:sz w:val="20"/>
                <w:szCs w:val="20"/>
                <w:highlight w:val="white"/>
              </w:rPr>
              <w:t xml:space="preserve"> (4:01)</w:t>
            </w:r>
          </w:p>
          <w:p w:rsidR="00E33D9C" w:rsidRDefault="008A32F7" w14:paraId="19E6EFB6" w14:textId="77777777">
            <w:pPr>
              <w:numPr>
                <w:ilvl w:val="0"/>
                <w:numId w:val="17"/>
              </w:numPr>
              <w:spacing w:line="276" w:lineRule="auto"/>
              <w:rPr>
                <w:rFonts w:ascii="Arial" w:hAnsi="Arial" w:eastAsia="Arial" w:cs="Arial"/>
                <w:sz w:val="20"/>
                <w:szCs w:val="20"/>
                <w:highlight w:val="white"/>
              </w:rPr>
            </w:pPr>
            <w:hyperlink r:id="rId30">
              <w:r>
                <w:rPr>
                  <w:rFonts w:ascii="Arial" w:hAnsi="Arial" w:eastAsia="Arial" w:cs="Arial"/>
                  <w:color w:val="0070C0"/>
                  <w:sz w:val="20"/>
                  <w:szCs w:val="20"/>
                  <w:highlight w:val="white"/>
                  <w:u w:val="single"/>
                </w:rPr>
                <w:t>Beginners Guide to Whole Brain Teachin</w:t>
              </w:r>
            </w:hyperlink>
            <w:r>
              <w:rPr>
                <w:rFonts w:ascii="Arial" w:hAnsi="Arial" w:eastAsia="Arial" w:cs="Arial"/>
                <w:color w:val="0070C0"/>
                <w:sz w:val="20"/>
                <w:szCs w:val="20"/>
                <w:highlight w:val="white"/>
              </w:rPr>
              <w:t>g</w:t>
            </w:r>
            <w:r>
              <w:rPr>
                <w:rFonts w:ascii="Arial" w:hAnsi="Arial" w:eastAsia="Arial" w:cs="Arial"/>
                <w:sz w:val="20"/>
                <w:szCs w:val="20"/>
                <w:highlight w:val="white"/>
              </w:rPr>
              <w:t xml:space="preserve"> (16:12)</w:t>
            </w:r>
          </w:p>
          <w:p w:rsidR="00E33D9C" w:rsidRDefault="008A32F7" w14:paraId="4B86E4B8" w14:textId="77777777">
            <w:pPr>
              <w:numPr>
                <w:ilvl w:val="0"/>
                <w:numId w:val="17"/>
              </w:numPr>
              <w:pBdr>
                <w:top w:val="nil"/>
                <w:left w:val="nil"/>
                <w:bottom w:val="nil"/>
                <w:right w:val="nil"/>
                <w:between w:val="nil"/>
              </w:pBdr>
              <w:spacing w:line="276" w:lineRule="auto"/>
              <w:rPr>
                <w:rFonts w:ascii="Arial" w:hAnsi="Arial" w:eastAsia="Arial" w:cs="Arial"/>
                <w:sz w:val="20"/>
                <w:szCs w:val="20"/>
              </w:rPr>
            </w:pPr>
            <w:hyperlink r:id="rId31">
              <w:r>
                <w:rPr>
                  <w:rFonts w:ascii="Arial" w:hAnsi="Arial" w:eastAsia="Arial" w:cs="Arial"/>
                  <w:color w:val="0070C0"/>
                  <w:sz w:val="20"/>
                  <w:szCs w:val="20"/>
                  <w:highlight w:val="white"/>
                  <w:u w:val="single"/>
                </w:rPr>
                <w:t>HLP 7 Video</w:t>
              </w:r>
            </w:hyperlink>
            <w:r>
              <w:rPr>
                <w:rFonts w:ascii="Arial" w:hAnsi="Arial" w:eastAsia="Arial" w:cs="Arial"/>
                <w:color w:val="0070C0"/>
                <w:sz w:val="20"/>
                <w:szCs w:val="20"/>
                <w:highlight w:val="white"/>
                <w:u w:val="single"/>
              </w:rPr>
              <w:t xml:space="preserve">  (20:14)</w:t>
            </w:r>
          </w:p>
        </w:tc>
      </w:tr>
      <w:tr w:rsidR="00E33D9C" w:rsidTr="704B46F9" w14:paraId="4C49AC82" w14:textId="77777777">
        <w:tc>
          <w:tcPr>
            <w:tcW w:w="10170" w:type="dxa"/>
            <w:tcMar/>
          </w:tcPr>
          <w:p w:rsidR="00E33D9C" w:rsidRDefault="008A32F7" w14:paraId="79B09902" w14:textId="77777777">
            <w:pPr>
              <w:pBdr>
                <w:top w:val="nil"/>
                <w:left w:val="nil"/>
                <w:bottom w:val="nil"/>
                <w:right w:val="nil"/>
                <w:between w:val="nil"/>
              </w:pBdr>
              <w:spacing w:after="160" w:line="278" w:lineRule="auto"/>
              <w:rPr>
                <w:sz w:val="22"/>
                <w:szCs w:val="22"/>
              </w:rPr>
            </w:pPr>
            <w:r>
              <w:rPr>
                <w:rFonts w:ascii="Arial" w:hAnsi="Arial" w:eastAsia="Arial" w:cs="Arial"/>
                <w:color w:val="000000"/>
                <w:sz w:val="22"/>
                <w:szCs w:val="22"/>
                <w:highlight w:val="white"/>
              </w:rPr>
              <w:lastRenderedPageBreak/>
              <w:t xml:space="preserve">Explicitly teach, model, &amp; demonstrate routines and </w:t>
            </w:r>
            <w:r>
              <w:rPr>
                <w:rFonts w:ascii="Arial" w:hAnsi="Arial" w:eastAsia="Arial" w:cs="Arial"/>
                <w:color w:val="000000"/>
                <w:sz w:val="22"/>
                <w:szCs w:val="22"/>
                <w:highlight w:val="white"/>
              </w:rPr>
              <w:t>behavioral expectations with examples and non-examples.</w:t>
            </w:r>
            <w:r>
              <w:rPr>
                <w:rFonts w:ascii="Arial" w:hAnsi="Arial" w:eastAsia="Arial" w:cs="Arial"/>
                <w:color w:val="000000"/>
                <w:sz w:val="22"/>
                <w:szCs w:val="22"/>
              </w:rPr>
              <w:t xml:space="preserve"> Goal: 80% of students can explain the classroom expectations and rules.</w:t>
            </w:r>
          </w:p>
          <w:p w:rsidR="00E33D9C" w:rsidRDefault="00E33D9C" w14:paraId="06EADBDD" w14:textId="77777777">
            <w:pPr>
              <w:rPr>
                <w:rFonts w:ascii="Arial" w:hAnsi="Arial" w:eastAsia="Arial" w:cs="Arial"/>
                <w:sz w:val="22"/>
                <w:szCs w:val="22"/>
              </w:rPr>
            </w:pPr>
          </w:p>
        </w:tc>
        <w:tc>
          <w:tcPr>
            <w:tcW w:w="270" w:type="dxa"/>
            <w:shd w:val="clear" w:color="auto" w:fill="auto"/>
            <w:tcMar/>
          </w:tcPr>
          <w:p w:rsidR="00E33D9C" w:rsidRDefault="00E33D9C" w14:paraId="7B0163C1" w14:textId="77777777">
            <w:pPr>
              <w:rPr>
                <w:rFonts w:ascii="Arial" w:hAnsi="Arial" w:eastAsia="Arial" w:cs="Arial"/>
                <w:sz w:val="22"/>
                <w:szCs w:val="22"/>
              </w:rPr>
            </w:pPr>
          </w:p>
        </w:tc>
        <w:tc>
          <w:tcPr>
            <w:tcW w:w="270" w:type="dxa"/>
            <w:shd w:val="clear" w:color="auto" w:fill="auto"/>
            <w:tcMar/>
          </w:tcPr>
          <w:p w:rsidR="00E33D9C" w:rsidRDefault="00E33D9C" w14:paraId="7F5CE556" w14:textId="77777777">
            <w:pPr>
              <w:rPr>
                <w:rFonts w:ascii="Arial" w:hAnsi="Arial" w:eastAsia="Arial" w:cs="Arial"/>
                <w:sz w:val="22"/>
                <w:szCs w:val="22"/>
              </w:rPr>
            </w:pPr>
          </w:p>
        </w:tc>
        <w:tc>
          <w:tcPr>
            <w:tcW w:w="270" w:type="dxa"/>
            <w:shd w:val="clear" w:color="auto" w:fill="auto"/>
            <w:tcMar/>
          </w:tcPr>
          <w:p w:rsidR="00E33D9C" w:rsidRDefault="00E33D9C" w14:paraId="29D708C2" w14:textId="77777777">
            <w:pPr>
              <w:rPr>
                <w:rFonts w:ascii="Arial" w:hAnsi="Arial" w:eastAsia="Arial" w:cs="Arial"/>
                <w:sz w:val="22"/>
                <w:szCs w:val="22"/>
              </w:rPr>
            </w:pPr>
          </w:p>
        </w:tc>
        <w:tc>
          <w:tcPr>
            <w:tcW w:w="270" w:type="dxa"/>
            <w:shd w:val="clear" w:color="auto" w:fill="auto"/>
            <w:tcMar/>
          </w:tcPr>
          <w:p w:rsidR="00E33D9C" w:rsidRDefault="00E33D9C" w14:paraId="3977BF56" w14:textId="77777777">
            <w:pPr>
              <w:rPr>
                <w:rFonts w:ascii="Arial" w:hAnsi="Arial" w:eastAsia="Arial" w:cs="Arial"/>
                <w:sz w:val="22"/>
                <w:szCs w:val="22"/>
              </w:rPr>
            </w:pPr>
          </w:p>
        </w:tc>
        <w:tc>
          <w:tcPr>
            <w:tcW w:w="3960" w:type="dxa"/>
            <w:shd w:val="clear" w:color="auto" w:fill="auto"/>
            <w:tcMar/>
          </w:tcPr>
          <w:p w:rsidR="00E33D9C" w:rsidRDefault="008A32F7" w14:paraId="41F41D4F" w14:textId="77777777">
            <w:pPr>
              <w:numPr>
                <w:ilvl w:val="0"/>
                <w:numId w:val="17"/>
              </w:numPr>
              <w:spacing w:line="278" w:lineRule="auto"/>
              <w:rPr>
                <w:rFonts w:ascii="Arial" w:hAnsi="Arial" w:eastAsia="Arial" w:cs="Arial"/>
                <w:sz w:val="20"/>
                <w:szCs w:val="20"/>
              </w:rPr>
            </w:pPr>
            <w:r>
              <w:rPr>
                <w:rFonts w:ascii="Arial" w:hAnsi="Arial" w:eastAsia="Arial" w:cs="Arial"/>
                <w:sz w:val="20"/>
                <w:szCs w:val="20"/>
              </w:rPr>
              <w:t xml:space="preserve">Video 1 </w:t>
            </w:r>
            <w:hyperlink r:id="rId32">
              <w:r>
                <w:rPr>
                  <w:rFonts w:ascii="Arial" w:hAnsi="Arial" w:eastAsia="Arial" w:cs="Arial"/>
                  <w:color w:val="0070C0"/>
                  <w:sz w:val="20"/>
                  <w:szCs w:val="20"/>
                  <w:u w:val="single"/>
                </w:rPr>
                <w:t>Expectations, routines</w:t>
              </w:r>
            </w:hyperlink>
            <w:r>
              <w:rPr>
                <w:rFonts w:ascii="Arial" w:hAnsi="Arial" w:eastAsia="Arial" w:cs="Arial"/>
                <w:sz w:val="20"/>
                <w:szCs w:val="20"/>
              </w:rPr>
              <w:t xml:space="preserve"> (10:23)</w:t>
            </w:r>
          </w:p>
          <w:p w:rsidR="00E33D9C" w:rsidRDefault="008A32F7" w14:paraId="4D153C16" w14:textId="77777777">
            <w:pPr>
              <w:numPr>
                <w:ilvl w:val="0"/>
                <w:numId w:val="17"/>
              </w:numPr>
              <w:pBdr>
                <w:top w:val="nil"/>
                <w:left w:val="nil"/>
                <w:bottom w:val="nil"/>
                <w:right w:val="nil"/>
                <w:between w:val="nil"/>
              </w:pBdr>
              <w:spacing w:line="278" w:lineRule="auto"/>
              <w:rPr>
                <w:rFonts w:ascii="Arial" w:hAnsi="Arial" w:eastAsia="Arial" w:cs="Arial"/>
                <w:sz w:val="20"/>
                <w:szCs w:val="20"/>
                <w:highlight w:val="white"/>
              </w:rPr>
            </w:pPr>
            <w:hyperlink r:id="rId33">
              <w:r>
                <w:rPr>
                  <w:rFonts w:ascii="Arial" w:hAnsi="Arial" w:eastAsia="Arial" w:cs="Arial"/>
                  <w:color w:val="0070C0"/>
                  <w:sz w:val="20"/>
                  <w:szCs w:val="20"/>
                  <w:u w:val="single"/>
                </w:rPr>
                <w:t>Video 2 Teach expectations &amp; procedures</w:t>
              </w:r>
            </w:hyperlink>
            <w:r>
              <w:rPr>
                <w:rFonts w:ascii="Arial" w:hAnsi="Arial" w:eastAsia="Arial" w:cs="Arial"/>
                <w:color w:val="0070C0"/>
                <w:sz w:val="20"/>
                <w:szCs w:val="20"/>
              </w:rPr>
              <w:t xml:space="preserve"> </w:t>
            </w:r>
            <w:r>
              <w:rPr>
                <w:rFonts w:ascii="Arial" w:hAnsi="Arial" w:eastAsia="Arial" w:cs="Arial"/>
                <w:color w:val="000000"/>
                <w:sz w:val="20"/>
                <w:szCs w:val="20"/>
              </w:rPr>
              <w:t xml:space="preserve">(10:14) </w:t>
            </w:r>
          </w:p>
          <w:p w:rsidR="00E33D9C" w:rsidRDefault="008A32F7" w14:paraId="42AEF068" w14:textId="77777777">
            <w:pPr>
              <w:numPr>
                <w:ilvl w:val="0"/>
                <w:numId w:val="17"/>
              </w:numPr>
              <w:pBdr>
                <w:top w:val="nil"/>
                <w:left w:val="nil"/>
                <w:bottom w:val="nil"/>
                <w:right w:val="nil"/>
                <w:between w:val="nil"/>
              </w:pBdr>
              <w:spacing w:line="278" w:lineRule="auto"/>
              <w:rPr>
                <w:rFonts w:ascii="Arial" w:hAnsi="Arial" w:eastAsia="Arial" w:cs="Arial"/>
                <w:sz w:val="22"/>
                <w:szCs w:val="22"/>
              </w:rPr>
            </w:pPr>
            <w:hyperlink r:id="rId34">
              <w:r>
                <w:rPr>
                  <w:rFonts w:ascii="Arial" w:hAnsi="Arial" w:eastAsia="Arial" w:cs="Arial"/>
                  <w:color w:val="0563C1"/>
                  <w:sz w:val="20"/>
                  <w:szCs w:val="20"/>
                  <w:u w:val="single"/>
                </w:rPr>
                <w:t xml:space="preserve">Video 3 Review Expectations </w:t>
              </w:r>
            </w:hyperlink>
            <w:r>
              <w:rPr>
                <w:rFonts w:ascii="Arial" w:hAnsi="Arial" w:eastAsia="Arial" w:cs="Arial"/>
                <w:color w:val="000000"/>
                <w:sz w:val="20"/>
                <w:szCs w:val="20"/>
              </w:rPr>
              <w:t xml:space="preserve"> (30:00)</w:t>
            </w:r>
            <w:r>
              <w:rPr>
                <w:rFonts w:ascii="Arial" w:hAnsi="Arial" w:eastAsia="Arial" w:cs="Arial"/>
                <w:color w:val="000000"/>
                <w:sz w:val="22"/>
                <w:szCs w:val="22"/>
              </w:rPr>
              <w:t xml:space="preserve">  </w:t>
            </w:r>
          </w:p>
        </w:tc>
      </w:tr>
      <w:tr w:rsidR="00E33D9C" w:rsidTr="704B46F9" w14:paraId="1E6964E7" w14:textId="77777777">
        <w:tc>
          <w:tcPr>
            <w:tcW w:w="10170" w:type="dxa"/>
            <w:tcMar/>
          </w:tcPr>
          <w:p w:rsidR="00E33D9C" w:rsidRDefault="008A32F7" w14:paraId="416BD231" w14:textId="77777777">
            <w:pPr>
              <w:rPr>
                <w:rFonts w:ascii="Arial" w:hAnsi="Arial" w:eastAsia="Arial" w:cs="Arial"/>
                <w:color w:val="000000"/>
                <w:sz w:val="22"/>
                <w:szCs w:val="22"/>
                <w:highlight w:val="white"/>
              </w:rPr>
            </w:pPr>
            <w:r>
              <w:rPr>
                <w:rFonts w:ascii="Arial" w:hAnsi="Arial" w:eastAsia="Arial" w:cs="Arial"/>
                <w:color w:val="000000"/>
                <w:sz w:val="22"/>
                <w:szCs w:val="22"/>
                <w:highlight w:val="white"/>
              </w:rPr>
              <w:t xml:space="preserve">Attention Signals – Pair attention signals with </w:t>
            </w:r>
            <w:r>
              <w:rPr>
                <w:rFonts w:ascii="Arial" w:hAnsi="Arial" w:eastAsia="Arial" w:cs="Arial"/>
                <w:color w:val="000000"/>
                <w:sz w:val="22"/>
                <w:szCs w:val="22"/>
                <w:highlight w:val="white"/>
              </w:rPr>
              <w:t>expectations, routines, procedures.</w:t>
            </w:r>
          </w:p>
          <w:p w:rsidR="00E33D9C" w:rsidRDefault="00E33D9C" w14:paraId="606B68E8" w14:textId="77777777">
            <w:pPr>
              <w:pBdr>
                <w:top w:val="nil"/>
                <w:left w:val="nil"/>
                <w:bottom w:val="nil"/>
                <w:right w:val="nil"/>
                <w:between w:val="nil"/>
              </w:pBdr>
              <w:rPr>
                <w:rFonts w:ascii="Arial" w:hAnsi="Arial" w:eastAsia="Arial" w:cs="Arial"/>
                <w:color w:val="000000"/>
                <w:sz w:val="22"/>
                <w:szCs w:val="22"/>
                <w:highlight w:val="white"/>
              </w:rPr>
            </w:pPr>
          </w:p>
        </w:tc>
        <w:tc>
          <w:tcPr>
            <w:tcW w:w="270" w:type="dxa"/>
            <w:shd w:val="clear" w:color="auto" w:fill="auto"/>
            <w:tcMar/>
          </w:tcPr>
          <w:p w:rsidR="00E33D9C" w:rsidRDefault="00E33D9C" w14:paraId="13A47496" w14:textId="77777777">
            <w:pPr>
              <w:rPr>
                <w:rFonts w:ascii="Arial" w:hAnsi="Arial" w:eastAsia="Arial" w:cs="Arial"/>
                <w:sz w:val="22"/>
                <w:szCs w:val="22"/>
              </w:rPr>
            </w:pPr>
          </w:p>
        </w:tc>
        <w:tc>
          <w:tcPr>
            <w:tcW w:w="270" w:type="dxa"/>
            <w:shd w:val="clear" w:color="auto" w:fill="auto"/>
            <w:tcMar/>
          </w:tcPr>
          <w:p w:rsidR="00E33D9C" w:rsidRDefault="00E33D9C" w14:paraId="27194BFA" w14:textId="77777777">
            <w:pPr>
              <w:rPr>
                <w:rFonts w:ascii="Arial" w:hAnsi="Arial" w:eastAsia="Arial" w:cs="Arial"/>
                <w:sz w:val="22"/>
                <w:szCs w:val="22"/>
              </w:rPr>
            </w:pPr>
          </w:p>
        </w:tc>
        <w:tc>
          <w:tcPr>
            <w:tcW w:w="270" w:type="dxa"/>
            <w:shd w:val="clear" w:color="auto" w:fill="auto"/>
            <w:tcMar/>
          </w:tcPr>
          <w:p w:rsidR="00E33D9C" w:rsidRDefault="00E33D9C" w14:paraId="1084731D" w14:textId="77777777">
            <w:pPr>
              <w:rPr>
                <w:rFonts w:ascii="Arial" w:hAnsi="Arial" w:eastAsia="Arial" w:cs="Arial"/>
                <w:sz w:val="22"/>
                <w:szCs w:val="22"/>
              </w:rPr>
            </w:pPr>
          </w:p>
        </w:tc>
        <w:tc>
          <w:tcPr>
            <w:tcW w:w="270" w:type="dxa"/>
            <w:shd w:val="clear" w:color="auto" w:fill="auto"/>
            <w:tcMar/>
          </w:tcPr>
          <w:p w:rsidR="00E33D9C" w:rsidRDefault="00E33D9C" w14:paraId="4440E957" w14:textId="77777777">
            <w:pPr>
              <w:rPr>
                <w:rFonts w:ascii="Arial" w:hAnsi="Arial" w:eastAsia="Arial" w:cs="Arial"/>
                <w:sz w:val="22"/>
                <w:szCs w:val="22"/>
              </w:rPr>
            </w:pPr>
          </w:p>
        </w:tc>
        <w:tc>
          <w:tcPr>
            <w:tcW w:w="3960" w:type="dxa"/>
            <w:shd w:val="clear" w:color="auto" w:fill="auto"/>
            <w:tcMar/>
          </w:tcPr>
          <w:p w:rsidR="00E33D9C" w:rsidRDefault="008A32F7" w14:paraId="0944853A" w14:textId="77777777">
            <w:pPr>
              <w:numPr>
                <w:ilvl w:val="0"/>
                <w:numId w:val="17"/>
              </w:numPr>
              <w:pBdr>
                <w:top w:val="nil"/>
                <w:left w:val="nil"/>
                <w:bottom w:val="nil"/>
                <w:right w:val="nil"/>
                <w:between w:val="nil"/>
              </w:pBdr>
              <w:spacing w:line="276" w:lineRule="auto"/>
              <w:rPr>
                <w:rFonts w:ascii="Arial" w:hAnsi="Arial" w:eastAsia="Arial" w:cs="Arial"/>
                <w:color w:val="000000"/>
                <w:sz w:val="20"/>
                <w:szCs w:val="20"/>
                <w:highlight w:val="white"/>
              </w:rPr>
            </w:pPr>
            <w:hyperlink r:id="rId35">
              <w:r>
                <w:rPr>
                  <w:rFonts w:ascii="Arial" w:hAnsi="Arial" w:eastAsia="Arial" w:cs="Arial"/>
                  <w:color w:val="0070C0"/>
                  <w:sz w:val="20"/>
                  <w:szCs w:val="20"/>
                  <w:highlight w:val="white"/>
                  <w:u w:val="single"/>
                </w:rPr>
                <w:t>Attention Signal Ideas</w:t>
              </w:r>
            </w:hyperlink>
            <w:r>
              <w:rPr>
                <w:rFonts w:ascii="Arial" w:hAnsi="Arial" w:eastAsia="Arial" w:cs="Arial"/>
                <w:color w:val="0070C0"/>
                <w:sz w:val="20"/>
                <w:szCs w:val="20"/>
                <w:highlight w:val="white"/>
              </w:rPr>
              <w:t xml:space="preserve">   </w:t>
            </w:r>
          </w:p>
          <w:p w:rsidR="00E33D9C" w:rsidRDefault="008A32F7" w14:paraId="24B7B4A6" w14:textId="77777777">
            <w:pPr>
              <w:numPr>
                <w:ilvl w:val="0"/>
                <w:numId w:val="17"/>
              </w:numPr>
              <w:pBdr>
                <w:top w:val="nil"/>
                <w:left w:val="nil"/>
                <w:bottom w:val="nil"/>
                <w:right w:val="nil"/>
                <w:between w:val="nil"/>
              </w:pBdr>
              <w:spacing w:line="276" w:lineRule="auto"/>
              <w:rPr>
                <w:rFonts w:ascii="Arial" w:hAnsi="Arial" w:eastAsia="Arial" w:cs="Arial"/>
                <w:color w:val="000000"/>
                <w:sz w:val="20"/>
                <w:szCs w:val="20"/>
                <w:highlight w:val="white"/>
              </w:rPr>
            </w:pPr>
            <w:r>
              <w:rPr>
                <w:rFonts w:ascii="Arial" w:hAnsi="Arial" w:eastAsia="Arial" w:cs="Arial"/>
                <w:sz w:val="20"/>
                <w:szCs w:val="20"/>
                <w:highlight w:val="white"/>
              </w:rPr>
              <w:t>Video</w:t>
            </w:r>
            <w:r>
              <w:rPr>
                <w:rFonts w:ascii="Arial" w:hAnsi="Arial" w:eastAsia="Arial" w:cs="Arial"/>
                <w:color w:val="0070C0"/>
                <w:sz w:val="20"/>
                <w:szCs w:val="20"/>
                <w:highlight w:val="white"/>
              </w:rPr>
              <w:t xml:space="preserve"> </w:t>
            </w:r>
            <w:hyperlink r:id="rId36">
              <w:r>
                <w:rPr>
                  <w:rFonts w:ascii="Arial" w:hAnsi="Arial" w:eastAsia="Arial" w:cs="Arial"/>
                  <w:color w:val="0070C0"/>
                  <w:sz w:val="20"/>
                  <w:szCs w:val="20"/>
                  <w:highlight w:val="white"/>
                  <w:u w:val="single"/>
                </w:rPr>
                <w:t>Attention Signals</w:t>
              </w:r>
            </w:hyperlink>
            <w:r>
              <w:rPr>
                <w:rFonts w:ascii="Arial" w:hAnsi="Arial" w:eastAsia="Arial" w:cs="Arial"/>
                <w:color w:val="0070C0"/>
                <w:sz w:val="20"/>
                <w:szCs w:val="20"/>
                <w:highlight w:val="white"/>
              </w:rPr>
              <w:t xml:space="preserve"> </w:t>
            </w:r>
            <w:r>
              <w:rPr>
                <w:rFonts w:ascii="Arial" w:hAnsi="Arial" w:eastAsia="Arial" w:cs="Arial"/>
                <w:sz w:val="20"/>
                <w:szCs w:val="20"/>
                <w:highlight w:val="white"/>
              </w:rPr>
              <w:t>(2:00)</w:t>
            </w:r>
          </w:p>
          <w:p w:rsidR="00E33D9C" w:rsidRDefault="008A32F7" w14:paraId="369A0F16" w14:textId="77777777">
            <w:pPr>
              <w:numPr>
                <w:ilvl w:val="0"/>
                <w:numId w:val="17"/>
              </w:numPr>
              <w:pBdr>
                <w:top w:val="nil"/>
                <w:left w:val="nil"/>
                <w:bottom w:val="nil"/>
                <w:right w:val="nil"/>
                <w:between w:val="nil"/>
              </w:pBdr>
              <w:spacing w:line="276" w:lineRule="auto"/>
              <w:rPr>
                <w:rFonts w:ascii="Arial" w:hAnsi="Arial" w:eastAsia="Arial" w:cs="Arial"/>
                <w:color w:val="000000"/>
                <w:sz w:val="20"/>
                <w:szCs w:val="20"/>
                <w:highlight w:val="white"/>
              </w:rPr>
            </w:pPr>
            <w:hyperlink r:id="rId37">
              <w:r>
                <w:rPr>
                  <w:rFonts w:ascii="Arial" w:hAnsi="Arial" w:eastAsia="Arial" w:cs="Arial"/>
                  <w:color w:val="0070C0"/>
                  <w:sz w:val="20"/>
                  <w:szCs w:val="20"/>
                  <w:highlight w:val="white"/>
                  <w:u w:val="single"/>
                </w:rPr>
                <w:t>Reading Rockets Non-verbal Signals</w:t>
              </w:r>
            </w:hyperlink>
          </w:p>
          <w:p w:rsidR="00E33D9C" w:rsidRDefault="008A32F7" w14:paraId="4F417D1B" w14:textId="77777777">
            <w:pPr>
              <w:numPr>
                <w:ilvl w:val="0"/>
                <w:numId w:val="17"/>
              </w:numPr>
              <w:spacing w:line="276" w:lineRule="auto"/>
              <w:rPr>
                <w:rFonts w:ascii="Arial" w:hAnsi="Arial" w:eastAsia="Arial" w:cs="Arial"/>
                <w:sz w:val="20"/>
                <w:szCs w:val="20"/>
              </w:rPr>
            </w:pPr>
            <w:hyperlink r:id="rId38">
              <w:r>
                <w:rPr>
                  <w:rFonts w:ascii="Arial" w:hAnsi="Arial" w:eastAsia="Arial" w:cs="Arial"/>
                  <w:color w:val="0070C0"/>
                  <w:sz w:val="20"/>
                  <w:szCs w:val="20"/>
                  <w:highlight w:val="white"/>
                  <w:u w:val="single"/>
                </w:rPr>
                <w:t>Video – classroom m</w:t>
              </w:r>
              <w:r>
                <w:rPr>
                  <w:rFonts w:ascii="Arial" w:hAnsi="Arial" w:eastAsia="Arial" w:cs="Arial"/>
                  <w:color w:val="0070C0"/>
                  <w:sz w:val="20"/>
                  <w:szCs w:val="20"/>
                  <w:highlight w:val="white"/>
                  <w:u w:val="single"/>
                </w:rPr>
                <w:t>anagement, attention signals</w:t>
              </w:r>
            </w:hyperlink>
            <w:r>
              <w:rPr>
                <w:rFonts w:ascii="Arial" w:hAnsi="Arial" w:eastAsia="Arial" w:cs="Arial"/>
                <w:color w:val="000000"/>
                <w:sz w:val="20"/>
                <w:szCs w:val="20"/>
                <w:highlight w:val="white"/>
              </w:rPr>
              <w:t xml:space="preserve"> (1:57)</w:t>
            </w:r>
          </w:p>
        </w:tc>
      </w:tr>
    </w:tbl>
    <w:p w:rsidR="00E33D9C" w:rsidRDefault="008A32F7" w14:paraId="4C50C191" w14:textId="77777777">
      <w:pPr>
        <w:pBdr>
          <w:top w:val="nil"/>
          <w:left w:val="nil"/>
          <w:bottom w:val="nil"/>
          <w:right w:val="nil"/>
          <w:between w:val="nil"/>
        </w:pBd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E33D9C" w:rsidRDefault="008A32F7" w14:paraId="511EB4BC"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E33D9C" w:rsidRDefault="008A32F7" w14:paraId="22088111" w14:textId="77777777">
      <w:pPr>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Areas of Growth:</w:t>
      </w:r>
    </w:p>
    <w:tbl>
      <w:tblPr>
        <w:tblStyle w:val="a1"/>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E33D9C" w:rsidTr="00FB19E2" w14:paraId="29370227" w14:textId="77777777">
        <w:trPr>
          <w:trHeight w:val="50"/>
        </w:trPr>
        <w:tc>
          <w:tcPr>
            <w:tcW w:w="10170" w:type="dxa"/>
            <w:shd w:val="clear" w:color="auto" w:fill="DAE9F7"/>
          </w:tcPr>
          <w:p w:rsidR="00E33D9C" w:rsidRDefault="008A32F7" w14:paraId="3B4C2AD0" w14:textId="77777777">
            <w:pPr>
              <w:numPr>
                <w:ilvl w:val="0"/>
                <w:numId w:val="13"/>
              </w:numPr>
              <w:pBdr>
                <w:top w:val="nil"/>
                <w:left w:val="nil"/>
                <w:bottom w:val="nil"/>
                <w:right w:val="nil"/>
                <w:between w:val="nil"/>
              </w:pBdr>
              <w:spacing w:after="160" w:line="278" w:lineRule="auto"/>
              <w:rPr>
                <w:rFonts w:ascii="Arial" w:hAnsi="Arial" w:eastAsia="Arial" w:cs="Arial"/>
                <w:b/>
                <w:color w:val="000000"/>
                <w:sz w:val="22"/>
                <w:szCs w:val="22"/>
              </w:rPr>
            </w:pPr>
            <w:r>
              <w:rPr>
                <w:rFonts w:ascii="Arial" w:hAnsi="Arial" w:eastAsia="Arial" w:cs="Arial"/>
                <w:b/>
                <w:color w:val="000000"/>
                <w:sz w:val="22"/>
                <w:szCs w:val="22"/>
              </w:rPr>
              <w:t xml:space="preserve">HLP 7 – PBIS  </w:t>
            </w:r>
          </w:p>
        </w:tc>
        <w:tc>
          <w:tcPr>
            <w:tcW w:w="270" w:type="dxa"/>
            <w:shd w:val="clear" w:color="auto" w:fill="FAE2D6"/>
          </w:tcPr>
          <w:p w:rsidR="00E33D9C" w:rsidRDefault="008A32F7" w14:paraId="74134BE5"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E33D9C" w:rsidRDefault="008A32F7" w14:paraId="23538455"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E33D9C" w:rsidRDefault="008A32F7" w14:paraId="56087955"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cPr>
          <w:p w:rsidR="00E33D9C" w:rsidRDefault="008A32F7" w14:paraId="1E23A486"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DAE9F7"/>
          </w:tcPr>
          <w:p w:rsidR="00E33D9C" w:rsidRDefault="008A32F7" w14:paraId="586B58B5" w14:textId="77777777">
            <w:pPr>
              <w:pBdr>
                <w:top w:val="nil"/>
                <w:left w:val="nil"/>
                <w:bottom w:val="nil"/>
                <w:right w:val="nil"/>
                <w:between w:val="nil"/>
              </w:pBdr>
              <w:ind w:left="360"/>
              <w:rPr>
                <w:rFonts w:ascii="Arial" w:hAnsi="Arial" w:eastAsia="Arial" w:cs="Arial"/>
                <w:b/>
                <w:color w:val="000000"/>
                <w:sz w:val="20"/>
                <w:szCs w:val="20"/>
              </w:rPr>
            </w:pPr>
            <w:r>
              <w:rPr>
                <w:rFonts w:ascii="Arial" w:hAnsi="Arial" w:eastAsia="Arial" w:cs="Arial"/>
                <w:b/>
                <w:color w:val="000000"/>
                <w:sz w:val="20"/>
                <w:szCs w:val="20"/>
              </w:rPr>
              <w:t>Selected Resources</w:t>
            </w:r>
          </w:p>
        </w:tc>
      </w:tr>
      <w:tr w:rsidR="00E33D9C" w:rsidTr="00FB19E2" w14:paraId="4DAC10F6" w14:textId="77777777">
        <w:trPr>
          <w:trHeight w:val="50"/>
        </w:trPr>
        <w:tc>
          <w:tcPr>
            <w:tcW w:w="10170" w:type="dxa"/>
          </w:tcPr>
          <w:p w:rsidR="00E33D9C" w:rsidRDefault="008A32F7" w14:paraId="3E5A694F" w14:textId="77777777">
            <w:pPr>
              <w:pBdr>
                <w:top w:val="nil"/>
                <w:left w:val="nil"/>
                <w:bottom w:val="nil"/>
                <w:right w:val="nil"/>
                <w:between w:val="nil"/>
              </w:pBdr>
              <w:spacing w:after="160" w:line="278" w:lineRule="auto"/>
              <w:rPr>
                <w:rFonts w:ascii="Arial" w:hAnsi="Arial" w:eastAsia="Arial" w:cs="Arial"/>
                <w:b/>
                <w:sz w:val="22"/>
                <w:szCs w:val="22"/>
              </w:rPr>
            </w:pPr>
            <w:r>
              <w:rPr>
                <w:rFonts w:ascii="Arial" w:hAnsi="Arial" w:eastAsia="Arial" w:cs="Arial"/>
                <w:b/>
                <w:sz w:val="22"/>
                <w:szCs w:val="22"/>
              </w:rPr>
              <w:t xml:space="preserve">PBIS - Use school PBIS as classroom management and incentive plan. When there is no school-wide PBIS, develop </w:t>
            </w:r>
            <w:r>
              <w:rPr>
                <w:rFonts w:ascii="Arial" w:hAnsi="Arial" w:eastAsia="Arial" w:cs="Arial"/>
                <w:b/>
                <w:color w:val="000000"/>
                <w:sz w:val="22"/>
                <w:szCs w:val="22"/>
              </w:rPr>
              <w:t xml:space="preserve">positive classroom expectations and incentive plan. </w:t>
            </w:r>
          </w:p>
          <w:p w:rsidR="00E33D9C" w:rsidRDefault="00E33D9C" w14:paraId="2D86DF0E" w14:textId="77777777">
            <w:pPr>
              <w:rPr>
                <w:rFonts w:ascii="Arial" w:hAnsi="Arial" w:eastAsia="Arial" w:cs="Arial"/>
                <w:sz w:val="22"/>
                <w:szCs w:val="22"/>
              </w:rPr>
            </w:pPr>
          </w:p>
        </w:tc>
        <w:tc>
          <w:tcPr>
            <w:tcW w:w="270" w:type="dxa"/>
            <w:shd w:val="clear" w:color="auto" w:fill="auto"/>
          </w:tcPr>
          <w:p w:rsidR="00E33D9C" w:rsidRDefault="00E33D9C" w14:paraId="2A27F062" w14:textId="77777777">
            <w:pPr>
              <w:rPr>
                <w:rFonts w:ascii="Arial" w:hAnsi="Arial" w:eastAsia="Arial" w:cs="Arial"/>
                <w:sz w:val="22"/>
                <w:szCs w:val="22"/>
              </w:rPr>
            </w:pPr>
          </w:p>
        </w:tc>
        <w:tc>
          <w:tcPr>
            <w:tcW w:w="270" w:type="dxa"/>
            <w:shd w:val="clear" w:color="auto" w:fill="auto"/>
          </w:tcPr>
          <w:p w:rsidR="00E33D9C" w:rsidRDefault="00E33D9C" w14:paraId="593DA057" w14:textId="77777777">
            <w:pPr>
              <w:rPr>
                <w:rFonts w:ascii="Arial" w:hAnsi="Arial" w:eastAsia="Arial" w:cs="Arial"/>
                <w:sz w:val="22"/>
                <w:szCs w:val="22"/>
              </w:rPr>
            </w:pPr>
          </w:p>
        </w:tc>
        <w:tc>
          <w:tcPr>
            <w:tcW w:w="270" w:type="dxa"/>
            <w:shd w:val="clear" w:color="auto" w:fill="auto"/>
          </w:tcPr>
          <w:p w:rsidR="00E33D9C" w:rsidRDefault="00E33D9C" w14:paraId="2C3D010C" w14:textId="77777777">
            <w:pPr>
              <w:rPr>
                <w:rFonts w:ascii="Arial" w:hAnsi="Arial" w:eastAsia="Arial" w:cs="Arial"/>
                <w:sz w:val="22"/>
                <w:szCs w:val="22"/>
              </w:rPr>
            </w:pPr>
          </w:p>
        </w:tc>
        <w:tc>
          <w:tcPr>
            <w:tcW w:w="270" w:type="dxa"/>
            <w:shd w:val="clear" w:color="auto" w:fill="auto"/>
          </w:tcPr>
          <w:p w:rsidR="00E33D9C" w:rsidRDefault="00E33D9C" w14:paraId="3B5E023A" w14:textId="77777777">
            <w:pPr>
              <w:rPr>
                <w:rFonts w:ascii="Arial" w:hAnsi="Arial" w:eastAsia="Arial" w:cs="Arial"/>
                <w:sz w:val="22"/>
                <w:szCs w:val="22"/>
              </w:rPr>
            </w:pPr>
          </w:p>
        </w:tc>
        <w:tc>
          <w:tcPr>
            <w:tcW w:w="3960" w:type="dxa"/>
            <w:shd w:val="clear" w:color="auto" w:fill="auto"/>
          </w:tcPr>
          <w:p w:rsidR="00E33D9C" w:rsidRDefault="008A32F7" w14:paraId="20882EE2" w14:textId="77777777">
            <w:pPr>
              <w:numPr>
                <w:ilvl w:val="0"/>
                <w:numId w:val="1"/>
              </w:numPr>
              <w:pBdr>
                <w:top w:val="nil"/>
                <w:left w:val="nil"/>
                <w:bottom w:val="nil"/>
                <w:right w:val="nil"/>
                <w:between w:val="nil"/>
              </w:pBdr>
              <w:spacing w:line="278" w:lineRule="auto"/>
              <w:rPr>
                <w:rFonts w:ascii="Arial" w:hAnsi="Arial" w:eastAsia="Arial" w:cs="Arial"/>
                <w:sz w:val="20"/>
                <w:szCs w:val="20"/>
              </w:rPr>
            </w:pPr>
            <w:r>
              <w:rPr>
                <w:rFonts w:ascii="Arial" w:hAnsi="Arial" w:eastAsia="Arial" w:cs="Arial"/>
                <w:color w:val="000000"/>
                <w:sz w:val="20"/>
                <w:szCs w:val="20"/>
              </w:rPr>
              <w:t>Overview:  The IRIS Center (2016</w:t>
            </w:r>
            <w:r>
              <w:rPr>
                <w:rFonts w:ascii="Arial" w:hAnsi="Arial" w:eastAsia="Arial" w:cs="Arial"/>
                <w:color w:val="0070C0"/>
                <w:sz w:val="20"/>
                <w:szCs w:val="20"/>
              </w:rPr>
              <w:t xml:space="preserve">) </w:t>
            </w:r>
            <w:hyperlink r:id="rId39">
              <w:r>
                <w:rPr>
                  <w:rFonts w:ascii="Arial" w:hAnsi="Arial" w:eastAsia="Arial" w:cs="Arial"/>
                  <w:color w:val="0070C0"/>
                  <w:sz w:val="20"/>
                  <w:szCs w:val="20"/>
                  <w:u w:val="single"/>
                </w:rPr>
                <w:t>Behavior Management Plan page</w:t>
              </w:r>
            </w:hyperlink>
            <w:r>
              <w:rPr>
                <w:rFonts w:ascii="Arial" w:hAnsi="Arial" w:eastAsia="Arial" w:cs="Arial"/>
                <w:color w:val="0070C0"/>
                <w:sz w:val="20"/>
                <w:szCs w:val="20"/>
              </w:rPr>
              <w:t xml:space="preserve">. </w:t>
            </w:r>
          </w:p>
          <w:p w:rsidR="00E33D9C" w:rsidRDefault="008A32F7" w14:paraId="237B5657" w14:textId="77777777">
            <w:pPr>
              <w:numPr>
                <w:ilvl w:val="0"/>
                <w:numId w:val="1"/>
              </w:numPr>
              <w:pBdr>
                <w:top w:val="nil"/>
                <w:left w:val="nil"/>
                <w:bottom w:val="nil"/>
                <w:right w:val="nil"/>
                <w:between w:val="nil"/>
              </w:pBdr>
              <w:spacing w:after="160" w:line="278" w:lineRule="auto"/>
              <w:rPr>
                <w:rFonts w:ascii="Arial" w:hAnsi="Arial" w:eastAsia="Arial" w:cs="Arial"/>
                <w:color w:val="000000"/>
                <w:sz w:val="20"/>
                <w:szCs w:val="20"/>
              </w:rPr>
            </w:pPr>
            <w:hyperlink r:id="rId40">
              <w:r>
                <w:rPr>
                  <w:rFonts w:ascii="Arial" w:hAnsi="Arial" w:eastAsia="Arial" w:cs="Arial"/>
                  <w:color w:val="0070C0"/>
                  <w:sz w:val="20"/>
                  <w:szCs w:val="20"/>
                  <w:u w:val="single"/>
                </w:rPr>
                <w:t>Video example</w:t>
              </w:r>
            </w:hyperlink>
            <w:r>
              <w:rPr>
                <w:rFonts w:ascii="Arial" w:hAnsi="Arial" w:eastAsia="Arial" w:cs="Arial"/>
                <w:color w:val="0070C0"/>
                <w:sz w:val="20"/>
                <w:szCs w:val="20"/>
              </w:rPr>
              <w:t xml:space="preserve"> </w:t>
            </w:r>
            <w:r>
              <w:rPr>
                <w:rFonts w:ascii="Arial" w:hAnsi="Arial" w:eastAsia="Arial" w:cs="Arial"/>
                <w:color w:val="000000"/>
                <w:sz w:val="20"/>
                <w:szCs w:val="20"/>
              </w:rPr>
              <w:t>(1:35)</w:t>
            </w:r>
          </w:p>
        </w:tc>
      </w:tr>
      <w:tr w:rsidR="00E33D9C" w:rsidTr="00FB19E2" w14:paraId="0250819A" w14:textId="77777777">
        <w:trPr>
          <w:trHeight w:val="50"/>
        </w:trPr>
        <w:tc>
          <w:tcPr>
            <w:tcW w:w="10170" w:type="dxa"/>
          </w:tcPr>
          <w:p w:rsidR="00E33D9C" w:rsidRDefault="008A32F7" w14:paraId="5D138089" w14:textId="77777777">
            <w:pPr>
              <w:rPr>
                <w:rFonts w:ascii="Arial" w:hAnsi="Arial" w:eastAsia="Arial" w:cs="Arial"/>
                <w:sz w:val="22"/>
                <w:szCs w:val="22"/>
              </w:rPr>
            </w:pPr>
            <w:r>
              <w:rPr>
                <w:rFonts w:ascii="Arial" w:hAnsi="Arial" w:eastAsia="Arial" w:cs="Arial"/>
                <w:highlight w:val="white"/>
              </w:rPr>
              <w:t>Tier 2 &amp; 3 Behavior Interventions</w:t>
            </w:r>
          </w:p>
        </w:tc>
        <w:tc>
          <w:tcPr>
            <w:tcW w:w="270" w:type="dxa"/>
            <w:shd w:val="clear" w:color="auto" w:fill="auto"/>
          </w:tcPr>
          <w:p w:rsidR="00E33D9C" w:rsidRDefault="00E33D9C" w14:paraId="5036F96F" w14:textId="77777777">
            <w:pPr>
              <w:rPr>
                <w:rFonts w:ascii="Arial" w:hAnsi="Arial" w:eastAsia="Arial" w:cs="Arial"/>
                <w:sz w:val="22"/>
                <w:szCs w:val="22"/>
              </w:rPr>
            </w:pPr>
          </w:p>
        </w:tc>
        <w:tc>
          <w:tcPr>
            <w:tcW w:w="270" w:type="dxa"/>
            <w:shd w:val="clear" w:color="auto" w:fill="auto"/>
          </w:tcPr>
          <w:p w:rsidR="00E33D9C" w:rsidRDefault="00E33D9C" w14:paraId="680C0637" w14:textId="77777777">
            <w:pPr>
              <w:rPr>
                <w:rFonts w:ascii="Arial" w:hAnsi="Arial" w:eastAsia="Arial" w:cs="Arial"/>
                <w:sz w:val="22"/>
                <w:szCs w:val="22"/>
              </w:rPr>
            </w:pPr>
          </w:p>
        </w:tc>
        <w:tc>
          <w:tcPr>
            <w:tcW w:w="270" w:type="dxa"/>
            <w:shd w:val="clear" w:color="auto" w:fill="auto"/>
          </w:tcPr>
          <w:p w:rsidR="00E33D9C" w:rsidRDefault="00E33D9C" w14:paraId="30576597" w14:textId="77777777">
            <w:pPr>
              <w:rPr>
                <w:rFonts w:ascii="Arial" w:hAnsi="Arial" w:eastAsia="Arial" w:cs="Arial"/>
                <w:sz w:val="22"/>
                <w:szCs w:val="22"/>
              </w:rPr>
            </w:pPr>
          </w:p>
        </w:tc>
        <w:tc>
          <w:tcPr>
            <w:tcW w:w="270" w:type="dxa"/>
            <w:shd w:val="clear" w:color="auto" w:fill="auto"/>
          </w:tcPr>
          <w:p w:rsidR="00E33D9C" w:rsidRDefault="00E33D9C" w14:paraId="23E12421" w14:textId="77777777">
            <w:pPr>
              <w:rPr>
                <w:rFonts w:ascii="Arial" w:hAnsi="Arial" w:eastAsia="Arial" w:cs="Arial"/>
                <w:sz w:val="22"/>
                <w:szCs w:val="22"/>
              </w:rPr>
            </w:pPr>
          </w:p>
        </w:tc>
        <w:tc>
          <w:tcPr>
            <w:tcW w:w="3960" w:type="dxa"/>
            <w:shd w:val="clear" w:color="auto" w:fill="auto"/>
          </w:tcPr>
          <w:p w:rsidR="00E33D9C" w:rsidRDefault="008A32F7" w14:paraId="0F33CA67" w14:textId="77777777">
            <w:pPr>
              <w:numPr>
                <w:ilvl w:val="0"/>
                <w:numId w:val="1"/>
              </w:numPr>
              <w:spacing w:line="278" w:lineRule="auto"/>
              <w:rPr>
                <w:rFonts w:ascii="Arial" w:hAnsi="Arial" w:eastAsia="Arial" w:cs="Arial"/>
                <w:sz w:val="20"/>
                <w:szCs w:val="20"/>
              </w:rPr>
            </w:pPr>
            <w:hyperlink r:id="rId41">
              <w:r>
                <w:rPr>
                  <w:rFonts w:ascii="Arial" w:hAnsi="Arial" w:eastAsia="Arial" w:cs="Arial"/>
                  <w:color w:val="1155CC"/>
                  <w:sz w:val="20"/>
                  <w:szCs w:val="20"/>
                  <w:u w:val="single"/>
                </w:rPr>
                <w:t>Tier 2 Interventions</w:t>
              </w:r>
            </w:hyperlink>
          </w:p>
          <w:p w:rsidR="00E33D9C" w:rsidRDefault="008A32F7" w14:paraId="50E87EAD" w14:textId="77777777">
            <w:pPr>
              <w:rPr>
                <w:rFonts w:ascii="Arial" w:hAnsi="Arial" w:eastAsia="Arial" w:cs="Arial"/>
                <w:sz w:val="20"/>
                <w:szCs w:val="20"/>
              </w:rPr>
            </w:pPr>
            <w:hyperlink r:id="rId42">
              <w:r>
                <w:rPr>
                  <w:rFonts w:ascii="Arial" w:hAnsi="Arial" w:eastAsia="Arial" w:cs="Arial"/>
                  <w:color w:val="1155CC"/>
                  <w:sz w:val="20"/>
                  <w:szCs w:val="20"/>
                  <w:u w:val="single"/>
                </w:rPr>
                <w:t>Tier 3 Interventions</w:t>
              </w:r>
            </w:hyperlink>
          </w:p>
        </w:tc>
      </w:tr>
      <w:tr w:rsidR="00E33D9C" w:rsidTr="00FB19E2" w14:paraId="661E4344" w14:textId="77777777">
        <w:trPr>
          <w:trHeight w:val="50"/>
        </w:trPr>
        <w:tc>
          <w:tcPr>
            <w:tcW w:w="10170" w:type="dxa"/>
          </w:tcPr>
          <w:p w:rsidR="00E33D9C" w:rsidRDefault="008A32F7" w14:paraId="6588A0BF" w14:textId="77777777">
            <w:pPr>
              <w:rPr>
                <w:rFonts w:ascii="Arial" w:hAnsi="Arial" w:eastAsia="Arial" w:cs="Arial"/>
                <w:color w:val="000000"/>
                <w:highlight w:val="white"/>
              </w:rPr>
            </w:pPr>
            <w:r>
              <w:rPr>
                <w:rFonts w:ascii="Arial" w:hAnsi="Arial" w:eastAsia="Arial" w:cs="Arial"/>
                <w:color w:val="000000"/>
                <w:highlight w:val="white"/>
              </w:rPr>
              <w:t xml:space="preserve">Identify negative consequences and explain what happens. </w:t>
            </w:r>
          </w:p>
          <w:p w:rsidR="00E33D9C" w:rsidRDefault="00E33D9C" w14:paraId="458BBB3F" w14:textId="77777777">
            <w:pPr>
              <w:rPr>
                <w:rFonts w:ascii="Arial" w:hAnsi="Arial" w:eastAsia="Arial" w:cs="Arial"/>
                <w:highlight w:val="white"/>
              </w:rPr>
            </w:pPr>
          </w:p>
        </w:tc>
        <w:tc>
          <w:tcPr>
            <w:tcW w:w="270" w:type="dxa"/>
            <w:shd w:val="clear" w:color="auto" w:fill="auto"/>
          </w:tcPr>
          <w:p w:rsidR="00E33D9C" w:rsidRDefault="00E33D9C" w14:paraId="1C9B3409" w14:textId="77777777">
            <w:pPr>
              <w:rPr>
                <w:rFonts w:ascii="Arial" w:hAnsi="Arial" w:eastAsia="Arial" w:cs="Arial"/>
                <w:sz w:val="22"/>
                <w:szCs w:val="22"/>
              </w:rPr>
            </w:pPr>
          </w:p>
        </w:tc>
        <w:tc>
          <w:tcPr>
            <w:tcW w:w="270" w:type="dxa"/>
            <w:shd w:val="clear" w:color="auto" w:fill="auto"/>
          </w:tcPr>
          <w:p w:rsidR="00E33D9C" w:rsidRDefault="00E33D9C" w14:paraId="0927F013" w14:textId="77777777">
            <w:pPr>
              <w:rPr>
                <w:rFonts w:ascii="Arial" w:hAnsi="Arial" w:eastAsia="Arial" w:cs="Arial"/>
                <w:sz w:val="22"/>
                <w:szCs w:val="22"/>
              </w:rPr>
            </w:pPr>
          </w:p>
        </w:tc>
        <w:tc>
          <w:tcPr>
            <w:tcW w:w="270" w:type="dxa"/>
            <w:shd w:val="clear" w:color="auto" w:fill="auto"/>
          </w:tcPr>
          <w:p w:rsidR="00E33D9C" w:rsidRDefault="00E33D9C" w14:paraId="5C31C239" w14:textId="77777777">
            <w:pPr>
              <w:rPr>
                <w:rFonts w:ascii="Arial" w:hAnsi="Arial" w:eastAsia="Arial" w:cs="Arial"/>
                <w:sz w:val="22"/>
                <w:szCs w:val="22"/>
              </w:rPr>
            </w:pPr>
          </w:p>
        </w:tc>
        <w:tc>
          <w:tcPr>
            <w:tcW w:w="270" w:type="dxa"/>
            <w:shd w:val="clear" w:color="auto" w:fill="auto"/>
          </w:tcPr>
          <w:p w:rsidR="00E33D9C" w:rsidRDefault="00E33D9C" w14:paraId="7BF4DCD2" w14:textId="77777777">
            <w:pPr>
              <w:rPr>
                <w:rFonts w:ascii="Arial" w:hAnsi="Arial" w:eastAsia="Arial" w:cs="Arial"/>
                <w:sz w:val="22"/>
                <w:szCs w:val="22"/>
              </w:rPr>
            </w:pPr>
          </w:p>
        </w:tc>
        <w:tc>
          <w:tcPr>
            <w:tcW w:w="3960" w:type="dxa"/>
            <w:shd w:val="clear" w:color="auto" w:fill="auto"/>
          </w:tcPr>
          <w:p w:rsidR="00E33D9C" w:rsidRDefault="008A32F7" w14:paraId="7BC85581" w14:textId="77777777">
            <w:pPr>
              <w:numPr>
                <w:ilvl w:val="0"/>
                <w:numId w:val="1"/>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color w:val="000000"/>
                <w:sz w:val="20"/>
                <w:szCs w:val="20"/>
                <w:highlight w:val="white"/>
              </w:rPr>
              <w:t xml:space="preserve">IRIS Center </w:t>
            </w:r>
            <w:hyperlink r:id="rId43">
              <w:r>
                <w:rPr>
                  <w:rFonts w:ascii="Arial" w:hAnsi="Arial" w:eastAsia="Arial" w:cs="Arial"/>
                  <w:color w:val="0070C0"/>
                  <w:sz w:val="20"/>
                  <w:szCs w:val="20"/>
                  <w:highlight w:val="white"/>
                  <w:u w:val="single"/>
                </w:rPr>
                <w:t>Negative Consequences</w:t>
              </w:r>
            </w:hyperlink>
          </w:p>
          <w:p w:rsidR="00E33D9C" w:rsidRDefault="008A32F7" w14:paraId="4F852162" w14:textId="77777777">
            <w:pPr>
              <w:keepLines/>
              <w:numPr>
                <w:ilvl w:val="0"/>
                <w:numId w:val="1"/>
              </w:numPr>
              <w:spacing w:line="276" w:lineRule="auto"/>
              <w:rPr>
                <w:rFonts w:ascii="Arial" w:hAnsi="Arial" w:eastAsia="Arial" w:cs="Arial"/>
                <w:sz w:val="20"/>
                <w:szCs w:val="20"/>
              </w:rPr>
            </w:pPr>
            <w:hyperlink r:id="rId44">
              <w:r>
                <w:rPr>
                  <w:rFonts w:ascii="Arial" w:hAnsi="Arial" w:eastAsia="Arial" w:cs="Arial"/>
                  <w:color w:val="0070C0"/>
                  <w:sz w:val="20"/>
                  <w:szCs w:val="20"/>
                  <w:u w:val="single"/>
                </w:rPr>
                <w:t>PBIS World Resources</w:t>
              </w:r>
            </w:hyperlink>
          </w:p>
          <w:p w:rsidR="00E33D9C" w:rsidRDefault="008A32F7" w14:paraId="415E9F9E" w14:textId="77777777">
            <w:pPr>
              <w:numPr>
                <w:ilvl w:val="0"/>
                <w:numId w:val="1"/>
              </w:numPr>
              <w:spacing w:line="276" w:lineRule="auto"/>
              <w:rPr>
                <w:sz w:val="20"/>
                <w:szCs w:val="20"/>
              </w:rPr>
            </w:pPr>
            <w:r>
              <w:rPr>
                <w:rFonts w:ascii="Arial" w:hAnsi="Arial" w:eastAsia="Arial" w:cs="Arial"/>
                <w:color w:val="000000"/>
                <w:sz w:val="20"/>
                <w:szCs w:val="20"/>
              </w:rPr>
              <w:t xml:space="preserve">Video:  </w:t>
            </w:r>
            <w:hyperlink r:id="rId45">
              <w:r>
                <w:rPr>
                  <w:rFonts w:ascii="Arial" w:hAnsi="Arial" w:eastAsia="Arial" w:cs="Arial"/>
                  <w:color w:val="0070C0"/>
                  <w:sz w:val="20"/>
                  <w:szCs w:val="20"/>
                  <w:u w:val="single"/>
                </w:rPr>
                <w:t>Teacher P</w:t>
              </w:r>
              <w:r>
                <w:rPr>
                  <w:rFonts w:ascii="Arial" w:hAnsi="Arial" w:eastAsia="Arial" w:cs="Arial"/>
                  <w:color w:val="0070C0"/>
                  <w:sz w:val="20"/>
                  <w:szCs w:val="20"/>
                  <w:u w:val="single"/>
                </w:rPr>
                <w:t>BIS in Action (1:31 mins.)</w:t>
              </w:r>
            </w:hyperlink>
            <w:r>
              <w:rPr>
                <w:rFonts w:ascii="Arial" w:hAnsi="Arial" w:eastAsia="Arial" w:cs="Arial"/>
                <w:color w:val="467886"/>
                <w:u w:val="single"/>
              </w:rPr>
              <w:t xml:space="preserve">  </w:t>
            </w:r>
          </w:p>
        </w:tc>
      </w:tr>
    </w:tbl>
    <w:p w:rsidR="00E33D9C" w:rsidRDefault="008A32F7" w14:paraId="320783DC" w14:textId="77777777">
      <w:pPr>
        <w:rPr>
          <w:rFonts w:ascii="Arial" w:hAnsi="Arial" w:eastAsia="Arial" w:cs="Arial"/>
          <w:sz w:val="22"/>
          <w:szCs w:val="22"/>
        </w:rPr>
      </w:pPr>
      <w:r>
        <w:rPr>
          <w:rFonts w:ascii="Arial" w:hAnsi="Arial" w:eastAsia="Arial" w:cs="Arial"/>
          <w:b/>
          <w:sz w:val="22"/>
          <w:szCs w:val="22"/>
          <w:highlight w:val="yellow"/>
        </w:rPr>
        <w:t>Notes:</w:t>
      </w:r>
      <w:r>
        <w:rPr>
          <w:rFonts w:ascii="Arial" w:hAnsi="Arial" w:eastAsia="Arial" w:cs="Arial"/>
          <w:sz w:val="22"/>
          <w:szCs w:val="22"/>
        </w:rPr>
        <w:t xml:space="preserve">    </w:t>
      </w:r>
    </w:p>
    <w:p w:rsidR="00E33D9C" w:rsidRDefault="008A32F7" w14:paraId="655A67EF"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E33D9C" w:rsidRDefault="008A32F7" w14:paraId="585233EF" w14:textId="77777777">
      <w:pPr>
        <w:rPr>
          <w:rFonts w:ascii="Arial" w:hAnsi="Arial" w:eastAsia="Arial" w:cs="Arial"/>
          <w:b/>
          <w:sz w:val="22"/>
          <w:szCs w:val="22"/>
        </w:rPr>
      </w:pPr>
      <w:r>
        <w:rPr>
          <w:rFonts w:ascii="Arial" w:hAnsi="Arial" w:eastAsia="Arial" w:cs="Arial"/>
          <w:b/>
          <w:sz w:val="22"/>
          <w:szCs w:val="22"/>
        </w:rPr>
        <w:t>Areas of Growth:</w:t>
      </w:r>
    </w:p>
    <w:tbl>
      <w:tblPr>
        <w:tblStyle w:val="a2"/>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E33D9C" w:rsidTr="00FB19E2" w14:paraId="71184F48" w14:textId="77777777">
        <w:trPr>
          <w:trHeight w:val="50"/>
        </w:trPr>
        <w:tc>
          <w:tcPr>
            <w:tcW w:w="10170" w:type="dxa"/>
            <w:shd w:val="clear" w:color="auto" w:fill="C1E4F5"/>
          </w:tcPr>
          <w:p w:rsidR="00E33D9C" w:rsidRDefault="008A32F7" w14:paraId="649F382E" w14:textId="77777777">
            <w:pPr>
              <w:numPr>
                <w:ilvl w:val="0"/>
                <w:numId w:val="18"/>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b/>
                <w:color w:val="000000"/>
                <w:sz w:val="22"/>
                <w:szCs w:val="22"/>
              </w:rPr>
              <w:t>Behavior Specific Praise (HLP 8)</w:t>
            </w:r>
          </w:p>
        </w:tc>
        <w:tc>
          <w:tcPr>
            <w:tcW w:w="270" w:type="dxa"/>
            <w:shd w:val="clear" w:color="auto" w:fill="FAE2D6"/>
          </w:tcPr>
          <w:p w:rsidR="00E33D9C" w:rsidRDefault="008A32F7" w14:paraId="4B3B2D2E"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Pr>
          <w:p w:rsidR="00E33D9C" w:rsidRDefault="008A32F7" w14:paraId="384109D7"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cPr>
          <w:p w:rsidR="00E33D9C" w:rsidRDefault="008A32F7" w14:paraId="32234590"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cPr>
          <w:p w:rsidR="00E33D9C" w:rsidRDefault="008A32F7" w14:paraId="0E307198"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DAE9F7"/>
          </w:tcPr>
          <w:p w:rsidR="00E33D9C" w:rsidRDefault="008A32F7" w14:paraId="7382843F" w14:textId="77777777">
            <w:pPr>
              <w:rPr>
                <w:rFonts w:ascii="Arial" w:hAnsi="Arial" w:eastAsia="Arial" w:cs="Arial"/>
                <w:sz w:val="20"/>
                <w:szCs w:val="20"/>
              </w:rPr>
            </w:pPr>
            <w:r>
              <w:rPr>
                <w:rFonts w:ascii="Arial" w:hAnsi="Arial" w:eastAsia="Arial" w:cs="Arial"/>
                <w:b/>
                <w:color w:val="000000"/>
                <w:sz w:val="20"/>
                <w:szCs w:val="20"/>
              </w:rPr>
              <w:t xml:space="preserve">     Selected Resources</w:t>
            </w:r>
          </w:p>
        </w:tc>
      </w:tr>
      <w:tr w:rsidR="00E33D9C" w:rsidTr="00FB19E2" w14:paraId="73BEB66C" w14:textId="77777777">
        <w:trPr>
          <w:trHeight w:val="50"/>
        </w:trPr>
        <w:tc>
          <w:tcPr>
            <w:tcW w:w="10170" w:type="dxa"/>
          </w:tcPr>
          <w:p w:rsidR="00E33D9C" w:rsidRDefault="008A32F7" w14:paraId="4CA67AA9" w14:textId="77777777">
            <w:pPr>
              <w:rPr>
                <w:rFonts w:ascii="Arial" w:hAnsi="Arial" w:eastAsia="Arial" w:cs="Arial"/>
                <w:sz w:val="22"/>
                <w:szCs w:val="22"/>
              </w:rPr>
            </w:pPr>
            <w:r>
              <w:rPr>
                <w:rFonts w:ascii="Arial" w:hAnsi="Arial" w:eastAsia="Arial" w:cs="Arial"/>
                <w:sz w:val="22"/>
                <w:szCs w:val="22"/>
              </w:rPr>
              <w:t xml:space="preserve">Give Behavior Specific Praise (HLP 8). </w:t>
            </w:r>
          </w:p>
          <w:p w:rsidR="00E33D9C" w:rsidRDefault="008A32F7" w14:paraId="29BC88D3" w14:textId="77777777">
            <w:pPr>
              <w:numPr>
                <w:ilvl w:val="0"/>
                <w:numId w:val="2"/>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lastRenderedPageBreak/>
              <w:t xml:space="preserve">Praise is timely, specific, and goal oriented. </w:t>
            </w:r>
          </w:p>
          <w:p w:rsidR="00E33D9C" w:rsidRDefault="008A32F7" w14:paraId="40D9E1EA" w14:textId="77777777">
            <w:pPr>
              <w:numPr>
                <w:ilvl w:val="0"/>
                <w:numId w:val="2"/>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When individual, praise uses a specific student’s name. </w:t>
            </w:r>
          </w:p>
          <w:p w:rsidR="00E33D9C" w:rsidRDefault="008A32F7" w14:paraId="01BCB0FE" w14:textId="77777777">
            <w:pPr>
              <w:numPr>
                <w:ilvl w:val="0"/>
                <w:numId w:val="2"/>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Four praise statements for every one reprimand.</w:t>
            </w:r>
          </w:p>
          <w:p w:rsidR="00E33D9C" w:rsidRDefault="008A32F7" w14:paraId="3EDEB1BA" w14:textId="77777777">
            <w:pPr>
              <w:numPr>
                <w:ilvl w:val="0"/>
                <w:numId w:val="2"/>
              </w:numPr>
              <w:pBdr>
                <w:top w:val="nil"/>
                <w:left w:val="nil"/>
                <w:bottom w:val="nil"/>
                <w:right w:val="nil"/>
                <w:between w:val="nil"/>
              </w:pBdr>
              <w:spacing w:after="160" w:line="278" w:lineRule="auto"/>
              <w:rPr>
                <w:rFonts w:ascii="Arial" w:hAnsi="Arial" w:eastAsia="Arial" w:cs="Arial"/>
                <w:b/>
                <w:color w:val="000000"/>
                <w:sz w:val="22"/>
                <w:szCs w:val="22"/>
              </w:rPr>
            </w:pPr>
            <w:r>
              <w:rPr>
                <w:rFonts w:ascii="Arial" w:hAnsi="Arial" w:eastAsia="Arial" w:cs="Arial"/>
                <w:color w:val="000000"/>
                <w:sz w:val="22"/>
                <w:szCs w:val="22"/>
              </w:rPr>
              <w:t>Students can share how they receive acknowledgement for appropriate behavior</w:t>
            </w:r>
            <w:r>
              <w:rPr>
                <w:color w:val="000000"/>
                <w:sz w:val="22"/>
                <w:szCs w:val="22"/>
              </w:rPr>
              <w:t>.</w:t>
            </w:r>
          </w:p>
        </w:tc>
        <w:tc>
          <w:tcPr>
            <w:tcW w:w="270" w:type="dxa"/>
            <w:shd w:val="clear" w:color="auto" w:fill="auto"/>
          </w:tcPr>
          <w:p w:rsidR="00E33D9C" w:rsidRDefault="00E33D9C" w14:paraId="005501EC" w14:textId="77777777">
            <w:pPr>
              <w:rPr>
                <w:rFonts w:ascii="Arial" w:hAnsi="Arial" w:eastAsia="Arial" w:cs="Arial"/>
                <w:sz w:val="22"/>
                <w:szCs w:val="22"/>
              </w:rPr>
            </w:pPr>
          </w:p>
        </w:tc>
        <w:tc>
          <w:tcPr>
            <w:tcW w:w="270" w:type="dxa"/>
            <w:shd w:val="clear" w:color="auto" w:fill="auto"/>
          </w:tcPr>
          <w:p w:rsidR="00E33D9C" w:rsidRDefault="00E33D9C" w14:paraId="58375A94" w14:textId="77777777">
            <w:pPr>
              <w:rPr>
                <w:rFonts w:ascii="Arial" w:hAnsi="Arial" w:eastAsia="Arial" w:cs="Arial"/>
                <w:sz w:val="22"/>
                <w:szCs w:val="22"/>
              </w:rPr>
            </w:pPr>
          </w:p>
        </w:tc>
        <w:tc>
          <w:tcPr>
            <w:tcW w:w="270" w:type="dxa"/>
            <w:shd w:val="clear" w:color="auto" w:fill="auto"/>
          </w:tcPr>
          <w:p w:rsidR="00E33D9C" w:rsidRDefault="00E33D9C" w14:paraId="5E9AC12C" w14:textId="77777777">
            <w:pPr>
              <w:rPr>
                <w:rFonts w:ascii="Arial" w:hAnsi="Arial" w:eastAsia="Arial" w:cs="Arial"/>
                <w:sz w:val="22"/>
                <w:szCs w:val="22"/>
              </w:rPr>
            </w:pPr>
          </w:p>
        </w:tc>
        <w:tc>
          <w:tcPr>
            <w:tcW w:w="270" w:type="dxa"/>
            <w:shd w:val="clear" w:color="auto" w:fill="auto"/>
          </w:tcPr>
          <w:p w:rsidR="00E33D9C" w:rsidRDefault="00E33D9C" w14:paraId="71F1A24D" w14:textId="77777777">
            <w:pPr>
              <w:rPr>
                <w:rFonts w:ascii="Arial" w:hAnsi="Arial" w:eastAsia="Arial" w:cs="Arial"/>
                <w:sz w:val="22"/>
                <w:szCs w:val="22"/>
              </w:rPr>
            </w:pPr>
          </w:p>
        </w:tc>
        <w:tc>
          <w:tcPr>
            <w:tcW w:w="3960" w:type="dxa"/>
            <w:shd w:val="clear" w:color="auto" w:fill="auto"/>
          </w:tcPr>
          <w:p w:rsidR="00E33D9C" w:rsidRDefault="008A32F7" w14:paraId="5DEC64B3" w14:textId="77777777">
            <w:pPr>
              <w:numPr>
                <w:ilvl w:val="0"/>
                <w:numId w:val="2"/>
              </w:numPr>
              <w:pBdr>
                <w:top w:val="nil"/>
                <w:left w:val="nil"/>
                <w:bottom w:val="nil"/>
                <w:right w:val="nil"/>
                <w:between w:val="nil"/>
              </w:pBdr>
              <w:rPr>
                <w:rFonts w:ascii="Arial" w:hAnsi="Arial" w:eastAsia="Arial" w:cs="Arial"/>
                <w:color w:val="000000"/>
                <w:sz w:val="20"/>
                <w:szCs w:val="20"/>
              </w:rPr>
            </w:pPr>
            <w:hyperlink r:id="rId46">
              <w:r>
                <w:rPr>
                  <w:rFonts w:ascii="Arial" w:hAnsi="Arial" w:eastAsia="Arial" w:cs="Arial"/>
                  <w:color w:val="0070C0"/>
                  <w:sz w:val="20"/>
                  <w:szCs w:val="20"/>
                  <w:u w:val="single"/>
                </w:rPr>
                <w:t>Video - Behavior Specific Praise</w:t>
              </w:r>
            </w:hyperlink>
            <w:r>
              <w:rPr>
                <w:rFonts w:ascii="Arial" w:hAnsi="Arial" w:eastAsia="Arial" w:cs="Arial"/>
                <w:color w:val="000000"/>
                <w:sz w:val="20"/>
                <w:szCs w:val="20"/>
              </w:rPr>
              <w:t xml:space="preserve"> (1:33)      </w:t>
            </w:r>
          </w:p>
          <w:p w:rsidR="00E33D9C" w:rsidRDefault="008A32F7" w14:paraId="50E00343" w14:textId="77777777">
            <w:pPr>
              <w:numPr>
                <w:ilvl w:val="0"/>
                <w:numId w:val="2"/>
              </w:numPr>
              <w:pBdr>
                <w:top w:val="nil"/>
                <w:left w:val="nil"/>
                <w:bottom w:val="nil"/>
                <w:right w:val="nil"/>
                <w:between w:val="nil"/>
              </w:pBdr>
              <w:spacing w:after="160"/>
              <w:rPr>
                <w:rFonts w:ascii="Arial" w:hAnsi="Arial" w:eastAsia="Arial" w:cs="Arial"/>
                <w:color w:val="000000"/>
                <w:sz w:val="20"/>
                <w:szCs w:val="20"/>
              </w:rPr>
            </w:pPr>
            <w:hyperlink r:id="rId47">
              <w:r>
                <w:rPr>
                  <w:rFonts w:ascii="Arial" w:hAnsi="Arial" w:eastAsia="Arial" w:cs="Arial"/>
                  <w:color w:val="0070C0"/>
                  <w:sz w:val="20"/>
                  <w:szCs w:val="20"/>
                  <w:u w:val="single"/>
                </w:rPr>
                <w:t>Video - HLP 8 &amp; 22</w:t>
              </w:r>
            </w:hyperlink>
            <w:r>
              <w:rPr>
                <w:rFonts w:ascii="Arial" w:hAnsi="Arial" w:eastAsia="Arial" w:cs="Arial"/>
                <w:color w:val="000000"/>
                <w:sz w:val="20"/>
                <w:szCs w:val="20"/>
              </w:rPr>
              <w:t xml:space="preserve"> (20:04)</w:t>
            </w:r>
          </w:p>
          <w:p w:rsidR="00E33D9C" w:rsidRDefault="008A32F7" w14:paraId="3CEA122F" w14:textId="77777777">
            <w:pPr>
              <w:numPr>
                <w:ilvl w:val="0"/>
                <w:numId w:val="2"/>
              </w:numPr>
              <w:pBdr>
                <w:top w:val="nil"/>
                <w:left w:val="nil"/>
                <w:bottom w:val="nil"/>
                <w:right w:val="nil"/>
                <w:between w:val="nil"/>
              </w:pBdr>
              <w:spacing w:after="160"/>
              <w:rPr>
                <w:rFonts w:ascii="Arial" w:hAnsi="Arial" w:eastAsia="Arial" w:cs="Arial"/>
                <w:sz w:val="20"/>
                <w:szCs w:val="20"/>
              </w:rPr>
            </w:pPr>
            <w:r>
              <w:rPr>
                <w:rFonts w:ascii="Arial" w:hAnsi="Arial" w:eastAsia="Arial" w:cs="Arial"/>
                <w:sz w:val="20"/>
                <w:szCs w:val="20"/>
              </w:rPr>
              <w:t xml:space="preserve">Video </w:t>
            </w:r>
            <w:hyperlink r:id="rId48">
              <w:r>
                <w:rPr>
                  <w:rFonts w:ascii="Arial" w:hAnsi="Arial" w:eastAsia="Arial" w:cs="Arial"/>
                  <w:color w:val="0070C0"/>
                  <w:sz w:val="20"/>
                  <w:szCs w:val="20"/>
                  <w:u w:val="single"/>
                </w:rPr>
                <w:t>behavior specific praise in action</w:t>
              </w:r>
            </w:hyperlink>
            <w:r>
              <w:rPr>
                <w:rFonts w:ascii="Arial" w:hAnsi="Arial" w:eastAsia="Arial" w:cs="Arial"/>
                <w:sz w:val="20"/>
                <w:szCs w:val="20"/>
              </w:rPr>
              <w:t xml:space="preserve"> (2:28)</w:t>
            </w:r>
          </w:p>
          <w:p w:rsidR="00E33D9C" w:rsidRDefault="00E33D9C" w14:paraId="7AC85DAD" w14:textId="77777777">
            <w:pPr>
              <w:rPr>
                <w:rFonts w:ascii="Arial" w:hAnsi="Arial" w:eastAsia="Arial" w:cs="Arial"/>
                <w:sz w:val="20"/>
                <w:szCs w:val="20"/>
              </w:rPr>
            </w:pPr>
          </w:p>
        </w:tc>
      </w:tr>
    </w:tbl>
    <w:p w:rsidR="00E33D9C" w:rsidRDefault="008A32F7" w14:paraId="766941BF" w14:textId="77777777">
      <w:pPr>
        <w:pBdr>
          <w:top w:val="nil"/>
          <w:left w:val="nil"/>
          <w:bottom w:val="nil"/>
          <w:right w:val="nil"/>
          <w:between w:val="nil"/>
        </w:pBdr>
        <w:rPr>
          <w:rFonts w:ascii="Arial" w:hAnsi="Arial" w:eastAsia="Arial" w:cs="Arial"/>
          <w:sz w:val="22"/>
          <w:szCs w:val="22"/>
        </w:rPr>
      </w:pPr>
      <w:r>
        <w:rPr>
          <w:rFonts w:ascii="Arial" w:hAnsi="Arial" w:eastAsia="Arial" w:cs="Arial"/>
          <w:b/>
          <w:sz w:val="22"/>
          <w:szCs w:val="22"/>
          <w:highlight w:val="yellow"/>
        </w:rPr>
        <w:lastRenderedPageBreak/>
        <w:t>Notes:</w:t>
      </w:r>
      <w:r>
        <w:rPr>
          <w:rFonts w:ascii="Arial" w:hAnsi="Arial" w:eastAsia="Arial" w:cs="Arial"/>
          <w:sz w:val="22"/>
          <w:szCs w:val="22"/>
        </w:rPr>
        <w:t xml:space="preserve">    </w:t>
      </w:r>
    </w:p>
    <w:p w:rsidR="00E33D9C" w:rsidRDefault="008A32F7" w14:paraId="3F0C279C"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E33D9C" w:rsidRDefault="008A32F7" w14:paraId="505862D0" w14:textId="77777777">
      <w:pPr>
        <w:rPr>
          <w:rFonts w:ascii="Arial" w:hAnsi="Arial" w:eastAsia="Arial" w:cs="Arial"/>
          <w:b/>
          <w:sz w:val="22"/>
          <w:szCs w:val="22"/>
        </w:rPr>
      </w:pPr>
      <w:r>
        <w:rPr>
          <w:rFonts w:ascii="Arial" w:hAnsi="Arial" w:eastAsia="Arial" w:cs="Arial"/>
          <w:b/>
          <w:sz w:val="22"/>
          <w:szCs w:val="22"/>
        </w:rPr>
        <w:t>Areas of Growth:</w:t>
      </w:r>
    </w:p>
    <w:tbl>
      <w:tblPr>
        <w:tblStyle w:val="a3"/>
        <w:tblW w:w="1521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20" w:firstRow="1" w:lastRow="0" w:firstColumn="0" w:lastColumn="0" w:noHBand="0" w:noVBand="1"/>
      </w:tblPr>
      <w:tblGrid>
        <w:gridCol w:w="10170"/>
        <w:gridCol w:w="270"/>
        <w:gridCol w:w="270"/>
        <w:gridCol w:w="270"/>
        <w:gridCol w:w="270"/>
        <w:gridCol w:w="3960"/>
      </w:tblGrid>
      <w:tr w:rsidR="00E33D9C" w:rsidTr="704B46F9" w14:paraId="66CF9CEB" w14:textId="77777777">
        <w:trPr>
          <w:trHeight w:val="50"/>
        </w:trPr>
        <w:tc>
          <w:tcPr>
            <w:tcW w:w="10170" w:type="dxa"/>
            <w:shd w:val="clear" w:color="auto" w:fill="C1E4F5" w:themeFill="accent1" w:themeFillTint="33"/>
            <w:tcMar/>
          </w:tcPr>
          <w:p w:rsidR="00E33D9C" w:rsidRDefault="008A32F7" w14:paraId="69D3A8EA" w14:textId="77777777">
            <w:pPr>
              <w:rPr>
                <w:rFonts w:ascii="Arial" w:hAnsi="Arial" w:eastAsia="Arial" w:cs="Arial"/>
                <w:sz w:val="22"/>
                <w:szCs w:val="22"/>
              </w:rPr>
            </w:pPr>
            <w:r>
              <w:rPr>
                <w:rFonts w:ascii="Arial" w:hAnsi="Arial" w:eastAsia="Arial" w:cs="Arial"/>
                <w:b/>
                <w:i/>
                <w:sz w:val="22"/>
                <w:szCs w:val="22"/>
              </w:rPr>
              <w:t>Embedded HLP 18:  Active</w:t>
            </w:r>
            <w:r>
              <w:rPr>
                <w:rFonts w:ascii="Arial" w:hAnsi="Arial" w:eastAsia="Arial" w:cs="Arial"/>
                <w:b/>
                <w:i/>
                <w:sz w:val="22"/>
                <w:szCs w:val="22"/>
              </w:rPr>
              <w:t xml:space="preserve"> Engagement Strategies - Teacher Questioning &amp; Student Response Routines (OTR)</w:t>
            </w:r>
          </w:p>
        </w:tc>
        <w:tc>
          <w:tcPr>
            <w:tcW w:w="270" w:type="dxa"/>
            <w:shd w:val="clear" w:color="auto" w:fill="FAE2D6"/>
            <w:tcMar/>
          </w:tcPr>
          <w:p w:rsidR="00E33D9C" w:rsidRDefault="008A32F7" w14:paraId="780413AA" w14:textId="77777777">
            <w:pPr>
              <w:rPr>
                <w:rFonts w:ascii="Arial" w:hAnsi="Arial" w:eastAsia="Arial" w:cs="Arial"/>
                <w:b/>
                <w:sz w:val="22"/>
                <w:szCs w:val="22"/>
              </w:rPr>
            </w:pPr>
            <w:r>
              <w:rPr>
                <w:rFonts w:ascii="Arial" w:hAnsi="Arial" w:eastAsia="Arial" w:cs="Arial"/>
                <w:b/>
                <w:sz w:val="22"/>
                <w:szCs w:val="22"/>
              </w:rPr>
              <w:t>0</w:t>
            </w:r>
          </w:p>
        </w:tc>
        <w:tc>
          <w:tcPr>
            <w:tcW w:w="270" w:type="dxa"/>
            <w:shd w:val="clear" w:color="auto" w:fill="FFFFCC"/>
            <w:tcMar/>
          </w:tcPr>
          <w:p w:rsidR="00E33D9C" w:rsidRDefault="008A32F7" w14:paraId="4F7347DC" w14:textId="77777777">
            <w:pPr>
              <w:rPr>
                <w:rFonts w:ascii="Arial" w:hAnsi="Arial" w:eastAsia="Arial" w:cs="Arial"/>
                <w:b/>
                <w:sz w:val="22"/>
                <w:szCs w:val="22"/>
              </w:rPr>
            </w:pPr>
            <w:r>
              <w:rPr>
                <w:rFonts w:ascii="Arial" w:hAnsi="Arial" w:eastAsia="Arial" w:cs="Arial"/>
                <w:b/>
                <w:sz w:val="22"/>
                <w:szCs w:val="22"/>
              </w:rPr>
              <w:t>1</w:t>
            </w:r>
          </w:p>
        </w:tc>
        <w:tc>
          <w:tcPr>
            <w:tcW w:w="270" w:type="dxa"/>
            <w:shd w:val="clear" w:color="auto" w:fill="D9F2D0" w:themeFill="accent6" w:themeFillTint="33"/>
            <w:tcMar/>
          </w:tcPr>
          <w:p w:rsidR="00E33D9C" w:rsidRDefault="008A32F7" w14:paraId="14989A5E" w14:textId="77777777">
            <w:pPr>
              <w:rPr>
                <w:rFonts w:ascii="Arial" w:hAnsi="Arial" w:eastAsia="Arial" w:cs="Arial"/>
                <w:b/>
                <w:sz w:val="22"/>
                <w:szCs w:val="22"/>
              </w:rPr>
            </w:pPr>
            <w:r>
              <w:rPr>
                <w:rFonts w:ascii="Arial" w:hAnsi="Arial" w:eastAsia="Arial" w:cs="Arial"/>
                <w:b/>
                <w:sz w:val="22"/>
                <w:szCs w:val="22"/>
              </w:rPr>
              <w:t>2</w:t>
            </w:r>
          </w:p>
        </w:tc>
        <w:tc>
          <w:tcPr>
            <w:tcW w:w="270" w:type="dxa"/>
            <w:shd w:val="clear" w:color="auto" w:fill="B3E5A1" w:themeFill="accent6" w:themeFillTint="66"/>
            <w:tcMar/>
          </w:tcPr>
          <w:p w:rsidR="00E33D9C" w:rsidRDefault="008A32F7" w14:paraId="3D66BAA7" w14:textId="77777777">
            <w:pPr>
              <w:rPr>
                <w:rFonts w:ascii="Arial" w:hAnsi="Arial" w:eastAsia="Arial" w:cs="Arial"/>
                <w:b/>
                <w:sz w:val="22"/>
                <w:szCs w:val="22"/>
              </w:rPr>
            </w:pPr>
            <w:r>
              <w:rPr>
                <w:rFonts w:ascii="Arial" w:hAnsi="Arial" w:eastAsia="Arial" w:cs="Arial"/>
                <w:b/>
                <w:sz w:val="22"/>
                <w:szCs w:val="22"/>
              </w:rPr>
              <w:t>3</w:t>
            </w:r>
          </w:p>
        </w:tc>
        <w:tc>
          <w:tcPr>
            <w:tcW w:w="3960" w:type="dxa"/>
            <w:shd w:val="clear" w:color="auto" w:fill="C1E4F5" w:themeFill="accent1" w:themeFillTint="33"/>
            <w:tcMar/>
          </w:tcPr>
          <w:p w:rsidR="00E33D9C" w:rsidRDefault="008A32F7" w14:paraId="29135C7B" w14:textId="77777777">
            <w:pPr>
              <w:pBdr>
                <w:top w:val="nil"/>
                <w:left w:val="nil"/>
                <w:bottom w:val="nil"/>
                <w:right w:val="nil"/>
                <w:between w:val="nil"/>
              </w:pBdr>
              <w:spacing w:line="276" w:lineRule="auto"/>
              <w:ind w:left="360"/>
              <w:rPr>
                <w:rFonts w:ascii="Arial" w:hAnsi="Arial" w:eastAsia="Arial" w:cs="Arial"/>
                <w:color w:val="000000"/>
                <w:sz w:val="20"/>
                <w:szCs w:val="20"/>
              </w:rPr>
            </w:pPr>
            <w:r>
              <w:rPr>
                <w:rFonts w:ascii="Arial" w:hAnsi="Arial" w:eastAsia="Arial" w:cs="Arial"/>
                <w:b/>
                <w:color w:val="000000"/>
                <w:sz w:val="20"/>
                <w:szCs w:val="20"/>
              </w:rPr>
              <w:t>Selected Resources</w:t>
            </w:r>
          </w:p>
        </w:tc>
      </w:tr>
      <w:tr w:rsidR="00E33D9C" w:rsidTr="704B46F9" w14:paraId="1D898984" w14:textId="77777777">
        <w:trPr>
          <w:trHeight w:val="50"/>
        </w:trPr>
        <w:tc>
          <w:tcPr>
            <w:tcW w:w="10170" w:type="dxa"/>
            <w:tcMar/>
          </w:tcPr>
          <w:p w:rsidR="00E33D9C" w:rsidRDefault="008A32F7" w14:paraId="45C3D317" w14:textId="77777777">
            <w:pPr>
              <w:rPr>
                <w:rFonts w:ascii="Arial" w:hAnsi="Arial" w:eastAsia="Arial" w:cs="Arial"/>
                <w:sz w:val="22"/>
                <w:szCs w:val="22"/>
              </w:rPr>
            </w:pPr>
            <w:r>
              <w:rPr>
                <w:rFonts w:ascii="Arial" w:hAnsi="Arial" w:eastAsia="Arial" w:cs="Arial"/>
                <w:sz w:val="22"/>
                <w:szCs w:val="22"/>
              </w:rPr>
              <w:t>Teachers ask questions to give students opportunities to respond (OTR).</w:t>
            </w:r>
          </w:p>
          <w:p w:rsidR="00E33D9C" w:rsidRDefault="008A32F7" w14:paraId="0485EC88" w14:textId="77777777">
            <w:pPr>
              <w:numPr>
                <w:ilvl w:val="0"/>
                <w:numId w:val="4"/>
              </w:numPr>
              <w:pBdr>
                <w:top w:val="nil"/>
                <w:left w:val="nil"/>
                <w:bottom w:val="nil"/>
                <w:right w:val="nil"/>
                <w:between w:val="nil"/>
              </w:pBdr>
              <w:spacing w:line="278" w:lineRule="auto"/>
              <w:rPr>
                <w:rFonts w:ascii="Arial" w:hAnsi="Arial" w:eastAsia="Arial" w:cs="Arial"/>
                <w:b/>
                <w:color w:val="000000"/>
                <w:sz w:val="22"/>
                <w:szCs w:val="22"/>
              </w:rPr>
            </w:pPr>
            <w:r>
              <w:rPr>
                <w:rFonts w:ascii="Arial" w:hAnsi="Arial" w:eastAsia="Arial" w:cs="Arial"/>
                <w:color w:val="000000"/>
                <w:sz w:val="22"/>
                <w:szCs w:val="22"/>
              </w:rPr>
              <w:t>Create OTR routines that are verbal and/or nonverbal.</w:t>
            </w:r>
            <w:r>
              <w:rPr>
                <w:rFonts w:ascii="Arial" w:hAnsi="Arial" w:eastAsia="Arial" w:cs="Arial"/>
                <w:b/>
                <w:color w:val="000000"/>
                <w:sz w:val="22"/>
                <w:szCs w:val="22"/>
              </w:rPr>
              <w:t xml:space="preserve"> </w:t>
            </w:r>
          </w:p>
          <w:p w:rsidR="00E33D9C" w:rsidRDefault="008A32F7" w14:paraId="20CFC259" w14:textId="77777777">
            <w:pPr>
              <w:numPr>
                <w:ilvl w:val="0"/>
                <w:numId w:val="4"/>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Ask 3 – 4 </w:t>
            </w:r>
            <w:r>
              <w:rPr>
                <w:rFonts w:ascii="Arial" w:hAnsi="Arial" w:eastAsia="Arial" w:cs="Arial"/>
                <w:color w:val="000000"/>
                <w:sz w:val="22"/>
                <w:szCs w:val="22"/>
              </w:rPr>
              <w:t>questions per minute.</w:t>
            </w:r>
          </w:p>
          <w:p w:rsidR="00E33D9C" w:rsidRDefault="008A32F7" w14:paraId="5D5F98DC" w14:textId="77777777">
            <w:pPr>
              <w:numPr>
                <w:ilvl w:val="0"/>
                <w:numId w:val="4"/>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Low- and high-level questions.</w:t>
            </w:r>
          </w:p>
          <w:p w:rsidR="00E33D9C" w:rsidRDefault="008A32F7" w14:paraId="37782988" w14:textId="77777777">
            <w:pPr>
              <w:numPr>
                <w:ilvl w:val="0"/>
                <w:numId w:val="4"/>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High level questions help students meta-cognitively process information. </w:t>
            </w:r>
          </w:p>
          <w:p w:rsidR="00E33D9C" w:rsidRDefault="008A32F7" w14:paraId="17DE18AE" w14:textId="77777777">
            <w:pPr>
              <w:numPr>
                <w:ilvl w:val="0"/>
                <w:numId w:val="4"/>
              </w:numPr>
              <w:pBdr>
                <w:top w:val="nil"/>
                <w:left w:val="nil"/>
                <w:bottom w:val="nil"/>
                <w:right w:val="nil"/>
                <w:between w:val="nil"/>
              </w:pBdr>
              <w:spacing w:after="160" w:line="278" w:lineRule="auto"/>
              <w:rPr>
                <w:rFonts w:ascii="Arial" w:hAnsi="Arial" w:eastAsia="Arial" w:cs="Arial"/>
                <w:sz w:val="22"/>
                <w:szCs w:val="22"/>
              </w:rPr>
            </w:pPr>
            <w:r>
              <w:rPr>
                <w:rFonts w:ascii="Arial" w:hAnsi="Arial" w:eastAsia="Arial" w:cs="Arial"/>
                <w:color w:val="000000"/>
                <w:sz w:val="22"/>
                <w:szCs w:val="22"/>
              </w:rPr>
              <w:t xml:space="preserve">Student responses are a formative assessment. </w:t>
            </w:r>
          </w:p>
        </w:tc>
        <w:tc>
          <w:tcPr>
            <w:tcW w:w="270" w:type="dxa"/>
            <w:shd w:val="clear" w:color="auto" w:fill="auto"/>
            <w:tcMar/>
          </w:tcPr>
          <w:p w:rsidR="00E33D9C" w:rsidRDefault="00E33D9C" w14:paraId="3E658F9F" w14:textId="77777777">
            <w:pPr>
              <w:rPr>
                <w:rFonts w:ascii="Arial" w:hAnsi="Arial" w:eastAsia="Arial" w:cs="Arial"/>
                <w:sz w:val="22"/>
                <w:szCs w:val="22"/>
              </w:rPr>
            </w:pPr>
          </w:p>
        </w:tc>
        <w:tc>
          <w:tcPr>
            <w:tcW w:w="270" w:type="dxa"/>
            <w:shd w:val="clear" w:color="auto" w:fill="auto"/>
            <w:tcMar/>
          </w:tcPr>
          <w:p w:rsidR="00E33D9C" w:rsidRDefault="00E33D9C" w14:paraId="59439A61" w14:textId="77777777">
            <w:pPr>
              <w:rPr>
                <w:rFonts w:ascii="Arial" w:hAnsi="Arial" w:eastAsia="Arial" w:cs="Arial"/>
                <w:sz w:val="22"/>
                <w:szCs w:val="22"/>
              </w:rPr>
            </w:pPr>
          </w:p>
        </w:tc>
        <w:tc>
          <w:tcPr>
            <w:tcW w:w="270" w:type="dxa"/>
            <w:shd w:val="clear" w:color="auto" w:fill="auto"/>
            <w:tcMar/>
          </w:tcPr>
          <w:p w:rsidR="00E33D9C" w:rsidRDefault="00E33D9C" w14:paraId="1186705B" w14:textId="77777777">
            <w:pPr>
              <w:rPr>
                <w:rFonts w:ascii="Arial" w:hAnsi="Arial" w:eastAsia="Arial" w:cs="Arial"/>
                <w:sz w:val="22"/>
                <w:szCs w:val="22"/>
              </w:rPr>
            </w:pPr>
          </w:p>
        </w:tc>
        <w:tc>
          <w:tcPr>
            <w:tcW w:w="270" w:type="dxa"/>
            <w:shd w:val="clear" w:color="auto" w:fill="auto"/>
            <w:tcMar/>
          </w:tcPr>
          <w:p w:rsidR="00E33D9C" w:rsidRDefault="00E33D9C" w14:paraId="6D9102DC" w14:textId="77777777">
            <w:pPr>
              <w:rPr>
                <w:rFonts w:ascii="Arial" w:hAnsi="Arial" w:eastAsia="Arial" w:cs="Arial"/>
                <w:sz w:val="22"/>
                <w:szCs w:val="22"/>
              </w:rPr>
            </w:pPr>
          </w:p>
        </w:tc>
        <w:tc>
          <w:tcPr>
            <w:tcW w:w="3960" w:type="dxa"/>
            <w:shd w:val="clear" w:color="auto" w:fill="auto"/>
            <w:tcMar/>
          </w:tcPr>
          <w:p w:rsidR="00E33D9C" w:rsidRDefault="008A32F7" w14:paraId="6F27ADC7" w14:textId="77777777">
            <w:pPr>
              <w:numPr>
                <w:ilvl w:val="0"/>
                <w:numId w:val="2"/>
              </w:numPr>
              <w:pBdr>
                <w:top w:val="nil"/>
                <w:left w:val="nil"/>
                <w:bottom w:val="nil"/>
                <w:right w:val="nil"/>
                <w:between w:val="nil"/>
              </w:pBdr>
              <w:spacing w:line="276" w:lineRule="auto"/>
              <w:rPr>
                <w:rFonts w:ascii="Arial" w:hAnsi="Arial" w:eastAsia="Arial" w:cs="Arial"/>
                <w:color w:val="000000"/>
                <w:sz w:val="20"/>
                <w:szCs w:val="20"/>
              </w:rPr>
            </w:pPr>
            <w:r w:rsidRPr="704B46F9" w:rsidR="008A32F7">
              <w:rPr>
                <w:rFonts w:ascii="Arial" w:hAnsi="Arial" w:eastAsia="Arial" w:cs="Arial"/>
                <w:color w:val="000000" w:themeColor="text1" w:themeTint="FF" w:themeShade="FF"/>
                <w:sz w:val="20"/>
                <w:szCs w:val="20"/>
              </w:rPr>
              <w:t xml:space="preserve">IRIS Center (2022) </w:t>
            </w:r>
            <w:hyperlink r:id="R515c243a72e74863">
              <w:r w:rsidRPr="704B46F9" w:rsidR="008A32F7">
                <w:rPr>
                  <w:rFonts w:ascii="Arial" w:hAnsi="Arial" w:eastAsia="Arial" w:cs="Arial"/>
                  <w:color w:val="0070C0"/>
                  <w:sz w:val="20"/>
                  <w:szCs w:val="20"/>
                  <w:u w:val="single"/>
                </w:rPr>
                <w:t>Opportunity to Respond</w:t>
              </w:r>
            </w:hyperlink>
            <w:r w:rsidRPr="704B46F9" w:rsidR="008A32F7">
              <w:rPr>
                <w:rFonts w:ascii="Arial" w:hAnsi="Arial" w:eastAsia="Arial" w:cs="Arial"/>
                <w:color w:val="0070C0"/>
                <w:sz w:val="20"/>
                <w:szCs w:val="20"/>
              </w:rPr>
              <w:t xml:space="preserve"> </w:t>
            </w:r>
          </w:p>
          <w:p w:rsidR="00E33D9C" w:rsidRDefault="008A32F7" w14:paraId="746FEA48" w14:textId="77777777">
            <w:pPr>
              <w:numPr>
                <w:ilvl w:val="0"/>
                <w:numId w:val="2"/>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Resource National Center on Intensive Interventions</w:t>
            </w:r>
            <w:r>
              <w:rPr>
                <w:rFonts w:ascii="Arial" w:hAnsi="Arial" w:eastAsia="Arial" w:cs="Arial"/>
                <w:color w:val="0563C1"/>
                <w:sz w:val="20"/>
                <w:szCs w:val="20"/>
              </w:rPr>
              <w:t xml:space="preserve"> </w:t>
            </w:r>
            <w:hyperlink r:id="rId51">
              <w:r>
                <w:rPr>
                  <w:rFonts w:ascii="Arial" w:hAnsi="Arial" w:eastAsia="Arial" w:cs="Arial"/>
                  <w:color w:val="0563C1"/>
                  <w:sz w:val="20"/>
                  <w:szCs w:val="20"/>
                  <w:u w:val="single"/>
                </w:rPr>
                <w:t>Elicit</w:t>
              </w:r>
              <w:r>
                <w:rPr>
                  <w:rFonts w:ascii="Arial" w:hAnsi="Arial" w:eastAsia="Arial" w:cs="Arial"/>
                  <w:color w:val="0563C1"/>
                  <w:sz w:val="20"/>
                  <w:szCs w:val="20"/>
                  <w:u w:val="single"/>
                </w:rPr>
                <w:t>i</w:t>
              </w:r>
              <w:r>
                <w:rPr>
                  <w:rFonts w:ascii="Arial" w:hAnsi="Arial" w:eastAsia="Arial" w:cs="Arial"/>
                  <w:color w:val="0563C1"/>
                  <w:sz w:val="20"/>
                  <w:szCs w:val="20"/>
                  <w:u w:val="single"/>
                </w:rPr>
                <w:t>ng Student Responses</w:t>
              </w:r>
            </w:hyperlink>
            <w:r>
              <w:rPr>
                <w:rFonts w:ascii="Arial" w:hAnsi="Arial" w:eastAsia="Arial" w:cs="Arial"/>
                <w:color w:val="000000"/>
                <w:sz w:val="20"/>
                <w:szCs w:val="20"/>
              </w:rPr>
              <w:t xml:space="preserve"> (22:00)</w:t>
            </w:r>
          </w:p>
          <w:p w:rsidR="00E33D9C" w:rsidRDefault="008A32F7" w14:paraId="047BD43B" w14:textId="77777777">
            <w:pPr>
              <w:numPr>
                <w:ilvl w:val="0"/>
                <w:numId w:val="2"/>
              </w:numPr>
              <w:pBdr>
                <w:top w:val="nil"/>
                <w:left w:val="nil"/>
                <w:bottom w:val="nil"/>
                <w:right w:val="nil"/>
                <w:between w:val="nil"/>
              </w:pBdr>
              <w:spacing w:line="276" w:lineRule="auto"/>
              <w:rPr>
                <w:sz w:val="20"/>
                <w:szCs w:val="20"/>
              </w:rPr>
            </w:pPr>
            <w:r>
              <w:rPr>
                <w:rFonts w:ascii="Arial" w:hAnsi="Arial" w:eastAsia="Arial" w:cs="Arial"/>
                <w:color w:val="000000"/>
                <w:sz w:val="20"/>
                <w:szCs w:val="20"/>
              </w:rPr>
              <w:t xml:space="preserve">Video demonstrations </w:t>
            </w:r>
            <w:hyperlink r:id="rId52">
              <w:r>
                <w:rPr>
                  <w:rFonts w:ascii="Arial" w:hAnsi="Arial" w:eastAsia="Arial" w:cs="Arial"/>
                  <w:color w:val="0563C1"/>
                  <w:sz w:val="20"/>
                  <w:szCs w:val="20"/>
                  <w:u w:val="single"/>
                </w:rPr>
                <w:t>HLP 18 Active Student Engagement Strategies</w:t>
              </w:r>
            </w:hyperlink>
            <w:r>
              <w:rPr>
                <w:rFonts w:ascii="Arial" w:hAnsi="Arial" w:eastAsia="Arial" w:cs="Arial"/>
                <w:color w:val="000000"/>
                <w:sz w:val="20"/>
                <w:szCs w:val="20"/>
              </w:rPr>
              <w:t xml:space="preserve"> (17:34)</w:t>
            </w:r>
          </w:p>
        </w:tc>
      </w:tr>
      <w:tr w:rsidR="00E33D9C" w:rsidTr="704B46F9" w14:paraId="6C730030" w14:textId="77777777">
        <w:trPr>
          <w:trHeight w:val="50"/>
        </w:trPr>
        <w:tc>
          <w:tcPr>
            <w:tcW w:w="10170" w:type="dxa"/>
            <w:tcMar/>
          </w:tcPr>
          <w:p w:rsidR="00E33D9C" w:rsidRDefault="008A32F7" w14:paraId="406D5BA1" w14:textId="77777777">
            <w:pPr>
              <w:rPr>
                <w:rFonts w:ascii="Arial" w:hAnsi="Arial" w:eastAsia="Arial" w:cs="Arial"/>
                <w:b/>
                <w:sz w:val="22"/>
                <w:szCs w:val="22"/>
              </w:rPr>
            </w:pPr>
            <w:r>
              <w:rPr>
                <w:rFonts w:ascii="Arial" w:hAnsi="Arial" w:eastAsia="Arial" w:cs="Arial"/>
                <w:b/>
                <w:sz w:val="22"/>
                <w:szCs w:val="22"/>
              </w:rPr>
              <w:t>Choral Response Routines (whole group – low level questions)</w:t>
            </w:r>
          </w:p>
          <w:p w:rsidR="00E33D9C" w:rsidRDefault="008A32F7" w14:paraId="3E60FEB0" w14:textId="77777777">
            <w:pPr>
              <w:rPr>
                <w:rFonts w:ascii="Arial" w:hAnsi="Arial" w:eastAsia="Arial" w:cs="Arial"/>
                <w:color w:val="2D3B45"/>
                <w:sz w:val="22"/>
                <w:szCs w:val="22"/>
              </w:rPr>
            </w:pPr>
            <w:r>
              <w:rPr>
                <w:rFonts w:ascii="Arial" w:hAnsi="Arial" w:eastAsia="Arial" w:cs="Arial"/>
                <w:color w:val="2D3B45"/>
                <w:sz w:val="22"/>
                <w:szCs w:val="22"/>
              </w:rPr>
              <w:t>Research shows that planned choral response routines for l</w:t>
            </w:r>
            <w:r>
              <w:rPr>
                <w:rFonts w:ascii="Arial" w:hAnsi="Arial" w:eastAsia="Arial" w:cs="Arial"/>
                <w:sz w:val="22"/>
                <w:szCs w:val="22"/>
              </w:rPr>
              <w:t>ow-level questions</w:t>
            </w:r>
            <w:r>
              <w:rPr>
                <w:rFonts w:ascii="Arial" w:hAnsi="Arial" w:eastAsia="Arial" w:cs="Arial"/>
                <w:sz w:val="22"/>
                <w:szCs w:val="22"/>
              </w:rPr>
              <w:t xml:space="preserve"> with short student responses i</w:t>
            </w:r>
            <w:r>
              <w:rPr>
                <w:rFonts w:ascii="Arial" w:hAnsi="Arial" w:eastAsia="Arial" w:cs="Arial"/>
                <w:color w:val="2D3B45"/>
                <w:sz w:val="22"/>
                <w:szCs w:val="22"/>
              </w:rPr>
              <w:t>mprove student engagement and learning across grade levels and content areas (McCleskey et. al., 2019).</w:t>
            </w:r>
          </w:p>
          <w:p w:rsidR="00E33D9C" w:rsidRDefault="008A32F7" w14:paraId="2A177F8E" w14:textId="77777777">
            <w:pPr>
              <w:numPr>
                <w:ilvl w:val="0"/>
                <w:numId w:val="5"/>
              </w:numPr>
              <w:pBdr>
                <w:top w:val="nil"/>
                <w:left w:val="nil"/>
                <w:bottom w:val="nil"/>
                <w:right w:val="nil"/>
                <w:between w:val="nil"/>
              </w:pBdr>
              <w:shd w:val="clear" w:color="auto" w:fill="FFFFFF"/>
              <w:spacing w:line="278" w:lineRule="auto"/>
              <w:rPr>
                <w:rFonts w:ascii="Arial" w:hAnsi="Arial" w:eastAsia="Arial" w:cs="Arial"/>
                <w:color w:val="2D3B45"/>
                <w:sz w:val="22"/>
                <w:szCs w:val="22"/>
              </w:rPr>
            </w:pPr>
            <w:r>
              <w:rPr>
                <w:rFonts w:ascii="Arial" w:hAnsi="Arial" w:eastAsia="Arial" w:cs="Arial"/>
                <w:color w:val="000000"/>
                <w:sz w:val="22"/>
                <w:szCs w:val="22"/>
              </w:rPr>
              <w:t>Select a choral response routine. </w:t>
            </w:r>
          </w:p>
          <w:p w:rsidR="00E33D9C" w:rsidRDefault="008A32F7" w14:paraId="6285275A" w14:textId="77777777">
            <w:pPr>
              <w:numPr>
                <w:ilvl w:val="0"/>
                <w:numId w:val="5"/>
              </w:numPr>
              <w:pBdr>
                <w:top w:val="nil"/>
                <w:left w:val="nil"/>
                <w:bottom w:val="nil"/>
                <w:right w:val="nil"/>
                <w:between w:val="nil"/>
              </w:pBdr>
              <w:shd w:val="clear" w:color="auto" w:fill="FFFFFF"/>
              <w:spacing w:line="278" w:lineRule="auto"/>
              <w:rPr>
                <w:rFonts w:ascii="Arial" w:hAnsi="Arial" w:eastAsia="Arial" w:cs="Arial"/>
                <w:color w:val="2D3B45"/>
                <w:sz w:val="22"/>
                <w:szCs w:val="22"/>
              </w:rPr>
            </w:pPr>
            <w:r>
              <w:rPr>
                <w:rFonts w:ascii="Arial" w:hAnsi="Arial" w:eastAsia="Arial" w:cs="Arial"/>
                <w:color w:val="000000"/>
                <w:sz w:val="22"/>
                <w:szCs w:val="22"/>
              </w:rPr>
              <w:t>Models and demonstrates with teacher questions and signals. </w:t>
            </w:r>
          </w:p>
          <w:p w:rsidR="00E33D9C" w:rsidRDefault="008A32F7" w14:paraId="29438D73" w14:textId="77777777">
            <w:pPr>
              <w:numPr>
                <w:ilvl w:val="0"/>
                <w:numId w:val="5"/>
              </w:numPr>
              <w:pBdr>
                <w:top w:val="nil"/>
                <w:left w:val="nil"/>
                <w:bottom w:val="nil"/>
                <w:right w:val="nil"/>
                <w:between w:val="nil"/>
              </w:pBdr>
              <w:shd w:val="clear" w:color="auto" w:fill="FFFFFF"/>
              <w:spacing w:line="278" w:lineRule="auto"/>
              <w:rPr>
                <w:rFonts w:ascii="Arial" w:hAnsi="Arial" w:eastAsia="Arial" w:cs="Arial"/>
                <w:color w:val="2D3B45"/>
                <w:sz w:val="22"/>
                <w:szCs w:val="22"/>
              </w:rPr>
            </w:pPr>
            <w:r>
              <w:rPr>
                <w:rFonts w:ascii="Arial" w:hAnsi="Arial" w:eastAsia="Arial" w:cs="Arial"/>
                <w:color w:val="000000"/>
                <w:sz w:val="22"/>
                <w:szCs w:val="22"/>
              </w:rPr>
              <w:t xml:space="preserve">Demonstrate how to </w:t>
            </w:r>
            <w:r>
              <w:rPr>
                <w:rFonts w:ascii="Arial" w:hAnsi="Arial" w:eastAsia="Arial" w:cs="Arial"/>
                <w:color w:val="000000"/>
                <w:sz w:val="22"/>
                <w:szCs w:val="22"/>
              </w:rPr>
              <w:t>respond to teacher questions and signals. </w:t>
            </w:r>
          </w:p>
          <w:p w:rsidR="00E33D9C" w:rsidRDefault="008A32F7" w14:paraId="1F9641E2" w14:textId="77777777">
            <w:pPr>
              <w:numPr>
                <w:ilvl w:val="0"/>
                <w:numId w:val="5"/>
              </w:numPr>
              <w:pBdr>
                <w:top w:val="nil"/>
                <w:left w:val="nil"/>
                <w:bottom w:val="nil"/>
                <w:right w:val="nil"/>
                <w:between w:val="nil"/>
              </w:pBdr>
              <w:shd w:val="clear" w:color="auto" w:fill="FFFFFF"/>
              <w:spacing w:line="278" w:lineRule="auto"/>
              <w:rPr>
                <w:rFonts w:ascii="Arial" w:hAnsi="Arial" w:eastAsia="Arial" w:cs="Arial"/>
                <w:color w:val="2D3B45"/>
                <w:sz w:val="22"/>
                <w:szCs w:val="22"/>
              </w:rPr>
            </w:pPr>
            <w:r>
              <w:rPr>
                <w:rFonts w:ascii="Arial" w:hAnsi="Arial" w:eastAsia="Arial" w:cs="Arial"/>
                <w:color w:val="000000"/>
                <w:sz w:val="22"/>
                <w:szCs w:val="22"/>
              </w:rPr>
              <w:t xml:space="preserve">Maintain a brisk pace yet give students time to respond. </w:t>
            </w:r>
          </w:p>
          <w:p w:rsidR="00E33D9C" w:rsidRDefault="008A32F7" w14:paraId="626A2B0E" w14:textId="77777777">
            <w:pPr>
              <w:numPr>
                <w:ilvl w:val="0"/>
                <w:numId w:val="5"/>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Monitor student responses to make instructional changes if appropriate.</w:t>
            </w:r>
          </w:p>
          <w:p w:rsidR="00E33D9C" w:rsidRDefault="008A32F7" w14:paraId="1E029B85" w14:textId="77777777">
            <w:pPr>
              <w:numPr>
                <w:ilvl w:val="0"/>
                <w:numId w:val="5"/>
              </w:numPr>
              <w:pBdr>
                <w:top w:val="nil"/>
                <w:left w:val="nil"/>
                <w:bottom w:val="nil"/>
                <w:right w:val="nil"/>
                <w:between w:val="nil"/>
              </w:pBdr>
              <w:shd w:val="clear" w:color="auto" w:fill="FFFFFF"/>
              <w:spacing w:after="160" w:line="278" w:lineRule="auto"/>
              <w:rPr>
                <w:rFonts w:ascii="Arial" w:hAnsi="Arial" w:eastAsia="Arial" w:cs="Arial"/>
                <w:color w:val="2D3B45"/>
                <w:sz w:val="22"/>
                <w:szCs w:val="22"/>
              </w:rPr>
            </w:pPr>
            <w:r>
              <w:rPr>
                <w:rFonts w:ascii="Arial" w:hAnsi="Arial" w:eastAsia="Arial" w:cs="Arial"/>
                <w:color w:val="000000"/>
                <w:sz w:val="22"/>
                <w:szCs w:val="22"/>
              </w:rPr>
              <w:t>Give timely positive and corrective feedback.</w:t>
            </w:r>
          </w:p>
          <w:p w:rsidR="00E33D9C" w:rsidRDefault="00E33D9C" w14:paraId="6514F237" w14:textId="77777777">
            <w:pPr>
              <w:rPr>
                <w:rFonts w:ascii="Arial" w:hAnsi="Arial" w:eastAsia="Arial" w:cs="Arial"/>
                <w:sz w:val="22"/>
                <w:szCs w:val="22"/>
              </w:rPr>
            </w:pPr>
          </w:p>
        </w:tc>
        <w:tc>
          <w:tcPr>
            <w:tcW w:w="270" w:type="dxa"/>
            <w:shd w:val="clear" w:color="auto" w:fill="auto"/>
            <w:tcMar/>
          </w:tcPr>
          <w:p w:rsidR="00E33D9C" w:rsidRDefault="00E33D9C" w14:paraId="6F9D0AF5" w14:textId="77777777">
            <w:pPr>
              <w:rPr>
                <w:rFonts w:ascii="Arial" w:hAnsi="Arial" w:eastAsia="Arial" w:cs="Arial"/>
                <w:sz w:val="22"/>
                <w:szCs w:val="22"/>
              </w:rPr>
            </w:pPr>
          </w:p>
        </w:tc>
        <w:tc>
          <w:tcPr>
            <w:tcW w:w="270" w:type="dxa"/>
            <w:shd w:val="clear" w:color="auto" w:fill="auto"/>
            <w:tcMar/>
          </w:tcPr>
          <w:p w:rsidR="00E33D9C" w:rsidRDefault="00E33D9C" w14:paraId="76BA572E" w14:textId="77777777">
            <w:pPr>
              <w:rPr>
                <w:rFonts w:ascii="Arial" w:hAnsi="Arial" w:eastAsia="Arial" w:cs="Arial"/>
                <w:sz w:val="22"/>
                <w:szCs w:val="22"/>
              </w:rPr>
            </w:pPr>
          </w:p>
        </w:tc>
        <w:tc>
          <w:tcPr>
            <w:tcW w:w="270" w:type="dxa"/>
            <w:shd w:val="clear" w:color="auto" w:fill="auto"/>
            <w:tcMar/>
          </w:tcPr>
          <w:p w:rsidR="00E33D9C" w:rsidRDefault="00E33D9C" w14:paraId="65AF7B6A" w14:textId="77777777">
            <w:pPr>
              <w:rPr>
                <w:rFonts w:ascii="Arial" w:hAnsi="Arial" w:eastAsia="Arial" w:cs="Arial"/>
                <w:sz w:val="22"/>
                <w:szCs w:val="22"/>
              </w:rPr>
            </w:pPr>
          </w:p>
        </w:tc>
        <w:tc>
          <w:tcPr>
            <w:tcW w:w="270" w:type="dxa"/>
            <w:shd w:val="clear" w:color="auto" w:fill="auto"/>
            <w:tcMar/>
          </w:tcPr>
          <w:p w:rsidR="00E33D9C" w:rsidRDefault="00E33D9C" w14:paraId="181E8D84" w14:textId="77777777">
            <w:pPr>
              <w:rPr>
                <w:rFonts w:ascii="Arial" w:hAnsi="Arial" w:eastAsia="Arial" w:cs="Arial"/>
                <w:sz w:val="22"/>
                <w:szCs w:val="22"/>
              </w:rPr>
            </w:pPr>
          </w:p>
        </w:tc>
        <w:tc>
          <w:tcPr>
            <w:tcW w:w="3960" w:type="dxa"/>
            <w:shd w:val="clear" w:color="auto" w:fill="auto"/>
            <w:tcMar/>
          </w:tcPr>
          <w:p w:rsidR="00E33D9C" w:rsidRDefault="008A32F7" w14:paraId="7CCB28E4" w14:textId="77777777">
            <w:pPr>
              <w:numPr>
                <w:ilvl w:val="0"/>
                <w:numId w:val="6"/>
              </w:numPr>
              <w:spacing w:line="276" w:lineRule="auto"/>
              <w:rPr>
                <w:rFonts w:ascii="Arial" w:hAnsi="Arial" w:eastAsia="Arial" w:cs="Arial"/>
                <w:sz w:val="20"/>
                <w:szCs w:val="20"/>
              </w:rPr>
            </w:pPr>
            <w:r>
              <w:rPr>
                <w:rFonts w:ascii="Arial" w:hAnsi="Arial" w:eastAsia="Arial" w:cs="Arial"/>
                <w:sz w:val="20"/>
                <w:szCs w:val="20"/>
              </w:rPr>
              <w:t xml:space="preserve">Video </w:t>
            </w:r>
            <w:hyperlink r:id="rId54">
              <w:r>
                <w:rPr>
                  <w:rFonts w:ascii="Arial" w:hAnsi="Arial" w:eastAsia="Arial" w:cs="Arial"/>
                  <w:color w:val="0563C1"/>
                  <w:sz w:val="20"/>
                  <w:szCs w:val="20"/>
                  <w:u w:val="single"/>
                </w:rPr>
                <w:t>How to e</w:t>
              </w:r>
              <w:r>
                <w:rPr>
                  <w:rFonts w:ascii="Arial" w:hAnsi="Arial" w:eastAsia="Arial" w:cs="Arial"/>
                  <w:color w:val="0563C1"/>
                  <w:sz w:val="20"/>
                  <w:szCs w:val="20"/>
                  <w:u w:val="single"/>
                </w:rPr>
                <w:t>x</w:t>
              </w:r>
              <w:r>
                <w:rPr>
                  <w:rFonts w:ascii="Arial" w:hAnsi="Arial" w:eastAsia="Arial" w:cs="Arial"/>
                  <w:color w:val="0563C1"/>
                  <w:sz w:val="20"/>
                  <w:szCs w:val="20"/>
                  <w:u w:val="single"/>
                </w:rPr>
                <w:t xml:space="preserve">plicitly teach choral response routines </w:t>
              </w:r>
            </w:hyperlink>
            <w:r>
              <w:rPr>
                <w:rFonts w:ascii="Arial" w:hAnsi="Arial" w:eastAsia="Arial" w:cs="Arial"/>
                <w:sz w:val="20"/>
                <w:szCs w:val="20"/>
              </w:rPr>
              <w:t xml:space="preserve">(48 seconds) </w:t>
            </w:r>
          </w:p>
          <w:p w:rsidR="00E33D9C" w:rsidRDefault="008A32F7" w14:paraId="18ECB8CD" w14:textId="77777777">
            <w:pPr>
              <w:numPr>
                <w:ilvl w:val="0"/>
                <w:numId w:val="6"/>
              </w:numPr>
              <w:spacing w:line="276" w:lineRule="auto"/>
              <w:rPr>
                <w:rFonts w:ascii="Arial" w:hAnsi="Arial" w:eastAsia="Arial" w:cs="Arial"/>
                <w:sz w:val="20"/>
                <w:szCs w:val="20"/>
              </w:rPr>
            </w:pPr>
            <w:r>
              <w:rPr>
                <w:rFonts w:ascii="Arial" w:hAnsi="Arial" w:eastAsia="Arial" w:cs="Arial"/>
                <w:sz w:val="20"/>
                <w:szCs w:val="20"/>
              </w:rPr>
              <w:t>Vide</w:t>
            </w:r>
            <w:r>
              <w:rPr>
                <w:rFonts w:ascii="Arial" w:hAnsi="Arial" w:eastAsia="Arial" w:cs="Arial"/>
                <w:sz w:val="20"/>
                <w:szCs w:val="20"/>
              </w:rPr>
              <w:t xml:space="preserve">o </w:t>
            </w:r>
            <w:hyperlink r:id="rId55">
              <w:r>
                <w:rPr>
                  <w:rFonts w:ascii="Arial" w:hAnsi="Arial" w:eastAsia="Arial" w:cs="Arial"/>
                  <w:color w:val="0563C1"/>
                  <w:sz w:val="20"/>
                  <w:szCs w:val="20"/>
                  <w:u w:val="single"/>
                </w:rPr>
                <w:t>Anita Archer Cho</w:t>
              </w:r>
              <w:r>
                <w:rPr>
                  <w:rFonts w:ascii="Arial" w:hAnsi="Arial" w:eastAsia="Arial" w:cs="Arial"/>
                  <w:color w:val="0563C1"/>
                  <w:sz w:val="20"/>
                  <w:szCs w:val="20"/>
                  <w:u w:val="single"/>
                </w:rPr>
                <w:t>r</w:t>
              </w:r>
              <w:r>
                <w:rPr>
                  <w:rFonts w:ascii="Arial" w:hAnsi="Arial" w:eastAsia="Arial" w:cs="Arial"/>
                  <w:color w:val="0563C1"/>
                  <w:sz w:val="20"/>
                  <w:szCs w:val="20"/>
                  <w:u w:val="single"/>
                </w:rPr>
                <w:t>al Response Routines</w:t>
              </w:r>
            </w:hyperlink>
            <w:r>
              <w:rPr>
                <w:rFonts w:ascii="Arial" w:hAnsi="Arial" w:eastAsia="Arial" w:cs="Arial"/>
                <w:color w:val="0563C1"/>
                <w:sz w:val="20"/>
                <w:szCs w:val="20"/>
              </w:rPr>
              <w:t xml:space="preserve"> </w:t>
            </w:r>
            <w:r>
              <w:rPr>
                <w:rFonts w:ascii="Arial" w:hAnsi="Arial" w:eastAsia="Arial" w:cs="Arial"/>
                <w:sz w:val="20"/>
                <w:szCs w:val="20"/>
              </w:rPr>
              <w:t>(1:15)</w:t>
            </w:r>
          </w:p>
          <w:p w:rsidR="00E33D9C" w:rsidRDefault="008A32F7" w14:paraId="4C7A619F" w14:textId="77777777">
            <w:p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sz w:val="20"/>
                <w:szCs w:val="20"/>
              </w:rPr>
              <w:t>Literacy Routines</w:t>
            </w:r>
          </w:p>
          <w:p w:rsidR="00E33D9C" w:rsidRDefault="008A32F7" w14:paraId="0DFFDFBD" w14:textId="77777777">
            <w:pPr>
              <w:numPr>
                <w:ilvl w:val="0"/>
                <w:numId w:val="7"/>
              </w:numPr>
              <w:pBdr>
                <w:top w:val="nil"/>
                <w:left w:val="nil"/>
                <w:bottom w:val="nil"/>
                <w:right w:val="nil"/>
                <w:between w:val="nil"/>
              </w:pBdr>
              <w:spacing w:line="276" w:lineRule="auto"/>
              <w:rPr>
                <w:rFonts w:ascii="Arial" w:hAnsi="Arial" w:eastAsia="Arial" w:cs="Arial"/>
                <w:sz w:val="20"/>
                <w:szCs w:val="20"/>
              </w:rPr>
            </w:pPr>
            <w:hyperlink r:id="rId56">
              <w:r>
                <w:rPr>
                  <w:rFonts w:ascii="Arial" w:hAnsi="Arial" w:eastAsia="Arial" w:cs="Arial"/>
                  <w:color w:val="0563C1"/>
                  <w:sz w:val="20"/>
                  <w:szCs w:val="20"/>
                  <w:u w:val="single"/>
                </w:rPr>
                <w:t>GMU TTAC:  Instructional Routines for Building Word Recognition</w:t>
              </w:r>
            </w:hyperlink>
            <w:r>
              <w:rPr>
                <w:rFonts w:ascii="Arial" w:hAnsi="Arial" w:eastAsia="Arial" w:cs="Arial"/>
                <w:color w:val="0563C1"/>
                <w:sz w:val="20"/>
                <w:szCs w:val="20"/>
                <w:u w:val="single"/>
              </w:rPr>
              <w:t xml:space="preserve"> </w:t>
            </w:r>
          </w:p>
          <w:p w:rsidR="00E33D9C" w:rsidRDefault="008A32F7" w14:paraId="2C371A5F" w14:textId="77777777">
            <w:pPr>
              <w:numPr>
                <w:ilvl w:val="0"/>
                <w:numId w:val="7"/>
              </w:numPr>
              <w:spacing w:line="276" w:lineRule="auto"/>
              <w:rPr>
                <w:rFonts w:ascii="Arial" w:hAnsi="Arial" w:eastAsia="Arial" w:cs="Arial"/>
                <w:sz w:val="20"/>
                <w:szCs w:val="20"/>
              </w:rPr>
            </w:pPr>
            <w:r>
              <w:rPr>
                <w:rFonts w:ascii="Arial" w:hAnsi="Arial" w:eastAsia="Arial" w:cs="Arial"/>
                <w:color w:val="0563C1"/>
                <w:sz w:val="20"/>
                <w:szCs w:val="20"/>
                <w:u w:val="single"/>
              </w:rPr>
              <w:t xml:space="preserve"> </w:t>
            </w:r>
            <w:hyperlink r:id="rId57">
              <w:r>
                <w:rPr>
                  <w:rFonts w:ascii="Arial" w:hAnsi="Arial" w:eastAsia="Arial" w:cs="Arial"/>
                  <w:color w:val="0563C1"/>
                  <w:sz w:val="20"/>
                  <w:szCs w:val="20"/>
                  <w:u w:val="single"/>
                </w:rPr>
                <w:t>GM</w:t>
              </w:r>
              <w:r>
                <w:rPr>
                  <w:rFonts w:ascii="Arial" w:hAnsi="Arial" w:eastAsia="Arial" w:cs="Arial"/>
                  <w:color w:val="0563C1"/>
                  <w:sz w:val="20"/>
                  <w:szCs w:val="20"/>
                  <w:u w:val="single"/>
                </w:rPr>
                <w:t>U TTAC: Word Recognition-Decoding Scaffolds</w:t>
              </w:r>
            </w:hyperlink>
            <w:r>
              <w:rPr>
                <w:rFonts w:ascii="Arial" w:hAnsi="Arial" w:eastAsia="Arial" w:cs="Arial"/>
                <w:sz w:val="20"/>
                <w:szCs w:val="20"/>
              </w:rPr>
              <w:t xml:space="preserve"> </w:t>
            </w:r>
          </w:p>
          <w:p w:rsidR="00E33D9C" w:rsidRDefault="008A32F7" w14:paraId="58FB77A4" w14:textId="77777777">
            <w:pPr>
              <w:numPr>
                <w:ilvl w:val="0"/>
                <w:numId w:val="7"/>
              </w:numPr>
              <w:spacing w:line="276" w:lineRule="auto"/>
              <w:rPr>
                <w:rFonts w:ascii="Arial" w:hAnsi="Arial" w:eastAsia="Arial" w:cs="Arial"/>
                <w:sz w:val="20"/>
                <w:szCs w:val="20"/>
              </w:rPr>
            </w:pPr>
            <w:r>
              <w:rPr>
                <w:rFonts w:ascii="Arial" w:hAnsi="Arial" w:eastAsia="Arial" w:cs="Arial"/>
                <w:sz w:val="20"/>
                <w:szCs w:val="20"/>
              </w:rPr>
              <w:t xml:space="preserve"> </w:t>
            </w:r>
            <w:hyperlink r:id="rId58">
              <w:r>
                <w:rPr>
                  <w:rFonts w:ascii="Arial" w:hAnsi="Arial" w:eastAsia="Arial" w:cs="Arial"/>
                  <w:color w:val="0563C1"/>
                  <w:sz w:val="20"/>
                  <w:szCs w:val="20"/>
                  <w:u w:val="single"/>
                </w:rPr>
                <w:t>GMU TTAC: Language Elaboration Routine</w:t>
              </w:r>
            </w:hyperlink>
          </w:p>
          <w:p w:rsidR="00E33D9C" w:rsidRDefault="008A32F7" w14:paraId="4229B335" w14:textId="77777777">
            <w:pPr>
              <w:numPr>
                <w:ilvl w:val="0"/>
                <w:numId w:val="7"/>
              </w:numPr>
              <w:spacing w:line="276" w:lineRule="auto"/>
              <w:rPr>
                <w:rFonts w:ascii="Arial" w:hAnsi="Arial" w:eastAsia="Arial" w:cs="Arial"/>
                <w:sz w:val="20"/>
                <w:szCs w:val="20"/>
              </w:rPr>
            </w:pPr>
            <w:hyperlink r:id="rId59">
              <w:r>
                <w:rPr>
                  <w:rFonts w:ascii="Arial" w:hAnsi="Arial" w:eastAsia="Arial" w:cs="Arial"/>
                  <w:color w:val="0563C1"/>
                  <w:sz w:val="20"/>
                  <w:szCs w:val="20"/>
                  <w:u w:val="single"/>
                </w:rPr>
                <w:t>GMU TTAC:  Instructional Routine for Irregular or High Frequency Words</w:t>
              </w:r>
            </w:hyperlink>
            <w:r>
              <w:rPr>
                <w:rFonts w:ascii="Arial" w:hAnsi="Arial" w:eastAsia="Arial" w:cs="Arial"/>
                <w:sz w:val="20"/>
                <w:szCs w:val="20"/>
              </w:rPr>
              <w:t xml:space="preserve">  </w:t>
            </w:r>
          </w:p>
          <w:p w:rsidR="00E33D9C" w:rsidRDefault="008A32F7" w14:paraId="54CCCFEB" w14:textId="77777777">
            <w:p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sz w:val="20"/>
                <w:szCs w:val="20"/>
              </w:rPr>
              <w:t>Behaviors</w:t>
            </w:r>
          </w:p>
          <w:p w:rsidR="00E33D9C" w:rsidRDefault="008A32F7" w14:paraId="50515824" w14:textId="77777777">
            <w:pPr>
              <w:numPr>
                <w:ilvl w:val="0"/>
                <w:numId w:val="6"/>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lastRenderedPageBreak/>
              <w:t xml:space="preserve">Video </w:t>
            </w:r>
            <w:hyperlink r:id="rId60">
              <w:r>
                <w:rPr>
                  <w:rFonts w:ascii="Arial" w:hAnsi="Arial" w:eastAsia="Arial" w:cs="Arial"/>
                  <w:color w:val="0563C1"/>
                  <w:sz w:val="20"/>
                  <w:szCs w:val="20"/>
                  <w:u w:val="single"/>
                </w:rPr>
                <w:t>I am Going to Push Through</w:t>
              </w:r>
            </w:hyperlink>
            <w:r>
              <w:rPr>
                <w:rFonts w:ascii="Arial" w:hAnsi="Arial" w:eastAsia="Arial" w:cs="Arial"/>
                <w:color w:val="000000"/>
                <w:sz w:val="20"/>
                <w:szCs w:val="20"/>
              </w:rPr>
              <w:t xml:space="preserve"> (48 seconds)</w:t>
            </w:r>
          </w:p>
          <w:p w:rsidR="00E33D9C" w:rsidRDefault="008A32F7" w14:paraId="5BAF3AE3" w14:textId="77777777">
            <w:pPr>
              <w:numPr>
                <w:ilvl w:val="0"/>
                <w:numId w:val="6"/>
              </w:numPr>
              <w:pBdr>
                <w:top w:val="nil"/>
                <w:left w:val="nil"/>
                <w:bottom w:val="nil"/>
                <w:right w:val="nil"/>
                <w:between w:val="nil"/>
              </w:pBdr>
              <w:spacing w:after="160" w:line="278" w:lineRule="auto"/>
              <w:rPr>
                <w:rFonts w:ascii="Arial" w:hAnsi="Arial" w:eastAsia="Arial" w:cs="Arial"/>
                <w:color w:val="000000"/>
                <w:sz w:val="20"/>
                <w:szCs w:val="20"/>
              </w:rPr>
            </w:pPr>
            <w:hyperlink r:id="rId61">
              <w:r>
                <w:rPr>
                  <w:rFonts w:ascii="Arial" w:hAnsi="Arial" w:eastAsia="Arial" w:cs="Arial"/>
                  <w:color w:val="0563C1"/>
                  <w:sz w:val="20"/>
                  <w:szCs w:val="20"/>
                  <w:u w:val="single"/>
                </w:rPr>
                <w:t>I am Going to Push Through Book</w:t>
              </w:r>
            </w:hyperlink>
            <w:r>
              <w:rPr>
                <w:rFonts w:ascii="Arial" w:hAnsi="Arial" w:eastAsia="Arial" w:cs="Arial"/>
                <w:color w:val="000000"/>
                <w:sz w:val="20"/>
                <w:szCs w:val="20"/>
              </w:rPr>
              <w:t xml:space="preserve"> (4:57)</w:t>
            </w:r>
          </w:p>
        </w:tc>
      </w:tr>
      <w:tr w:rsidR="00E33D9C" w:rsidTr="704B46F9" w14:paraId="39BD50D0" w14:textId="77777777">
        <w:trPr>
          <w:trHeight w:val="50"/>
        </w:trPr>
        <w:tc>
          <w:tcPr>
            <w:tcW w:w="10170" w:type="dxa"/>
            <w:tcMar/>
          </w:tcPr>
          <w:p w:rsidR="00E33D9C" w:rsidRDefault="008A32F7" w14:paraId="12DB1698" w14:textId="77777777">
            <w:pPr>
              <w:rPr>
                <w:rFonts w:ascii="Arial" w:hAnsi="Arial" w:eastAsia="Arial" w:cs="Arial"/>
                <w:b/>
                <w:sz w:val="22"/>
                <w:szCs w:val="22"/>
              </w:rPr>
            </w:pPr>
            <w:r>
              <w:rPr>
                <w:rFonts w:ascii="Arial" w:hAnsi="Arial" w:eastAsia="Arial" w:cs="Arial"/>
                <w:b/>
                <w:sz w:val="22"/>
                <w:szCs w:val="22"/>
              </w:rPr>
              <w:lastRenderedPageBreak/>
              <w:t xml:space="preserve">Response Cards (whole group – low </w:t>
            </w:r>
            <w:r>
              <w:rPr>
                <w:rFonts w:ascii="Arial" w:hAnsi="Arial" w:eastAsia="Arial" w:cs="Arial"/>
                <w:b/>
                <w:sz w:val="22"/>
                <w:szCs w:val="22"/>
              </w:rPr>
              <w:t>level questions)</w:t>
            </w:r>
          </w:p>
          <w:p w:rsidR="00E33D9C" w:rsidRDefault="008A32F7" w14:paraId="79FE8115" w14:textId="77777777">
            <w:pPr>
              <w:rPr>
                <w:rFonts w:ascii="Arial" w:hAnsi="Arial" w:eastAsia="Arial" w:cs="Arial"/>
                <w:sz w:val="22"/>
                <w:szCs w:val="22"/>
              </w:rPr>
            </w:pPr>
            <w:r>
              <w:rPr>
                <w:rFonts w:ascii="Arial" w:hAnsi="Arial" w:eastAsia="Arial" w:cs="Arial"/>
                <w:sz w:val="22"/>
                <w:szCs w:val="22"/>
              </w:rPr>
              <w:t>Response cards have pre-created student responses, giving students a non-verbal way to respond in unison to teacher questions. There are several types of response cards, including: Yes/No Cards, Agree/Disagree, Pictural (Thumbs up/Thumbs d</w:t>
            </w:r>
            <w:r>
              <w:rPr>
                <w:rFonts w:ascii="Arial" w:hAnsi="Arial" w:eastAsia="Arial" w:cs="Arial"/>
                <w:sz w:val="22"/>
                <w:szCs w:val="22"/>
              </w:rPr>
              <w:t xml:space="preserve">own), Popsicle sticks, Whiteboards. </w:t>
            </w:r>
          </w:p>
          <w:p w:rsidR="00E33D9C" w:rsidRDefault="008A32F7" w14:paraId="33AB07DA" w14:textId="77777777">
            <w:pPr>
              <w:numPr>
                <w:ilvl w:val="0"/>
                <w:numId w:val="8"/>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Create response cards.</w:t>
            </w:r>
          </w:p>
          <w:p w:rsidR="00E33D9C" w:rsidRDefault="008A32F7" w14:paraId="43590E89" w14:textId="77777777">
            <w:pPr>
              <w:numPr>
                <w:ilvl w:val="0"/>
                <w:numId w:val="9"/>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Model how to use response cards, and response card routine expectations.</w:t>
            </w:r>
          </w:p>
          <w:p w:rsidR="00E33D9C" w:rsidRDefault="008A32F7" w14:paraId="4A8F7D87" w14:textId="77777777">
            <w:pPr>
              <w:numPr>
                <w:ilvl w:val="0"/>
                <w:numId w:val="9"/>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Ask questions and prompt students to answer with response cards.</w:t>
            </w:r>
          </w:p>
          <w:p w:rsidR="00E33D9C" w:rsidRDefault="008A32F7" w14:paraId="7DCF8320" w14:textId="77777777">
            <w:pPr>
              <w:numPr>
                <w:ilvl w:val="0"/>
                <w:numId w:val="9"/>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Give students time to respond to teacher questions.</w:t>
            </w:r>
          </w:p>
          <w:p w:rsidR="00E33D9C" w:rsidRDefault="008A32F7" w14:paraId="1CE64FB9" w14:textId="77777777">
            <w:pPr>
              <w:numPr>
                <w:ilvl w:val="0"/>
                <w:numId w:val="9"/>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Provide students with swift positive and corrective feedback. </w:t>
            </w:r>
          </w:p>
          <w:p w:rsidR="00E33D9C" w:rsidRDefault="008A32F7" w14:paraId="4A8D31AA" w14:textId="77777777">
            <w:pPr>
              <w:numPr>
                <w:ilvl w:val="0"/>
                <w:numId w:val="9"/>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Monitor student responses to make instructional changes if appropriate.</w:t>
            </w:r>
          </w:p>
          <w:p w:rsidR="00E33D9C" w:rsidRDefault="008A32F7" w14:paraId="25B72F36" w14:textId="77777777">
            <w:pPr>
              <w:numPr>
                <w:ilvl w:val="0"/>
                <w:numId w:val="9"/>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color w:val="000000"/>
                <w:sz w:val="22"/>
                <w:szCs w:val="22"/>
              </w:rPr>
              <w:t>Maintain a brisk instructional/questioning pace.</w:t>
            </w:r>
          </w:p>
          <w:p w:rsidR="00E33D9C" w:rsidRDefault="00E33D9C" w14:paraId="7F9AE608" w14:textId="77777777">
            <w:pPr>
              <w:rPr>
                <w:rFonts w:ascii="Arial" w:hAnsi="Arial" w:eastAsia="Arial" w:cs="Arial"/>
                <w:sz w:val="22"/>
                <w:szCs w:val="22"/>
              </w:rPr>
            </w:pPr>
          </w:p>
        </w:tc>
        <w:tc>
          <w:tcPr>
            <w:tcW w:w="270" w:type="dxa"/>
            <w:shd w:val="clear" w:color="auto" w:fill="auto"/>
            <w:tcMar/>
          </w:tcPr>
          <w:p w:rsidR="00E33D9C" w:rsidRDefault="00E33D9C" w14:paraId="7477C2AE" w14:textId="77777777">
            <w:pPr>
              <w:rPr>
                <w:rFonts w:ascii="Arial" w:hAnsi="Arial" w:eastAsia="Arial" w:cs="Arial"/>
                <w:sz w:val="22"/>
                <w:szCs w:val="22"/>
              </w:rPr>
            </w:pPr>
          </w:p>
        </w:tc>
        <w:tc>
          <w:tcPr>
            <w:tcW w:w="270" w:type="dxa"/>
            <w:shd w:val="clear" w:color="auto" w:fill="auto"/>
            <w:tcMar/>
          </w:tcPr>
          <w:p w:rsidR="00E33D9C" w:rsidRDefault="00E33D9C" w14:paraId="31747E21" w14:textId="77777777">
            <w:pPr>
              <w:rPr>
                <w:rFonts w:ascii="Arial" w:hAnsi="Arial" w:eastAsia="Arial" w:cs="Arial"/>
                <w:sz w:val="22"/>
                <w:szCs w:val="22"/>
              </w:rPr>
            </w:pPr>
          </w:p>
        </w:tc>
        <w:tc>
          <w:tcPr>
            <w:tcW w:w="270" w:type="dxa"/>
            <w:shd w:val="clear" w:color="auto" w:fill="auto"/>
            <w:tcMar/>
          </w:tcPr>
          <w:p w:rsidR="00E33D9C" w:rsidRDefault="00E33D9C" w14:paraId="5D1787A3" w14:textId="77777777">
            <w:pPr>
              <w:rPr>
                <w:rFonts w:ascii="Arial" w:hAnsi="Arial" w:eastAsia="Arial" w:cs="Arial"/>
                <w:sz w:val="22"/>
                <w:szCs w:val="22"/>
              </w:rPr>
            </w:pPr>
          </w:p>
        </w:tc>
        <w:tc>
          <w:tcPr>
            <w:tcW w:w="270" w:type="dxa"/>
            <w:shd w:val="clear" w:color="auto" w:fill="auto"/>
            <w:tcMar/>
          </w:tcPr>
          <w:p w:rsidR="00E33D9C" w:rsidRDefault="00E33D9C" w14:paraId="6ABB5546" w14:textId="77777777">
            <w:pPr>
              <w:rPr>
                <w:rFonts w:ascii="Arial" w:hAnsi="Arial" w:eastAsia="Arial" w:cs="Arial"/>
                <w:sz w:val="22"/>
                <w:szCs w:val="22"/>
              </w:rPr>
            </w:pPr>
          </w:p>
        </w:tc>
        <w:tc>
          <w:tcPr>
            <w:tcW w:w="3960" w:type="dxa"/>
            <w:shd w:val="clear" w:color="auto" w:fill="auto"/>
            <w:tcMar/>
          </w:tcPr>
          <w:p w:rsidR="00E33D9C" w:rsidRDefault="008A32F7" w14:paraId="2FC34F33" w14:textId="77777777">
            <w:pPr>
              <w:numPr>
                <w:ilvl w:val="0"/>
                <w:numId w:val="2"/>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62">
              <w:r>
                <w:rPr>
                  <w:rFonts w:ascii="Arial" w:hAnsi="Arial" w:eastAsia="Arial" w:cs="Arial"/>
                  <w:color w:val="0563C1"/>
                  <w:sz w:val="20"/>
                  <w:szCs w:val="20"/>
                  <w:u w:val="single"/>
                </w:rPr>
                <w:t>How to use response cards</w:t>
              </w:r>
            </w:hyperlink>
            <w:r>
              <w:rPr>
                <w:rFonts w:ascii="Arial" w:hAnsi="Arial" w:eastAsia="Arial" w:cs="Arial"/>
                <w:color w:val="000000"/>
                <w:sz w:val="20"/>
                <w:szCs w:val="20"/>
              </w:rPr>
              <w:t xml:space="preserve"> (2:12)</w:t>
            </w:r>
          </w:p>
          <w:p w:rsidR="00E33D9C" w:rsidRDefault="008A32F7" w14:paraId="72C21929" w14:textId="77777777">
            <w:pPr>
              <w:numPr>
                <w:ilvl w:val="0"/>
                <w:numId w:val="2"/>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63">
              <w:r>
                <w:rPr>
                  <w:rFonts w:ascii="Arial" w:hAnsi="Arial" w:eastAsia="Arial" w:cs="Arial"/>
                  <w:color w:val="0563C1"/>
                  <w:sz w:val="20"/>
                  <w:szCs w:val="20"/>
                  <w:u w:val="single"/>
                </w:rPr>
                <w:t>Response cards first grade</w:t>
              </w:r>
            </w:hyperlink>
            <w:r>
              <w:rPr>
                <w:rFonts w:ascii="Arial" w:hAnsi="Arial" w:eastAsia="Arial" w:cs="Arial"/>
                <w:color w:val="0563C1"/>
                <w:sz w:val="20"/>
                <w:szCs w:val="20"/>
              </w:rPr>
              <w:t xml:space="preserve"> </w:t>
            </w:r>
            <w:r>
              <w:rPr>
                <w:rFonts w:ascii="Arial" w:hAnsi="Arial" w:eastAsia="Arial" w:cs="Arial"/>
                <w:color w:val="000000"/>
                <w:sz w:val="20"/>
                <w:szCs w:val="20"/>
              </w:rPr>
              <w:t>(2:17)</w:t>
            </w:r>
          </w:p>
          <w:p w:rsidR="00E33D9C" w:rsidRDefault="008A32F7" w14:paraId="1B4C3E98" w14:textId="77777777">
            <w:pPr>
              <w:numPr>
                <w:ilvl w:val="0"/>
                <w:numId w:val="2"/>
              </w:numPr>
              <w:pBdr>
                <w:top w:val="nil"/>
                <w:left w:val="nil"/>
                <w:bottom w:val="nil"/>
                <w:right w:val="nil"/>
                <w:between w:val="nil"/>
              </w:pBdr>
              <w:spacing w:line="278"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64">
              <w:r>
                <w:rPr>
                  <w:rFonts w:ascii="Arial" w:hAnsi="Arial" w:eastAsia="Arial" w:cs="Arial"/>
                  <w:color w:val="0563C1"/>
                  <w:sz w:val="20"/>
                  <w:szCs w:val="20"/>
                  <w:u w:val="single"/>
                </w:rPr>
                <w:t>Response cards elementary</w:t>
              </w:r>
            </w:hyperlink>
            <w:r>
              <w:rPr>
                <w:rFonts w:ascii="Arial" w:hAnsi="Arial" w:eastAsia="Arial" w:cs="Arial"/>
                <w:color w:val="0563C1"/>
                <w:sz w:val="20"/>
                <w:szCs w:val="20"/>
              </w:rPr>
              <w:t xml:space="preserve"> </w:t>
            </w:r>
            <w:r>
              <w:rPr>
                <w:rFonts w:ascii="Arial" w:hAnsi="Arial" w:eastAsia="Arial" w:cs="Arial"/>
                <w:color w:val="000000"/>
                <w:sz w:val="20"/>
                <w:szCs w:val="20"/>
              </w:rPr>
              <w:t>(2:52)</w:t>
            </w:r>
          </w:p>
          <w:p w:rsidR="00E33D9C" w:rsidRDefault="008A32F7" w14:paraId="570A1B11" w14:textId="77777777">
            <w:pPr>
              <w:numPr>
                <w:ilvl w:val="0"/>
                <w:numId w:val="2"/>
              </w:numPr>
              <w:pBdr>
                <w:top w:val="nil"/>
                <w:left w:val="nil"/>
                <w:bottom w:val="nil"/>
                <w:right w:val="nil"/>
                <w:between w:val="nil"/>
              </w:pBdr>
              <w:rPr>
                <w:rFonts w:ascii="Arial" w:hAnsi="Arial" w:eastAsia="Arial" w:cs="Arial"/>
                <w:sz w:val="20"/>
                <w:szCs w:val="20"/>
              </w:rPr>
            </w:pPr>
            <w:r>
              <w:rPr>
                <w:rFonts w:ascii="Arial" w:hAnsi="Arial" w:eastAsia="Arial" w:cs="Arial"/>
                <w:sz w:val="20"/>
                <w:szCs w:val="20"/>
              </w:rPr>
              <w:t xml:space="preserve">Response Card </w:t>
            </w:r>
            <w:hyperlink r:id="rId65">
              <w:r>
                <w:rPr>
                  <w:rFonts w:ascii="Arial" w:hAnsi="Arial" w:eastAsia="Arial" w:cs="Arial"/>
                  <w:color w:val="1155CC"/>
                  <w:sz w:val="20"/>
                  <w:szCs w:val="20"/>
                  <w:u w:val="single"/>
                </w:rPr>
                <w:t>Templates</w:t>
              </w:r>
            </w:hyperlink>
          </w:p>
        </w:tc>
      </w:tr>
      <w:tr w:rsidR="00E33D9C" w:rsidTr="704B46F9" w14:paraId="2EB45ADF" w14:textId="77777777">
        <w:trPr>
          <w:trHeight w:val="50"/>
        </w:trPr>
        <w:tc>
          <w:tcPr>
            <w:tcW w:w="10170" w:type="dxa"/>
            <w:tcMar/>
          </w:tcPr>
          <w:p w:rsidR="00E33D9C" w:rsidRDefault="008A32F7" w14:paraId="2ED21C25" w14:textId="77777777">
            <w:pPr>
              <w:rPr>
                <w:rFonts w:ascii="Arial" w:hAnsi="Arial" w:eastAsia="Arial" w:cs="Arial"/>
                <w:b/>
                <w:sz w:val="22"/>
                <w:szCs w:val="22"/>
              </w:rPr>
            </w:pPr>
            <w:r>
              <w:rPr>
                <w:rFonts w:ascii="Arial" w:hAnsi="Arial" w:eastAsia="Arial" w:cs="Arial"/>
                <w:b/>
                <w:sz w:val="22"/>
                <w:szCs w:val="22"/>
              </w:rPr>
              <w:t>Think Pair Share (whole group – high level questions)</w:t>
            </w:r>
          </w:p>
          <w:p w:rsidR="00E33D9C" w:rsidRDefault="008A32F7" w14:paraId="4D8E9673" w14:textId="77777777">
            <w:pPr>
              <w:rPr>
                <w:rFonts w:ascii="Arial" w:hAnsi="Arial" w:eastAsia="Arial" w:cs="Arial"/>
                <w:sz w:val="22"/>
                <w:szCs w:val="22"/>
              </w:rPr>
            </w:pPr>
            <w:r>
              <w:rPr>
                <w:rFonts w:ascii="Arial" w:hAnsi="Arial" w:eastAsia="Arial" w:cs="Arial"/>
                <w:sz w:val="22"/>
                <w:szCs w:val="22"/>
              </w:rPr>
              <w:t xml:space="preserve">Implemented across content areas, Think Pair Share is an instructional routine that involves students responding to teacher questions by processing information individually, working in pairs, and then sharing with the group using academic vocabulary. </w:t>
            </w:r>
          </w:p>
          <w:p w:rsidR="00E33D9C" w:rsidRDefault="008A32F7" w14:paraId="722E9FE7" w14:textId="77777777">
            <w:pPr>
              <w:numPr>
                <w:ilvl w:val="0"/>
                <w:numId w:val="11"/>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Explicitly teach students how to do Think Pair Share.</w:t>
            </w:r>
          </w:p>
          <w:p w:rsidR="00E33D9C" w:rsidRDefault="008A32F7" w14:paraId="01B950DD" w14:textId="77777777">
            <w:pPr>
              <w:numPr>
                <w:ilvl w:val="0"/>
                <w:numId w:val="10"/>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Group students in pairs or small groups.</w:t>
            </w:r>
          </w:p>
          <w:p w:rsidR="00E33D9C" w:rsidRDefault="008A32F7" w14:paraId="3D5FF026" w14:textId="77777777">
            <w:pPr>
              <w:numPr>
                <w:ilvl w:val="0"/>
                <w:numId w:val="10"/>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Ask students a question or share a problem.</w:t>
            </w:r>
          </w:p>
          <w:p w:rsidR="00E33D9C" w:rsidRDefault="008A32F7" w14:paraId="248CAEAF" w14:textId="77777777">
            <w:pPr>
              <w:numPr>
                <w:ilvl w:val="0"/>
                <w:numId w:val="10"/>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Students work individually to answer the question or problem.</w:t>
            </w:r>
          </w:p>
          <w:p w:rsidR="00E33D9C" w:rsidRDefault="008A32F7" w14:paraId="441647FD" w14:textId="77777777">
            <w:pPr>
              <w:numPr>
                <w:ilvl w:val="0"/>
                <w:numId w:val="10"/>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Then, students then work with another student or </w:t>
            </w:r>
            <w:r>
              <w:rPr>
                <w:rFonts w:ascii="Arial" w:hAnsi="Arial" w:eastAsia="Arial" w:cs="Arial"/>
                <w:color w:val="000000"/>
                <w:sz w:val="22"/>
                <w:szCs w:val="22"/>
              </w:rPr>
              <w:t>group to discuss the question or problem.</w:t>
            </w:r>
          </w:p>
          <w:p w:rsidR="00E33D9C" w:rsidRDefault="008A32F7" w14:paraId="25D49BA4" w14:textId="77777777">
            <w:pPr>
              <w:numPr>
                <w:ilvl w:val="0"/>
                <w:numId w:val="10"/>
              </w:numPr>
              <w:pBdr>
                <w:top w:val="nil"/>
                <w:left w:val="nil"/>
                <w:bottom w:val="nil"/>
                <w:right w:val="nil"/>
                <w:between w:val="nil"/>
              </w:pBdr>
              <w:spacing w:after="160" w:line="278" w:lineRule="auto"/>
              <w:rPr>
                <w:rFonts w:ascii="Arial" w:hAnsi="Arial" w:eastAsia="Arial" w:cs="Arial"/>
                <w:color w:val="000000"/>
                <w:sz w:val="22"/>
                <w:szCs w:val="22"/>
              </w:rPr>
            </w:pPr>
            <w:r>
              <w:rPr>
                <w:rFonts w:ascii="Arial" w:hAnsi="Arial" w:eastAsia="Arial" w:cs="Arial"/>
                <w:color w:val="000000"/>
                <w:sz w:val="22"/>
                <w:szCs w:val="22"/>
              </w:rPr>
              <w:t xml:space="preserve">Finally, the student pairs or small group share answers </w:t>
            </w:r>
          </w:p>
          <w:p w:rsidR="00E33D9C" w:rsidRDefault="008A32F7" w14:paraId="6863972D" w14:textId="77777777">
            <w:pPr>
              <w:rPr>
                <w:rFonts w:ascii="Arial" w:hAnsi="Arial" w:eastAsia="Arial" w:cs="Arial"/>
                <w:sz w:val="22"/>
                <w:szCs w:val="22"/>
              </w:rPr>
            </w:pPr>
            <w:r>
              <w:rPr>
                <w:rFonts w:ascii="Arial" w:hAnsi="Arial" w:eastAsia="Arial" w:cs="Arial"/>
                <w:b/>
                <w:sz w:val="22"/>
                <w:szCs w:val="22"/>
              </w:rPr>
              <w:t>Teacher Tips: </w:t>
            </w:r>
          </w:p>
          <w:p w:rsidR="00E33D9C" w:rsidRDefault="008A32F7" w14:paraId="4FAB86D1" w14:textId="77777777">
            <w:pPr>
              <w:numPr>
                <w:ilvl w:val="0"/>
                <w:numId w:val="12"/>
              </w:numPr>
              <w:pBdr>
                <w:top w:val="nil"/>
                <w:left w:val="nil"/>
                <w:bottom w:val="nil"/>
                <w:right w:val="nil"/>
                <w:between w:val="nil"/>
              </w:pBdr>
              <w:spacing w:line="278" w:lineRule="auto"/>
              <w:rPr>
                <w:rFonts w:ascii="Arial" w:hAnsi="Arial" w:eastAsia="Arial" w:cs="Arial"/>
                <w:color w:val="000000"/>
                <w:sz w:val="22"/>
                <w:szCs w:val="22"/>
              </w:rPr>
            </w:pPr>
            <w:hyperlink r:id="rId66">
              <w:r>
                <w:rPr>
                  <w:rFonts w:ascii="Arial" w:hAnsi="Arial" w:eastAsia="Arial" w:cs="Arial"/>
                  <w:b/>
                  <w:color w:val="467886"/>
                  <w:sz w:val="22"/>
                  <w:szCs w:val="22"/>
                  <w:u w:val="single"/>
                </w:rPr>
                <w:t>Purposely pair and partner students.</w:t>
              </w:r>
            </w:hyperlink>
          </w:p>
          <w:p w:rsidR="00E33D9C" w:rsidRDefault="008A32F7" w14:paraId="025FE83B" w14:textId="77777777">
            <w:pPr>
              <w:numPr>
                <w:ilvl w:val="0"/>
                <w:numId w:val="12"/>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 xml:space="preserve">Encourage </w:t>
            </w:r>
            <w:r>
              <w:rPr>
                <w:rFonts w:ascii="Arial" w:hAnsi="Arial" w:eastAsia="Arial" w:cs="Arial"/>
                <w:color w:val="000000"/>
                <w:sz w:val="22"/>
                <w:szCs w:val="22"/>
              </w:rPr>
              <w:t>students to use academic vocabulary.</w:t>
            </w:r>
          </w:p>
          <w:p w:rsidR="00E33D9C" w:rsidRDefault="008A32F7" w14:paraId="345CCCEB" w14:textId="77777777">
            <w:pPr>
              <w:numPr>
                <w:ilvl w:val="0"/>
                <w:numId w:val="12"/>
              </w:numPr>
              <w:pBdr>
                <w:top w:val="nil"/>
                <w:left w:val="nil"/>
                <w:bottom w:val="nil"/>
                <w:right w:val="nil"/>
                <w:between w:val="nil"/>
              </w:pBdr>
              <w:spacing w:line="278" w:lineRule="auto"/>
              <w:rPr>
                <w:rFonts w:ascii="Arial" w:hAnsi="Arial" w:eastAsia="Arial" w:cs="Arial"/>
                <w:color w:val="000000"/>
                <w:sz w:val="22"/>
                <w:szCs w:val="22"/>
              </w:rPr>
            </w:pPr>
            <w:r>
              <w:rPr>
                <w:rFonts w:ascii="Arial" w:hAnsi="Arial" w:eastAsia="Arial" w:cs="Arial"/>
                <w:color w:val="000000"/>
                <w:sz w:val="22"/>
                <w:szCs w:val="22"/>
              </w:rPr>
              <w:t>Use vocabulary scaffolds such as </w:t>
            </w:r>
            <w:hyperlink r:id="rId67">
              <w:r>
                <w:rPr>
                  <w:rFonts w:ascii="Arial" w:hAnsi="Arial" w:eastAsia="Arial" w:cs="Arial"/>
                  <w:b/>
                  <w:color w:val="467886"/>
                  <w:sz w:val="22"/>
                  <w:szCs w:val="22"/>
                  <w:u w:val="single"/>
                </w:rPr>
                <w:t>Frayer models</w:t>
              </w:r>
            </w:hyperlink>
            <w:r>
              <w:rPr>
                <w:rFonts w:ascii="Arial" w:hAnsi="Arial" w:eastAsia="Arial" w:cs="Arial"/>
                <w:color w:val="000000"/>
                <w:sz w:val="22"/>
                <w:szCs w:val="22"/>
              </w:rPr>
              <w:t>.</w:t>
            </w:r>
          </w:p>
          <w:p w:rsidR="00E33D9C" w:rsidRDefault="008A32F7" w14:paraId="672E10AA" w14:textId="77777777">
            <w:pPr>
              <w:numPr>
                <w:ilvl w:val="0"/>
                <w:numId w:val="12"/>
              </w:numPr>
              <w:pBdr>
                <w:top w:val="nil"/>
                <w:left w:val="nil"/>
                <w:bottom w:val="nil"/>
                <w:right w:val="nil"/>
                <w:between w:val="nil"/>
              </w:pBdr>
              <w:spacing w:after="160" w:line="278" w:lineRule="auto"/>
              <w:rPr>
                <w:rFonts w:ascii="Arial" w:hAnsi="Arial" w:eastAsia="Arial" w:cs="Arial"/>
                <w:sz w:val="22"/>
                <w:szCs w:val="22"/>
              </w:rPr>
            </w:pPr>
            <w:r>
              <w:rPr>
                <w:rFonts w:ascii="Arial" w:hAnsi="Arial" w:eastAsia="Arial" w:cs="Arial"/>
                <w:color w:val="000000"/>
                <w:sz w:val="22"/>
                <w:szCs w:val="22"/>
              </w:rPr>
              <w:t>Give positive feedback and incentives to encourage academic vocabulary.</w:t>
            </w:r>
            <w:r>
              <w:rPr>
                <w:rFonts w:ascii="Arial" w:hAnsi="Arial" w:eastAsia="Arial" w:cs="Arial"/>
                <w:color w:val="000000"/>
                <w:sz w:val="22"/>
                <w:szCs w:val="22"/>
              </w:rPr>
              <w:t> </w:t>
            </w:r>
          </w:p>
        </w:tc>
        <w:tc>
          <w:tcPr>
            <w:tcW w:w="270" w:type="dxa"/>
            <w:shd w:val="clear" w:color="auto" w:fill="auto"/>
            <w:tcMar/>
          </w:tcPr>
          <w:p w:rsidR="00E33D9C" w:rsidRDefault="00E33D9C" w14:paraId="6D422A90" w14:textId="77777777">
            <w:pPr>
              <w:rPr>
                <w:rFonts w:ascii="Arial" w:hAnsi="Arial" w:eastAsia="Arial" w:cs="Arial"/>
                <w:sz w:val="22"/>
                <w:szCs w:val="22"/>
              </w:rPr>
            </w:pPr>
          </w:p>
        </w:tc>
        <w:tc>
          <w:tcPr>
            <w:tcW w:w="270" w:type="dxa"/>
            <w:shd w:val="clear" w:color="auto" w:fill="auto"/>
            <w:tcMar/>
          </w:tcPr>
          <w:p w:rsidR="00E33D9C" w:rsidRDefault="00E33D9C" w14:paraId="1E67CA3B" w14:textId="77777777">
            <w:pPr>
              <w:rPr>
                <w:rFonts w:ascii="Arial" w:hAnsi="Arial" w:eastAsia="Arial" w:cs="Arial"/>
                <w:sz w:val="22"/>
                <w:szCs w:val="22"/>
              </w:rPr>
            </w:pPr>
          </w:p>
        </w:tc>
        <w:tc>
          <w:tcPr>
            <w:tcW w:w="270" w:type="dxa"/>
            <w:shd w:val="clear" w:color="auto" w:fill="auto"/>
            <w:tcMar/>
          </w:tcPr>
          <w:p w:rsidR="00E33D9C" w:rsidRDefault="00E33D9C" w14:paraId="0EC5ECEA" w14:textId="77777777">
            <w:pPr>
              <w:rPr>
                <w:rFonts w:ascii="Arial" w:hAnsi="Arial" w:eastAsia="Arial" w:cs="Arial"/>
                <w:sz w:val="22"/>
                <w:szCs w:val="22"/>
              </w:rPr>
            </w:pPr>
          </w:p>
        </w:tc>
        <w:tc>
          <w:tcPr>
            <w:tcW w:w="270" w:type="dxa"/>
            <w:shd w:val="clear" w:color="auto" w:fill="auto"/>
            <w:tcMar/>
          </w:tcPr>
          <w:p w:rsidR="00E33D9C" w:rsidRDefault="00E33D9C" w14:paraId="5A1E7851" w14:textId="77777777">
            <w:pPr>
              <w:rPr>
                <w:rFonts w:ascii="Arial" w:hAnsi="Arial" w:eastAsia="Arial" w:cs="Arial"/>
                <w:sz w:val="22"/>
                <w:szCs w:val="22"/>
              </w:rPr>
            </w:pPr>
          </w:p>
        </w:tc>
        <w:tc>
          <w:tcPr>
            <w:tcW w:w="3960" w:type="dxa"/>
            <w:shd w:val="clear" w:color="auto" w:fill="auto"/>
            <w:tcMar/>
          </w:tcPr>
          <w:p w:rsidR="00E33D9C" w:rsidRDefault="008A32F7" w14:paraId="5DFA94D0" w14:textId="77777777">
            <w:pPr>
              <w:numPr>
                <w:ilvl w:val="0"/>
                <w:numId w:val="6"/>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68">
              <w:r>
                <w:rPr>
                  <w:rFonts w:ascii="Arial" w:hAnsi="Arial" w:eastAsia="Arial" w:cs="Arial"/>
                  <w:color w:val="0563C1"/>
                  <w:sz w:val="20"/>
                  <w:szCs w:val="20"/>
                  <w:u w:val="single"/>
                </w:rPr>
                <w:t>Think Pair Share Explained</w:t>
              </w:r>
            </w:hyperlink>
            <w:r>
              <w:rPr>
                <w:rFonts w:ascii="Arial" w:hAnsi="Arial" w:eastAsia="Arial" w:cs="Arial"/>
                <w:color w:val="000000"/>
                <w:sz w:val="20"/>
                <w:szCs w:val="20"/>
              </w:rPr>
              <w:t xml:space="preserve"> (1:35)</w:t>
            </w:r>
          </w:p>
          <w:p w:rsidR="00E33D9C" w:rsidRDefault="008A32F7" w14:paraId="712BE426" w14:textId="77777777">
            <w:pPr>
              <w:numPr>
                <w:ilvl w:val="0"/>
                <w:numId w:val="6"/>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69">
              <w:r>
                <w:rPr>
                  <w:rFonts w:ascii="Arial" w:hAnsi="Arial" w:eastAsia="Arial" w:cs="Arial"/>
                  <w:color w:val="0563C1"/>
                  <w:sz w:val="20"/>
                  <w:szCs w:val="20"/>
                  <w:u w:val="single"/>
                </w:rPr>
                <w:t>Explicitly teach think pair shar</w:t>
              </w:r>
            </w:hyperlink>
            <w:hyperlink r:id="rId70">
              <w:r>
                <w:rPr>
                  <w:rFonts w:ascii="Arial" w:hAnsi="Arial" w:eastAsia="Arial" w:cs="Arial"/>
                  <w:color w:val="467886"/>
                  <w:sz w:val="20"/>
                  <w:szCs w:val="20"/>
                  <w:u w:val="single"/>
                </w:rPr>
                <w:t>e</w:t>
              </w:r>
            </w:hyperlink>
            <w:r>
              <w:rPr>
                <w:rFonts w:ascii="Arial" w:hAnsi="Arial" w:eastAsia="Arial" w:cs="Arial"/>
                <w:color w:val="000000"/>
                <w:sz w:val="20"/>
                <w:szCs w:val="20"/>
              </w:rPr>
              <w:t xml:space="preserve"> (3:02)</w:t>
            </w:r>
          </w:p>
          <w:p w:rsidR="00E33D9C" w:rsidRDefault="008A32F7" w14:paraId="3BDC77EC" w14:textId="77777777">
            <w:pPr>
              <w:numPr>
                <w:ilvl w:val="0"/>
                <w:numId w:val="6"/>
              </w:numPr>
              <w:pBdr>
                <w:top w:val="nil"/>
                <w:left w:val="nil"/>
                <w:bottom w:val="nil"/>
                <w:right w:val="nil"/>
                <w:between w:val="nil"/>
              </w:pBdr>
              <w:spacing w:line="276" w:lineRule="auto"/>
              <w:rPr>
                <w:rFonts w:ascii="Arial" w:hAnsi="Arial" w:eastAsia="Arial" w:cs="Arial"/>
                <w:color w:val="000000"/>
                <w:sz w:val="20"/>
                <w:szCs w:val="20"/>
              </w:rPr>
            </w:pPr>
            <w:r>
              <w:rPr>
                <w:rFonts w:ascii="Arial" w:hAnsi="Arial" w:eastAsia="Arial" w:cs="Arial"/>
                <w:color w:val="000000"/>
                <w:sz w:val="20"/>
                <w:szCs w:val="20"/>
              </w:rPr>
              <w:t xml:space="preserve">Video </w:t>
            </w:r>
            <w:hyperlink r:id="rId71">
              <w:r>
                <w:rPr>
                  <w:rFonts w:ascii="Arial" w:hAnsi="Arial" w:eastAsia="Arial" w:cs="Arial"/>
                  <w:color w:val="0563C1"/>
                  <w:sz w:val="20"/>
                  <w:szCs w:val="20"/>
                  <w:u w:val="single"/>
                </w:rPr>
                <w:t>Think pair share literacy example</w:t>
              </w:r>
            </w:hyperlink>
            <w:r>
              <w:rPr>
                <w:rFonts w:ascii="Arial" w:hAnsi="Arial" w:eastAsia="Arial" w:cs="Arial"/>
                <w:color w:val="000000"/>
                <w:sz w:val="20"/>
                <w:szCs w:val="20"/>
              </w:rPr>
              <w:t xml:space="preserve"> (5:42)</w:t>
            </w:r>
          </w:p>
          <w:p w:rsidR="00E33D9C" w:rsidRDefault="008A32F7" w14:paraId="13F164CA" w14:textId="77777777">
            <w:pPr>
              <w:numPr>
                <w:ilvl w:val="0"/>
                <w:numId w:val="2"/>
              </w:numPr>
              <w:pBdr>
                <w:top w:val="nil"/>
                <w:left w:val="nil"/>
                <w:bottom w:val="nil"/>
                <w:right w:val="nil"/>
                <w:between w:val="nil"/>
              </w:pBdr>
              <w:spacing w:line="276" w:lineRule="auto"/>
              <w:rPr>
                <w:rFonts w:ascii="Arial" w:hAnsi="Arial" w:eastAsia="Arial" w:cs="Arial"/>
                <w:sz w:val="20"/>
                <w:szCs w:val="20"/>
              </w:rPr>
            </w:pPr>
            <w:r>
              <w:rPr>
                <w:rFonts w:ascii="Arial" w:hAnsi="Arial" w:eastAsia="Arial" w:cs="Arial"/>
                <w:color w:val="000000"/>
                <w:sz w:val="20"/>
                <w:szCs w:val="20"/>
              </w:rPr>
              <w:t xml:space="preserve">Video </w:t>
            </w:r>
            <w:hyperlink r:id="rId72">
              <w:r>
                <w:rPr>
                  <w:rFonts w:ascii="Arial" w:hAnsi="Arial" w:eastAsia="Arial" w:cs="Arial"/>
                  <w:color w:val="0563C1"/>
                  <w:sz w:val="20"/>
                  <w:szCs w:val="20"/>
                  <w:u w:val="single"/>
                </w:rPr>
                <w:t>Think pair share math example</w:t>
              </w:r>
            </w:hyperlink>
            <w:r>
              <w:rPr>
                <w:rFonts w:ascii="Arial" w:hAnsi="Arial" w:eastAsia="Arial" w:cs="Arial"/>
                <w:color w:val="000000"/>
                <w:sz w:val="20"/>
                <w:szCs w:val="20"/>
              </w:rPr>
              <w:t xml:space="preserve"> (3:15)</w:t>
            </w:r>
          </w:p>
        </w:tc>
      </w:tr>
    </w:tbl>
    <w:p w:rsidR="00E33D9C" w:rsidRDefault="008A32F7" w14:paraId="580EED69" w14:textId="77777777">
      <w:pPr>
        <w:pBdr>
          <w:top w:val="nil"/>
          <w:left w:val="nil"/>
          <w:bottom w:val="nil"/>
          <w:right w:val="nil"/>
          <w:between w:val="nil"/>
        </w:pBdr>
        <w:rPr>
          <w:rFonts w:ascii="Arial" w:hAnsi="Arial" w:eastAsia="Arial" w:cs="Arial"/>
          <w:b/>
          <w:sz w:val="22"/>
          <w:szCs w:val="22"/>
          <w:highlight w:val="yellow"/>
        </w:rPr>
      </w:pPr>
      <w:r>
        <w:rPr>
          <w:rFonts w:ascii="Arial" w:hAnsi="Arial" w:eastAsia="Arial" w:cs="Arial"/>
          <w:b/>
          <w:sz w:val="22"/>
          <w:szCs w:val="22"/>
          <w:highlight w:val="yellow"/>
        </w:rPr>
        <w:t>Notes:</w:t>
      </w:r>
      <w:r>
        <w:rPr>
          <w:rFonts w:ascii="Arial" w:hAnsi="Arial" w:eastAsia="Arial" w:cs="Arial"/>
          <w:sz w:val="22"/>
          <w:szCs w:val="22"/>
        </w:rPr>
        <w:t xml:space="preserve">    </w:t>
      </w:r>
    </w:p>
    <w:p w:rsidR="00E33D9C" w:rsidRDefault="008A32F7" w14:paraId="4FB6AB29" w14:textId="77777777">
      <w:pPr>
        <w:keepLines/>
        <w:pBdr>
          <w:top w:val="nil"/>
          <w:left w:val="nil"/>
          <w:bottom w:val="nil"/>
          <w:right w:val="nil"/>
          <w:between w:val="nil"/>
        </w:pBdr>
        <w:rPr>
          <w:rFonts w:ascii="Arial" w:hAnsi="Arial" w:eastAsia="Arial" w:cs="Arial"/>
          <w:b/>
          <w:sz w:val="22"/>
          <w:szCs w:val="22"/>
        </w:rPr>
      </w:pPr>
      <w:r>
        <w:rPr>
          <w:rFonts w:ascii="Arial" w:hAnsi="Arial" w:eastAsia="Arial" w:cs="Arial"/>
          <w:b/>
          <w:sz w:val="22"/>
          <w:szCs w:val="22"/>
        </w:rPr>
        <w:t>Strengths:</w:t>
      </w:r>
    </w:p>
    <w:p w:rsidR="00E33D9C" w:rsidRDefault="008A32F7" w14:paraId="2DD131D1" w14:textId="77777777">
      <w:pPr>
        <w:rPr>
          <w:rFonts w:ascii="Arial" w:hAnsi="Arial" w:eastAsia="Arial" w:cs="Arial"/>
          <w:b/>
          <w:sz w:val="22"/>
          <w:szCs w:val="22"/>
        </w:rPr>
      </w:pPr>
      <w:r>
        <w:rPr>
          <w:rFonts w:ascii="Arial" w:hAnsi="Arial" w:eastAsia="Arial" w:cs="Arial"/>
          <w:b/>
          <w:sz w:val="22"/>
          <w:szCs w:val="22"/>
        </w:rPr>
        <w:t>Areas of Growth:</w:t>
      </w:r>
    </w:p>
    <w:p w:rsidR="00E33D9C" w:rsidRDefault="00E33D9C" w14:paraId="4D70E44F" w14:textId="77777777">
      <w:pPr>
        <w:jc w:val="center"/>
        <w:rPr>
          <w:rFonts w:ascii="Arial" w:hAnsi="Arial" w:eastAsia="Arial" w:cs="Arial"/>
        </w:rPr>
      </w:pPr>
    </w:p>
    <w:p w:rsidR="00E33D9C" w:rsidRDefault="00E33D9C" w14:paraId="7EF38C2D" w14:textId="77777777">
      <w:pPr>
        <w:jc w:val="center"/>
        <w:rPr>
          <w:rFonts w:ascii="Arial" w:hAnsi="Arial" w:eastAsia="Arial" w:cs="Arial"/>
        </w:rPr>
      </w:pPr>
    </w:p>
    <w:p w:rsidR="00E33D9C" w:rsidRDefault="008A32F7" w14:paraId="6055A69D" w14:textId="77777777">
      <w:pPr>
        <w:jc w:val="center"/>
        <w:rPr>
          <w:rFonts w:ascii="Arial" w:hAnsi="Arial" w:eastAsia="Arial" w:cs="Arial"/>
        </w:rPr>
      </w:pPr>
      <w:r>
        <w:rPr>
          <w:rFonts w:ascii="Arial" w:hAnsi="Arial" w:eastAsia="Arial" w:cs="Arial"/>
        </w:rPr>
        <w:t>References</w:t>
      </w:r>
    </w:p>
    <w:p w:rsidR="00E33D9C" w:rsidRDefault="008A32F7" w14:paraId="50E5B013" w14:textId="77777777">
      <w:pPr>
        <w:pBdr>
          <w:top w:val="nil"/>
          <w:left w:val="nil"/>
          <w:bottom w:val="nil"/>
          <w:right w:val="nil"/>
          <w:between w:val="nil"/>
        </w:pBdr>
        <w:spacing w:after="0" w:line="240" w:lineRule="auto"/>
        <w:ind w:left="720" w:hanging="720"/>
        <w:rPr>
          <w:rFonts w:ascii="Arial" w:hAnsi="Arial" w:eastAsia="Arial" w:cs="Arial"/>
          <w:color w:val="000000"/>
        </w:rPr>
      </w:pPr>
      <w:r>
        <w:rPr>
          <w:rFonts w:ascii="Arial" w:hAnsi="Arial" w:eastAsia="Arial" w:cs="Arial"/>
          <w:color w:val="000000"/>
          <w:highlight w:val="white"/>
        </w:rPr>
        <w:t xml:space="preserve">Aceves, T. C. and Kennedy, M. J. (Eds.) (2024, February). </w:t>
      </w:r>
      <w:r>
        <w:rPr>
          <w:rFonts w:ascii="Arial" w:hAnsi="Arial" w:eastAsia="Arial" w:cs="Arial"/>
          <w:i/>
          <w:color w:val="000000"/>
          <w:highlight w:val="white"/>
        </w:rPr>
        <w:t>High-leverage practices for students with disabilities. 2nd edition</w:t>
      </w:r>
      <w:r>
        <w:rPr>
          <w:rFonts w:ascii="Arial" w:hAnsi="Arial" w:eastAsia="Arial" w:cs="Arial"/>
          <w:color w:val="000000"/>
          <w:highlight w:val="white"/>
        </w:rPr>
        <w:t xml:space="preserve">. Arlington, VA: Council for </w:t>
      </w:r>
      <w:r>
        <w:rPr>
          <w:rFonts w:ascii="Arial" w:hAnsi="Arial" w:eastAsia="Arial" w:cs="Arial"/>
          <w:color w:val="000000"/>
          <w:highlight w:val="white"/>
        </w:rPr>
        <w:t>Exceptional Children and CEEDAR Center. </w:t>
      </w:r>
      <w:r>
        <w:rPr>
          <w:rFonts w:ascii="Arial" w:hAnsi="Arial" w:eastAsia="Arial" w:cs="Arial"/>
          <w:color w:val="000000"/>
        </w:rPr>
        <w:t> </w:t>
      </w:r>
    </w:p>
    <w:p w:rsidR="00E33D9C" w:rsidRDefault="00E33D9C" w14:paraId="16A096FB" w14:textId="77777777">
      <w:pPr>
        <w:spacing w:after="0" w:line="240" w:lineRule="auto"/>
        <w:ind w:left="720" w:hanging="720"/>
        <w:rPr>
          <w:rFonts w:ascii="Arial" w:hAnsi="Arial" w:eastAsia="Arial" w:cs="Arial"/>
        </w:rPr>
      </w:pPr>
    </w:p>
    <w:p w:rsidR="00E33D9C" w:rsidRDefault="008A32F7" w14:paraId="29CCD900" w14:textId="77777777">
      <w:pPr>
        <w:spacing w:after="0" w:line="240" w:lineRule="auto"/>
        <w:ind w:left="720" w:hanging="720"/>
        <w:rPr>
          <w:rFonts w:ascii="Arial" w:hAnsi="Arial" w:eastAsia="Arial" w:cs="Arial"/>
        </w:rPr>
      </w:pPr>
      <w:r>
        <w:rPr>
          <w:rFonts w:ascii="Arial" w:hAnsi="Arial" w:eastAsia="Arial" w:cs="Arial"/>
        </w:rPr>
        <w:t xml:space="preserve">Archer, A. L., &amp; Hughes, C. A. (2011). </w:t>
      </w:r>
      <w:r>
        <w:rPr>
          <w:rFonts w:ascii="Arial" w:hAnsi="Arial" w:eastAsia="Arial" w:cs="Arial"/>
          <w:i/>
        </w:rPr>
        <w:t>Explicit instruction: Effective and efficient teaching</w:t>
      </w:r>
      <w:r>
        <w:rPr>
          <w:rFonts w:ascii="Arial" w:hAnsi="Arial" w:eastAsia="Arial" w:cs="Arial"/>
        </w:rPr>
        <w:t>. New York: Guilford Press.</w:t>
      </w:r>
    </w:p>
    <w:p w:rsidR="00E33D9C" w:rsidRDefault="00E33D9C" w14:paraId="32ADA938" w14:textId="77777777">
      <w:pPr>
        <w:pBdr>
          <w:top w:val="nil"/>
          <w:left w:val="nil"/>
          <w:bottom w:val="nil"/>
          <w:right w:val="nil"/>
          <w:between w:val="nil"/>
        </w:pBdr>
        <w:spacing w:after="0" w:line="240" w:lineRule="auto"/>
        <w:rPr>
          <w:rFonts w:ascii="Arial" w:hAnsi="Arial" w:eastAsia="Arial" w:cs="Arial"/>
          <w:color w:val="000000"/>
        </w:rPr>
      </w:pPr>
    </w:p>
    <w:p w:rsidR="00E33D9C" w:rsidRDefault="008A32F7" w14:paraId="4B41A97A" w14:textId="77777777">
      <w:p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CEEDAR Center (2024). </w:t>
      </w:r>
      <w:r>
        <w:rPr>
          <w:rFonts w:ascii="Arial" w:hAnsi="Arial" w:eastAsia="Arial" w:cs="Arial"/>
          <w:i/>
          <w:color w:val="000000"/>
        </w:rPr>
        <w:t>High-leverage practices self-assessment tool</w:t>
      </w:r>
      <w:r>
        <w:rPr>
          <w:rFonts w:ascii="Arial" w:hAnsi="Arial" w:eastAsia="Arial" w:cs="Arial"/>
          <w:color w:val="000000"/>
        </w:rPr>
        <w:t xml:space="preserve">.  Retrieved from </w:t>
      </w:r>
      <w:hyperlink r:id="rId73">
        <w:r>
          <w:rPr>
            <w:rFonts w:ascii="Arial" w:hAnsi="Arial" w:eastAsia="Arial" w:cs="Arial"/>
            <w:color w:val="467886"/>
            <w:u w:val="single"/>
          </w:rPr>
          <w:t>https://ceedar.education.ufl.edu/high-leverage-practices/</w:t>
        </w:r>
      </w:hyperlink>
      <w:r>
        <w:rPr>
          <w:rFonts w:ascii="Arial" w:hAnsi="Arial" w:eastAsia="Arial" w:cs="Arial"/>
          <w:color w:val="000000"/>
        </w:rPr>
        <w:t> </w:t>
      </w:r>
    </w:p>
    <w:p w:rsidR="00E33D9C" w:rsidRDefault="00E33D9C" w14:paraId="310F88E2" w14:textId="77777777">
      <w:pPr>
        <w:spacing w:after="0"/>
        <w:ind w:left="720" w:hanging="720"/>
        <w:rPr>
          <w:rFonts w:ascii="Arial" w:hAnsi="Arial" w:eastAsia="Arial" w:cs="Arial"/>
        </w:rPr>
      </w:pPr>
    </w:p>
    <w:p w:rsidR="00E33D9C" w:rsidRDefault="008A32F7" w14:paraId="3C031E98" w14:textId="77777777">
      <w:pPr>
        <w:spacing w:after="0"/>
        <w:ind w:left="720" w:hanging="720"/>
        <w:rPr>
          <w:rFonts w:ascii="Arial" w:hAnsi="Arial" w:eastAsia="Arial" w:cs="Arial"/>
        </w:rPr>
      </w:pPr>
      <w:r>
        <w:rPr>
          <w:rFonts w:ascii="Arial" w:hAnsi="Arial" w:eastAsia="Arial" w:cs="Arial"/>
        </w:rPr>
        <w:t>The IRIS Center. (2012). </w:t>
      </w:r>
      <w:r>
        <w:rPr>
          <w:rFonts w:ascii="Arial" w:hAnsi="Arial" w:eastAsia="Arial" w:cs="Arial"/>
          <w:i/>
        </w:rPr>
        <w:t>Secondary reading instruction: Teaching vocabulary and comprehension in the content areas</w:t>
      </w:r>
      <w:r>
        <w:rPr>
          <w:rFonts w:ascii="Arial" w:hAnsi="Arial" w:eastAsia="Arial" w:cs="Arial"/>
        </w:rPr>
        <w:t xml:space="preserve">. Retrieved </w:t>
      </w:r>
      <w:r>
        <w:rPr>
          <w:rFonts w:ascii="Arial" w:hAnsi="Arial" w:eastAsia="Arial" w:cs="Arial"/>
        </w:rPr>
        <w:t>from </w:t>
      </w:r>
      <w:hyperlink w:anchor="content" r:id="rId74">
        <w:r>
          <w:rPr>
            <w:rFonts w:ascii="Arial" w:hAnsi="Arial" w:eastAsia="Arial" w:cs="Arial"/>
            <w:color w:val="467886"/>
            <w:u w:val="single"/>
          </w:rPr>
          <w:t>https://iris.peabody.vanderbilt.edu/module/sec-rdng/</w:t>
        </w:r>
      </w:hyperlink>
    </w:p>
    <w:p w:rsidR="00E33D9C" w:rsidRDefault="00E33D9C" w14:paraId="5EB9748D" w14:textId="77777777">
      <w:pPr>
        <w:spacing w:after="0"/>
        <w:ind w:left="720" w:hanging="720"/>
        <w:rPr>
          <w:rFonts w:ascii="Arial" w:hAnsi="Arial" w:eastAsia="Arial" w:cs="Arial"/>
        </w:rPr>
      </w:pPr>
    </w:p>
    <w:p w:rsidR="00E33D9C" w:rsidRDefault="008A32F7" w14:paraId="0BB91C11" w14:textId="77777777">
      <w:pPr>
        <w:spacing w:after="0"/>
        <w:ind w:left="720" w:hanging="720"/>
        <w:rPr>
          <w:rFonts w:ascii="Arial" w:hAnsi="Arial" w:eastAsia="Arial" w:cs="Arial"/>
        </w:rPr>
      </w:pPr>
      <w:r>
        <w:rPr>
          <w:rFonts w:ascii="Arial" w:hAnsi="Arial" w:eastAsia="Arial" w:cs="Arial"/>
        </w:rPr>
        <w:t>The IRIS Center. (2008). </w:t>
      </w:r>
      <w:r>
        <w:rPr>
          <w:rFonts w:ascii="Arial" w:hAnsi="Arial" w:eastAsia="Arial" w:cs="Arial"/>
          <w:i/>
        </w:rPr>
        <w:t>SOS: Helping students become independent learners</w:t>
      </w:r>
      <w:r>
        <w:rPr>
          <w:rFonts w:ascii="Arial" w:hAnsi="Arial" w:eastAsia="Arial" w:cs="Arial"/>
        </w:rPr>
        <w:t>. Retrieved from </w:t>
      </w:r>
      <w:hyperlink w:anchor="content" r:id="rId75">
        <w:r>
          <w:rPr>
            <w:rFonts w:ascii="Arial" w:hAnsi="Arial" w:eastAsia="Arial" w:cs="Arial"/>
            <w:color w:val="467886"/>
            <w:u w:val="single"/>
          </w:rPr>
          <w:t>https://iris.peabody.vanderbilt.edu/module/sr/</w:t>
        </w:r>
      </w:hyperlink>
    </w:p>
    <w:p w:rsidR="00E33D9C" w:rsidRDefault="00E33D9C" w14:paraId="57767FA8" w14:textId="77777777">
      <w:pPr>
        <w:spacing w:after="0"/>
        <w:ind w:left="720" w:hanging="720"/>
        <w:rPr>
          <w:rFonts w:ascii="Arial" w:hAnsi="Arial" w:eastAsia="Arial" w:cs="Arial"/>
        </w:rPr>
      </w:pPr>
    </w:p>
    <w:p w:rsidR="00E33D9C" w:rsidRDefault="008A32F7" w14:paraId="780C34CF" w14:textId="77777777">
      <w:pPr>
        <w:spacing w:after="0"/>
        <w:ind w:left="720" w:hanging="720"/>
        <w:rPr>
          <w:rFonts w:ascii="Arial" w:hAnsi="Arial" w:eastAsia="Arial" w:cs="Arial"/>
        </w:rPr>
      </w:pPr>
      <w:r>
        <w:rPr>
          <w:rFonts w:ascii="Arial" w:hAnsi="Arial" w:eastAsia="Arial" w:cs="Arial"/>
        </w:rPr>
        <w:t xml:space="preserve">McLeskey, J. (Ed.). (2019). </w:t>
      </w:r>
      <w:r>
        <w:rPr>
          <w:rFonts w:ascii="Arial" w:hAnsi="Arial" w:eastAsia="Arial" w:cs="Arial"/>
          <w:i/>
        </w:rPr>
        <w:t>High leverage practices for inclusive classrooms</w:t>
      </w:r>
      <w:r>
        <w:rPr>
          <w:rFonts w:ascii="Arial" w:hAnsi="Arial" w:eastAsia="Arial" w:cs="Arial"/>
        </w:rPr>
        <w:t xml:space="preserve">. New York: Routledge. </w:t>
      </w:r>
    </w:p>
    <w:p w:rsidR="00E33D9C" w:rsidRDefault="00E33D9C" w14:paraId="0752CECE" w14:textId="77777777">
      <w:pPr>
        <w:spacing w:after="0"/>
        <w:ind w:left="720" w:hanging="720"/>
        <w:rPr>
          <w:rFonts w:ascii="Arial" w:hAnsi="Arial" w:eastAsia="Arial" w:cs="Arial"/>
        </w:rPr>
      </w:pPr>
    </w:p>
    <w:p w:rsidR="00E33D9C" w:rsidRDefault="008A32F7" w14:paraId="0ED47401" w14:textId="77777777">
      <w:pPr>
        <w:spacing w:after="0"/>
        <w:ind w:left="720" w:hanging="720"/>
        <w:rPr>
          <w:rFonts w:ascii="Arial" w:hAnsi="Arial" w:eastAsia="Arial" w:cs="Arial"/>
        </w:rPr>
      </w:pPr>
      <w:r>
        <w:rPr>
          <w:rFonts w:ascii="Arial" w:hAnsi="Arial" w:eastAsia="Arial" w:cs="Arial"/>
        </w:rPr>
        <w:t xml:space="preserve">Rodgers, W. J., &amp; Weiss, M. P. (2019). Specially Designed Instruction in Secondary Co-Taught Mathematics Courses. TEACHING Exceptional Children, 51(4), 276–285. </w:t>
      </w:r>
      <w:hyperlink r:id="rId76">
        <w:r>
          <w:rPr>
            <w:rFonts w:ascii="Arial" w:hAnsi="Arial" w:eastAsia="Arial" w:cs="Arial"/>
            <w:color w:val="467886"/>
            <w:u w:val="single"/>
          </w:rPr>
          <w:t>https://doi.org/10.1177/00400599198</w:t>
        </w:r>
        <w:r>
          <w:rPr>
            <w:rFonts w:ascii="Arial" w:hAnsi="Arial" w:eastAsia="Arial" w:cs="Arial"/>
            <w:color w:val="467886"/>
            <w:u w:val="single"/>
          </w:rPr>
          <w:t>26546</w:t>
        </w:r>
      </w:hyperlink>
    </w:p>
    <w:p w:rsidR="00E33D9C" w:rsidRDefault="00E33D9C" w14:paraId="07730290" w14:textId="77777777">
      <w:pPr>
        <w:spacing w:after="0"/>
        <w:ind w:left="720" w:hanging="720"/>
        <w:rPr>
          <w:rFonts w:ascii="Arial" w:hAnsi="Arial" w:eastAsia="Arial" w:cs="Arial"/>
        </w:rPr>
      </w:pPr>
    </w:p>
    <w:p w:rsidR="00E33D9C" w:rsidRDefault="008A32F7" w14:paraId="62360AA1" w14:textId="77777777">
      <w:pPr>
        <w:spacing w:after="0"/>
        <w:ind w:left="720" w:hanging="720"/>
        <w:rPr>
          <w:rFonts w:ascii="Arial" w:hAnsi="Arial" w:eastAsia="Arial" w:cs="Arial"/>
        </w:rPr>
      </w:pPr>
      <w:r>
        <w:rPr>
          <w:rFonts w:ascii="Arial" w:hAnsi="Arial" w:eastAsia="Arial" w:cs="Arial"/>
        </w:rPr>
        <w:t xml:space="preserve">Weiss, M. P., &amp; Rodgers, W. J. (2020). Instruction in secondary cotaught classrooms: Three elements, two teachers, one unique approach. Psychology in the Schools, 57(6), 959–972. Portico. </w:t>
      </w:r>
      <w:hyperlink r:id="rId77">
        <w:r>
          <w:rPr>
            <w:rFonts w:ascii="Arial" w:hAnsi="Arial" w:eastAsia="Arial" w:cs="Arial"/>
            <w:color w:val="467886"/>
            <w:u w:val="single"/>
          </w:rPr>
          <w:t>https:/</w:t>
        </w:r>
        <w:r>
          <w:rPr>
            <w:rFonts w:ascii="Arial" w:hAnsi="Arial" w:eastAsia="Arial" w:cs="Arial"/>
            <w:color w:val="467886"/>
            <w:u w:val="single"/>
          </w:rPr>
          <w:t>/doi.org/10.1002/pits.22376</w:t>
        </w:r>
      </w:hyperlink>
    </w:p>
    <w:p w:rsidR="00E33D9C" w:rsidRDefault="00E33D9C" w14:paraId="4E42A4CB" w14:textId="77777777">
      <w:pPr>
        <w:spacing w:after="0"/>
        <w:ind w:left="720" w:hanging="720"/>
        <w:rPr>
          <w:rFonts w:ascii="Arial" w:hAnsi="Arial" w:eastAsia="Arial" w:cs="Arial"/>
        </w:rPr>
      </w:pPr>
    </w:p>
    <w:p w:rsidR="00E33D9C" w:rsidRDefault="00E33D9C" w14:paraId="6DB8E592" w14:textId="77777777">
      <w:pPr>
        <w:pBdr>
          <w:top w:val="nil"/>
          <w:left w:val="nil"/>
          <w:bottom w:val="nil"/>
          <w:right w:val="nil"/>
          <w:between w:val="nil"/>
        </w:pBdr>
        <w:spacing w:after="0" w:line="240" w:lineRule="auto"/>
        <w:rPr>
          <w:rFonts w:ascii="Arial" w:hAnsi="Arial" w:eastAsia="Arial" w:cs="Arial"/>
          <w:color w:val="000000"/>
        </w:rPr>
      </w:pPr>
    </w:p>
    <w:p w:rsidR="00E33D9C" w:rsidRDefault="008A32F7" w14:paraId="694C0C78" w14:textId="77777777">
      <w:pPr>
        <w:rPr>
          <w:rFonts w:ascii="Arial" w:hAnsi="Arial" w:eastAsia="Arial" w:cs="Arial"/>
          <w:sz w:val="22"/>
          <w:szCs w:val="22"/>
        </w:rPr>
      </w:pPr>
      <w:r>
        <w:rPr>
          <w:rFonts w:ascii="Arial" w:hAnsi="Arial" w:eastAsia="Arial" w:cs="Arial"/>
          <w:sz w:val="22"/>
          <w:szCs w:val="22"/>
        </w:rPr>
        <w:t xml:space="preserve">Website Link: </w:t>
      </w:r>
      <w:hyperlink r:id="rId78">
        <w:r>
          <w:rPr>
            <w:rFonts w:ascii="Arial" w:hAnsi="Arial" w:eastAsia="Arial" w:cs="Arial"/>
            <w:color w:val="467886"/>
            <w:sz w:val="22"/>
            <w:szCs w:val="22"/>
            <w:u w:val="single"/>
          </w:rPr>
          <w:t>https://gmuedu-my.sharepoint.com/:w:/g/personal/cmarti82_gmu_ed</w:t>
        </w:r>
        <w:r>
          <w:rPr>
            <w:rFonts w:ascii="Arial" w:hAnsi="Arial" w:eastAsia="Arial" w:cs="Arial"/>
            <w:color w:val="467886"/>
            <w:sz w:val="22"/>
            <w:szCs w:val="22"/>
            <w:u w:val="single"/>
          </w:rPr>
          <w:t>u/Ef55bFiVC2VKrCu4LK33o60B1RuocXNeel5TNpFn3LB54A?rtime=yr7_rOs63Ug</w:t>
        </w:r>
      </w:hyperlink>
    </w:p>
    <w:sectPr w:rsidR="00E33D9C">
      <w:pgSz w:w="15840" w:h="12240" w:orient="landscape"/>
      <w:pgMar w:top="720" w:right="288" w:bottom="720" w:left="720" w:header="720" w:footer="720" w:gutter="0"/>
      <w:pgNumType w:start="1"/>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embedRegular w:fontKey="{A42E8D26-1B08-47EF-82BA-72597E82AD42}" r:id="rId1"/>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w:fontKey="{2DF684BB-0B20-4EA3-9B6D-14A1A30A64AF}" r:id="rId2"/>
    <w:embedBold w:fontKey="{FE51D832-E10F-4DB2-A6FF-B7C07063A06B}" r:id="rId3"/>
    <w:embedItalic w:fontKey="{3FA1314D-8C7A-461F-86B5-DB9E219350D1}" r:id="rId4"/>
  </w:font>
  <w:font w:name="Aptos Display">
    <w:charset w:val="00"/>
    <w:family w:val="swiss"/>
    <w:pitch w:val="variable"/>
    <w:sig w:usb0="20000287" w:usb1="00000003" w:usb2="00000000" w:usb3="00000000" w:csb0="0000019F" w:csb1="00000000"/>
    <w:embedRegular w:fontKey="{7916FBE7-7E03-4843-AB8C-C9626C25E2CE}" r:id="rId5"/>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B10"/>
    <w:multiLevelType w:val="multilevel"/>
    <w:tmpl w:val="F0C2C94C"/>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4781A85"/>
    <w:multiLevelType w:val="multilevel"/>
    <w:tmpl w:val="2C1C74EE"/>
    <w:lvl w:ilvl="0">
      <w:start w:val="1"/>
      <w:numFmt w:val="decimal"/>
      <w:lvlText w:val="%1)"/>
      <w:lvlJc w:val="left"/>
      <w:pPr>
        <w:ind w:left="360" w:hanging="360"/>
      </w:pPr>
      <w:rPr>
        <w:rFonts w:ascii="Arial" w:hAnsi="Arial" w:eastAsia="Arial" w:cs="Arial"/>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87539B"/>
    <w:multiLevelType w:val="multilevel"/>
    <w:tmpl w:val="76262ED2"/>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09E003D5"/>
    <w:multiLevelType w:val="multilevel"/>
    <w:tmpl w:val="7E38A9E8"/>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5683EB2"/>
    <w:multiLevelType w:val="multilevel"/>
    <w:tmpl w:val="05CCC684"/>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94A2EA2"/>
    <w:multiLevelType w:val="multilevel"/>
    <w:tmpl w:val="7696FA86"/>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35912800"/>
    <w:multiLevelType w:val="multilevel"/>
    <w:tmpl w:val="8EBE7ED8"/>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 w15:restartNumberingAfterBreak="0">
    <w:nsid w:val="36767CBF"/>
    <w:multiLevelType w:val="multilevel"/>
    <w:tmpl w:val="DA44F7EA"/>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39A354DC"/>
    <w:multiLevelType w:val="multilevel"/>
    <w:tmpl w:val="80A26F56"/>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45C734A2"/>
    <w:multiLevelType w:val="multilevel"/>
    <w:tmpl w:val="B79694B0"/>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A5722A5"/>
    <w:multiLevelType w:val="multilevel"/>
    <w:tmpl w:val="A5203650"/>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EE02215"/>
    <w:multiLevelType w:val="multilevel"/>
    <w:tmpl w:val="7CDA2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1AD13C0"/>
    <w:multiLevelType w:val="multilevel"/>
    <w:tmpl w:val="C624FA52"/>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54672972"/>
    <w:multiLevelType w:val="multilevel"/>
    <w:tmpl w:val="6C101ECC"/>
    <w:lvl w:ilvl="0">
      <w:start w:val="1"/>
      <w:numFmt w:val="bullet"/>
      <w:lvlText w:val="●"/>
      <w:lvlJc w:val="left"/>
      <w:pPr>
        <w:ind w:left="360" w:hanging="360"/>
      </w:pPr>
      <w:rPr>
        <w:rFonts w:ascii="Noto Sans Symbols" w:hAnsi="Noto Sans Symbols" w:eastAsia="Noto Sans Symbols" w:cs="Noto Sans Symbols"/>
        <w:color w:val="000000"/>
        <w:sz w:val="20"/>
        <w:szCs w:val="2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4" w15:restartNumberingAfterBreak="0">
    <w:nsid w:val="561C45F9"/>
    <w:multiLevelType w:val="multilevel"/>
    <w:tmpl w:val="49A484B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8675CA"/>
    <w:multiLevelType w:val="multilevel"/>
    <w:tmpl w:val="49EA1706"/>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6" w15:restartNumberingAfterBreak="0">
    <w:nsid w:val="6CD735A9"/>
    <w:multiLevelType w:val="multilevel"/>
    <w:tmpl w:val="A1D4C2A4"/>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7" w15:restartNumberingAfterBreak="0">
    <w:nsid w:val="78F94320"/>
    <w:multiLevelType w:val="multilevel"/>
    <w:tmpl w:val="E0C46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9307DA"/>
    <w:multiLevelType w:val="multilevel"/>
    <w:tmpl w:val="D4FEB520"/>
    <w:lvl w:ilvl="0">
      <w:start w:val="1"/>
      <w:numFmt w:val="bullet"/>
      <w:lvlText w:val="●"/>
      <w:lvlJc w:val="left"/>
      <w:pPr>
        <w:ind w:left="360" w:hanging="360"/>
      </w:pPr>
      <w:rPr>
        <w:rFonts w:ascii="Noto Sans Symbols" w:hAnsi="Noto Sans Symbols" w:eastAsia="Noto Sans Symbols" w:cs="Noto Sans Symbols"/>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13"/>
  </w:num>
  <w:num w:numId="2">
    <w:abstractNumId w:val="6"/>
  </w:num>
  <w:num w:numId="3">
    <w:abstractNumId w:val="7"/>
  </w:num>
  <w:num w:numId="4">
    <w:abstractNumId w:val="8"/>
  </w:num>
  <w:num w:numId="5">
    <w:abstractNumId w:val="16"/>
  </w:num>
  <w:num w:numId="6">
    <w:abstractNumId w:val="9"/>
  </w:num>
  <w:num w:numId="7">
    <w:abstractNumId w:val="14"/>
  </w:num>
  <w:num w:numId="8">
    <w:abstractNumId w:val="18"/>
  </w:num>
  <w:num w:numId="9">
    <w:abstractNumId w:val="0"/>
  </w:num>
  <w:num w:numId="10">
    <w:abstractNumId w:val="2"/>
  </w:num>
  <w:num w:numId="11">
    <w:abstractNumId w:val="10"/>
  </w:num>
  <w:num w:numId="12">
    <w:abstractNumId w:val="4"/>
  </w:num>
  <w:num w:numId="13">
    <w:abstractNumId w:val="17"/>
  </w:num>
  <w:num w:numId="14">
    <w:abstractNumId w:val="11"/>
  </w:num>
  <w:num w:numId="15">
    <w:abstractNumId w:val="3"/>
  </w:num>
  <w:num w:numId="16">
    <w:abstractNumId w:val="5"/>
  </w:num>
  <w:num w:numId="17">
    <w:abstractNumId w:val="12"/>
  </w:num>
  <w:num w:numId="18">
    <w:abstractNumId w:val="1"/>
  </w:num>
  <w:num w:numId="19">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D9C"/>
    <w:rsid w:val="001728B8"/>
    <w:rsid w:val="0024488B"/>
    <w:rsid w:val="005557FA"/>
    <w:rsid w:val="006A2012"/>
    <w:rsid w:val="008A32F7"/>
    <w:rsid w:val="00985E7C"/>
    <w:rsid w:val="00D34A54"/>
    <w:rsid w:val="00E33D9C"/>
    <w:rsid w:val="00FB19E2"/>
    <w:rsid w:val="704B46F9"/>
    <w:rsid w:val="7DE0F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EF59"/>
  <w15:docId w15:val="{0B0B2F09-A1E0-44AC-A64C-E7B04F40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hAnsi="Aptos" w:eastAsia="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32B6"/>
  </w:style>
  <w:style w:type="paragraph" w:styleId="Heading1">
    <w:name w:val="heading 1"/>
    <w:basedOn w:val="Normal"/>
    <w:next w:val="Normal"/>
    <w:link w:val="Heading1Char"/>
    <w:uiPriority w:val="9"/>
    <w:qFormat/>
    <w:rsid w:val="00CB4347"/>
    <w:pPr>
      <w:keepNext/>
      <w:keepLines/>
      <w:spacing w:after="80"/>
      <w:jc w:val="center"/>
      <w:outlineLvl w:val="0"/>
    </w:pPr>
    <w:rPr>
      <w:rFonts w:ascii="Arial" w:hAnsi="Arial" w:cs="Arial" w:eastAsiaTheme="majorEastAsia"/>
      <w:b/>
      <w:bCs/>
    </w:rPr>
  </w:style>
  <w:style w:type="paragraph" w:styleId="Heading2">
    <w:name w:val="heading 2"/>
    <w:basedOn w:val="Normal"/>
    <w:next w:val="Normal"/>
    <w:link w:val="Heading2Char"/>
    <w:uiPriority w:val="9"/>
    <w:unhideWhenUsed/>
    <w:qFormat/>
    <w:rsid w:val="00CB4347"/>
    <w:pPr>
      <w:keepNext/>
      <w:keepLines/>
      <w:spacing w:before="160" w:after="80"/>
      <w:jc w:val="center"/>
      <w:outlineLvl w:val="1"/>
    </w:pPr>
    <w:rPr>
      <w:rFonts w:ascii="Arial" w:hAnsi="Arial" w:cs="Arial" w:eastAsiaTheme="majorEastAsia"/>
      <w:b/>
      <w:bCs/>
    </w:rPr>
  </w:style>
  <w:style w:type="paragraph" w:styleId="Heading3">
    <w:name w:val="heading 3"/>
    <w:basedOn w:val="Normal"/>
    <w:next w:val="Normal"/>
    <w:link w:val="Heading3Char"/>
    <w:uiPriority w:val="9"/>
    <w:semiHidden/>
    <w:unhideWhenUsed/>
    <w:qFormat/>
    <w:rsid w:val="00C57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C5789D"/>
    <w:pPr>
      <w:spacing w:after="80" w:line="240" w:lineRule="auto"/>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CB4347"/>
    <w:rPr>
      <w:rFonts w:ascii="Arial" w:hAnsi="Arial" w:cs="Arial" w:eastAsiaTheme="majorEastAsia"/>
      <w:b/>
      <w:bCs/>
    </w:rPr>
  </w:style>
  <w:style w:type="character" w:styleId="Heading2Char" w:customStyle="1">
    <w:name w:val="Heading 2 Char"/>
    <w:basedOn w:val="DefaultParagraphFont"/>
    <w:link w:val="Heading2"/>
    <w:uiPriority w:val="9"/>
    <w:rsid w:val="00CB4347"/>
    <w:rPr>
      <w:rFonts w:ascii="Arial" w:hAnsi="Arial" w:cs="Arial" w:eastAsiaTheme="majorEastAsia"/>
      <w:b/>
      <w:bCs/>
    </w:rPr>
  </w:style>
  <w:style w:type="character" w:styleId="Heading3Char" w:customStyle="1">
    <w:name w:val="Heading 3 Char"/>
    <w:basedOn w:val="DefaultParagraphFont"/>
    <w:link w:val="Heading3"/>
    <w:uiPriority w:val="9"/>
    <w:semiHidden/>
    <w:rsid w:val="00C5789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789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789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78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78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78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789D"/>
    <w:rPr>
      <w:rFonts w:eastAsiaTheme="majorEastAsia" w:cstheme="majorBidi"/>
      <w:color w:val="272727" w:themeColor="text1" w:themeTint="D8"/>
    </w:rPr>
  </w:style>
  <w:style w:type="character" w:styleId="TitleChar" w:customStyle="1">
    <w:name w:val="Title Char"/>
    <w:basedOn w:val="DefaultParagraphFont"/>
    <w:link w:val="Title"/>
    <w:uiPriority w:val="10"/>
    <w:rsid w:val="00C578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styleId="SubtitleChar" w:customStyle="1">
    <w:name w:val="Subtitle Char"/>
    <w:basedOn w:val="DefaultParagraphFont"/>
    <w:link w:val="Subtitle"/>
    <w:uiPriority w:val="11"/>
    <w:rsid w:val="00C57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9D"/>
    <w:pPr>
      <w:spacing w:before="160"/>
      <w:jc w:val="center"/>
    </w:pPr>
    <w:rPr>
      <w:i/>
      <w:iCs/>
      <w:color w:val="404040" w:themeColor="text1" w:themeTint="BF"/>
    </w:rPr>
  </w:style>
  <w:style w:type="character" w:styleId="QuoteChar" w:customStyle="1">
    <w:name w:val="Quote Char"/>
    <w:basedOn w:val="DefaultParagraphFont"/>
    <w:link w:val="Quote"/>
    <w:uiPriority w:val="29"/>
    <w:rsid w:val="00C5789D"/>
    <w:rPr>
      <w:i/>
      <w:iCs/>
      <w:color w:val="404040" w:themeColor="text1" w:themeTint="BF"/>
    </w:rPr>
  </w:style>
  <w:style w:type="paragraph" w:styleId="ListParagraph">
    <w:name w:val="List Paragraph"/>
    <w:basedOn w:val="Normal"/>
    <w:uiPriority w:val="34"/>
    <w:qFormat/>
    <w:rsid w:val="00C5789D"/>
    <w:pPr>
      <w:ind w:left="720"/>
      <w:contextualSpacing/>
    </w:pPr>
  </w:style>
  <w:style w:type="character" w:styleId="IntenseEmphasis">
    <w:name w:val="Intense Emphasis"/>
    <w:basedOn w:val="DefaultParagraphFont"/>
    <w:uiPriority w:val="21"/>
    <w:qFormat/>
    <w:rsid w:val="00C5789D"/>
    <w:rPr>
      <w:i/>
      <w:iCs/>
      <w:color w:val="0F4761" w:themeColor="accent1" w:themeShade="BF"/>
    </w:rPr>
  </w:style>
  <w:style w:type="paragraph" w:styleId="IntenseQuote">
    <w:name w:val="Intense Quote"/>
    <w:basedOn w:val="Normal"/>
    <w:next w:val="Normal"/>
    <w:link w:val="IntenseQuoteChar"/>
    <w:uiPriority w:val="30"/>
    <w:qFormat/>
    <w:rsid w:val="00C578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789D"/>
    <w:rPr>
      <w:i/>
      <w:iCs/>
      <w:color w:val="0F4761" w:themeColor="accent1" w:themeShade="BF"/>
    </w:rPr>
  </w:style>
  <w:style w:type="character" w:styleId="IntenseReference">
    <w:name w:val="Intense Reference"/>
    <w:basedOn w:val="DefaultParagraphFont"/>
    <w:uiPriority w:val="32"/>
    <w:qFormat/>
    <w:rsid w:val="00C5789D"/>
    <w:rPr>
      <w:b/>
      <w:bCs/>
      <w:smallCaps/>
      <w:color w:val="0F4761" w:themeColor="accent1" w:themeShade="BF"/>
      <w:spacing w:val="5"/>
    </w:rPr>
  </w:style>
  <w:style w:type="table" w:styleId="TableGrid">
    <w:name w:val="Table Grid"/>
    <w:basedOn w:val="TableNormal"/>
    <w:uiPriority w:val="39"/>
    <w:rsid w:val="00C578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367F9"/>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3367F9"/>
  </w:style>
  <w:style w:type="character" w:styleId="eop" w:customStyle="1">
    <w:name w:val="eop"/>
    <w:basedOn w:val="DefaultParagraphFont"/>
    <w:rsid w:val="003367F9"/>
  </w:style>
  <w:style w:type="character" w:styleId="Hyperlink">
    <w:name w:val="Hyperlink"/>
    <w:basedOn w:val="DefaultParagraphFont"/>
    <w:uiPriority w:val="99"/>
    <w:unhideWhenUsed/>
    <w:rsid w:val="002618C6"/>
    <w:rPr>
      <w:color w:val="467886" w:themeColor="hyperlink"/>
      <w:u w:val="single"/>
    </w:rPr>
  </w:style>
  <w:style w:type="character" w:styleId="UnresolvedMention">
    <w:name w:val="Unresolved Mention"/>
    <w:basedOn w:val="DefaultParagraphFont"/>
    <w:uiPriority w:val="99"/>
    <w:semiHidden/>
    <w:unhideWhenUsed/>
    <w:rsid w:val="002618C6"/>
    <w:rPr>
      <w:color w:val="605E5C"/>
      <w:shd w:val="clear" w:color="auto" w:fill="E1DFDD"/>
    </w:rPr>
  </w:style>
  <w:style w:type="character" w:styleId="CommentReference">
    <w:name w:val="annotation reference"/>
    <w:basedOn w:val="DefaultParagraphFont"/>
    <w:uiPriority w:val="99"/>
    <w:semiHidden/>
    <w:unhideWhenUsed/>
    <w:rsid w:val="00864914"/>
    <w:rPr>
      <w:sz w:val="16"/>
      <w:szCs w:val="16"/>
    </w:rPr>
  </w:style>
  <w:style w:type="paragraph" w:styleId="CommentText">
    <w:name w:val="annotation text"/>
    <w:basedOn w:val="Normal"/>
    <w:link w:val="CommentTextChar"/>
    <w:uiPriority w:val="99"/>
    <w:unhideWhenUsed/>
    <w:rsid w:val="00864914"/>
    <w:pPr>
      <w:spacing w:line="240" w:lineRule="auto"/>
    </w:pPr>
    <w:rPr>
      <w:sz w:val="20"/>
      <w:szCs w:val="20"/>
    </w:rPr>
  </w:style>
  <w:style w:type="character" w:styleId="CommentTextChar" w:customStyle="1">
    <w:name w:val="Comment Text Char"/>
    <w:basedOn w:val="DefaultParagraphFont"/>
    <w:link w:val="CommentText"/>
    <w:uiPriority w:val="99"/>
    <w:rsid w:val="00864914"/>
    <w:rPr>
      <w:sz w:val="20"/>
      <w:szCs w:val="20"/>
    </w:rPr>
  </w:style>
  <w:style w:type="paragraph" w:styleId="CommentSubject">
    <w:name w:val="annotation subject"/>
    <w:basedOn w:val="CommentText"/>
    <w:next w:val="CommentText"/>
    <w:link w:val="CommentSubjectChar"/>
    <w:uiPriority w:val="99"/>
    <w:semiHidden/>
    <w:unhideWhenUsed/>
    <w:rsid w:val="00864914"/>
    <w:rPr>
      <w:b/>
      <w:bCs/>
    </w:rPr>
  </w:style>
  <w:style w:type="character" w:styleId="CommentSubjectChar" w:customStyle="1">
    <w:name w:val="Comment Subject Char"/>
    <w:basedOn w:val="CommentTextChar"/>
    <w:link w:val="CommentSubject"/>
    <w:uiPriority w:val="99"/>
    <w:semiHidden/>
    <w:rsid w:val="00864914"/>
    <w:rPr>
      <w:b/>
      <w:bCs/>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docs.google.com/document/d/1WzzCA_pzGJgN59ZZJGYReZRbhtmR1uKzkUeOhZy-_1Y/copy" TargetMode="External" Id="rId26" /><Relationship Type="http://schemas.openxmlformats.org/officeDocument/2006/relationships/hyperlink" Target="https://www.pbisworld.com/tier-3/" TargetMode="External" Id="rId42" /><Relationship Type="http://schemas.openxmlformats.org/officeDocument/2006/relationships/hyperlink" Target="https://youtu.be/N0T5zoIYri4?si=t-dO9dByj1sPixj1" TargetMode="External" Id="rId47" /><Relationship Type="http://schemas.openxmlformats.org/officeDocument/2006/relationships/hyperlink" Target="https://youtu.be/1tEb-q1Q5mE?si=eGoEl8q5XEWLmRpl" TargetMode="External" Id="rId63" /><Relationship Type="http://schemas.openxmlformats.org/officeDocument/2006/relationships/hyperlink" Target="https://youtu.be/wW87rihT38I?si=92f7wv71eVIoc8JK" TargetMode="External" Id="rId68" /><Relationship Type="http://schemas.openxmlformats.org/officeDocument/2006/relationships/hyperlink" Target="https://www.pbisworld.com/tier-1/visual-schedules/" TargetMode="External" Id="rId16" /><Relationship Type="http://schemas.microsoft.com/office/2016/09/relationships/commentsIds" Target="commentsIds.xml" Id="rId11" /><Relationship Type="http://schemas.openxmlformats.org/officeDocument/2006/relationships/hyperlink" Target="https://you-tu.be/AOH1nQOLq-s?si=1qE5LW52J9gq2fn5" TargetMode="External" Id="rId32" /><Relationship Type="http://schemas.openxmlformats.org/officeDocument/2006/relationships/hyperlink" Target="https://www.readingrockets.org/topics/classroom-management/articles/nonverbal-signals-evidence-based-behavior-strategy" TargetMode="External" Id="rId37" /><Relationship Type="http://schemas.openxmlformats.org/officeDocument/2006/relationships/hyperlink" Target="https://nam11.safelinks.protection.outlook.com/?url=https%3A%2F%2Fttaconline.org%2FResource%2FJWHaEa5BS74jrELrmrFu5g%2FResource-language-elaboration-routine-hlp-14-vdoe-ttac-at-gmu&amp;data=05%7C02%7Ccmarti82%40gmu.edu%7C645a1ddccc3f4134440f08dc9f854c4d%7C9e857255df574c47a0c00546460380cb%7C0%7C0%7C638560642649945968%7CUnknown%7CTWFpbGZsb3d8eyJWIjoiMC4wLjAwMDAiLCJQIjoiV2luMzIiLCJBTiI6Ik1haWwiLCJXVCI6Mn0%3D%7C0%7C%7C%7C&amp;sdata=coia4ga7s8%2BoDInUsYDYEuBNAVma4HJQRDWHyPI6gu0%3D&amp;reserved=0" TargetMode="External" Id="rId58" /><Relationship Type="http://schemas.openxmlformats.org/officeDocument/2006/relationships/hyperlink" Target="https://iris.peabody.vanderbilt.edu/module/sec-rdng/" TargetMode="External" Id="rId74" /><Relationship Type="http://schemas.openxmlformats.org/officeDocument/2006/relationships/fontTable" Target="fontTable.xml" Id="rId79" /><Relationship Type="http://schemas.openxmlformats.org/officeDocument/2006/relationships/settings" Target="settings.xml" Id="rId5" /><Relationship Type="http://schemas.openxmlformats.org/officeDocument/2006/relationships/hyperlink" Target="https://youtu.be/ZFP0gF6N7ss?si=tDBrpxQk9s1KM8iP" TargetMode="External" Id="rId61" /><Relationship Type="http://schemas.openxmlformats.org/officeDocument/2006/relationships/hyperlink" Target="https://www.pbis.org/resource/creating-effective-classroom-environments-plan-template" TargetMode="External" Id="rId19" /><Relationship Type="http://schemas.openxmlformats.org/officeDocument/2006/relationships/hyperlink" Target="https://docs.google.com/document/d/1DMiAvKAKPaZHsL_DYWWpSe-zoZduvIyZEd6e2IP4zEA/copy" TargetMode="External" Id="rId14" /><Relationship Type="http://schemas.openxmlformats.org/officeDocument/2006/relationships/hyperlink" Target="https://iris.peabody.vanderbilt.edu/module/beh2_elem/cresource/q2/p04/" TargetMode="External" Id="rId22" /><Relationship Type="http://schemas.openxmlformats.org/officeDocument/2006/relationships/hyperlink" Target="https://you-tu.be/kxVCMF_soD4?si=-JTpghQSKxtaSqVj" TargetMode="External" Id="rId30" /><Relationship Type="http://schemas.openxmlformats.org/officeDocument/2006/relationships/hyperlink" Target="https://www.teachhub.com/classroom-management/2019/10/a-collection-of-good-attention-getters-and-quiet-cues/" TargetMode="External" Id="rId35" /><Relationship Type="http://schemas.openxmlformats.org/officeDocument/2006/relationships/hyperlink" Target="https://iris.peabody.vanderbilt.edu/module/beh2_elem/cresource/q2/p07/" TargetMode="External" Id="rId43" /><Relationship Type="http://schemas.openxmlformats.org/officeDocument/2006/relationships/hyperlink" Target="https://you-tu.be/FwdAFU54RVM?si=n04EXjyHkmuiso8T" TargetMode="External" Id="rId48" /><Relationship Type="http://schemas.openxmlformats.org/officeDocument/2006/relationships/hyperlink" Target="https://nam11.safelinks.protection.outlook.com/?url=http%3A%2F%2Fttaconline.org%2FResource%2FJWHaEa5BS74zK3ACg-2wDQ%2FResource-instructional-routines-for-building-word-recognition-hlp-16-vdoe-ttac-at-gmu&amp;data=05%7C02%7Ccmarti82%40gmu.edu%7C645a1ddccc3f4134440f08dc9f854c4d%7C9e857255df574c47a0c00546460380cb%7C0%7C0%7C638560642649926396%7CUnknown%7CTWFpbGZsb3d8eyJWIjoiMC4wLjAwMDAiLCJQIjoiV2luMzIiLCJBTiI6Ik1haWwiLCJXVCI6Mn0%3D%7C0%7C%7C%7C&amp;sdata=z7VQ2m07XVD81bO0SozsKTt0YSqztzGN5GyOkyBeTaY%3D&amp;reserved=0" TargetMode="External" Id="rId56" /><Relationship Type="http://schemas.openxmlformats.org/officeDocument/2006/relationships/hyperlink" Target="https://youtu.be/7z81QT8O-3I?si=qkh_AtGFnYjnnVtS" TargetMode="External" Id="rId64" /><Relationship Type="http://schemas.openxmlformats.org/officeDocument/2006/relationships/hyperlink" Target="https://youtu.be/P4xUbicJTA4?si=7LO2QDk57ecB2IZ-" TargetMode="External" Id="rId69" /><Relationship Type="http://schemas.openxmlformats.org/officeDocument/2006/relationships/hyperlink" Target="https://doi.org/10.1002/pits.22376" TargetMode="External" Id="rId77" /><Relationship Type="http://schemas.openxmlformats.org/officeDocument/2006/relationships/hyperlink" Target="https://www.youtube.com/watch?v=Md9OLBzFzaw" TargetMode="External" Id="rId51" /><Relationship Type="http://schemas.openxmlformats.org/officeDocument/2006/relationships/hyperlink" Target="https://youtu.be/tPSfolz_700?si=gFhi2zfkgxJ5Xf9J" TargetMode="External" Id="rId72" /><Relationship Type="http://schemas.microsoft.com/office/2011/relationships/people" Target="people.xml" Id="rId80" /><Relationship Type="http://schemas.openxmlformats.org/officeDocument/2006/relationships/numbering" Target="numbering.xml" Id="rId3" /><Relationship Type="http://schemas.openxmlformats.org/officeDocument/2006/relationships/hyperlink" Target="https://www.pbisworld.com/tier-2/behavior-contract/" TargetMode="External" Id="rId17" /><Relationship Type="http://schemas.openxmlformats.org/officeDocument/2006/relationships/hyperlink" Target="https://www.pbis.org/resource/the-student-teacher-game" TargetMode="External" Id="rId25" /><Relationship Type="http://schemas.openxmlformats.org/officeDocument/2006/relationships/hyperlink" Target="https://youtu.be/AOH1nQOLq-s?si=U8B6_zXakT-7c6mE" TargetMode="External" Id="rId33" /><Relationship Type="http://schemas.openxmlformats.org/officeDocument/2006/relationships/hyperlink" Target="https://youtu.be/WXI1e1J3m3Q?si=KuHz1REA-086Q8kk" TargetMode="External" Id="rId38" /><Relationship Type="http://schemas.openxmlformats.org/officeDocument/2006/relationships/hyperlink" Target="https://youtu.be/ijV6FkDWLAs?si=4frQLZ9EvbaQJ1qO" TargetMode="External" Id="rId46" /><Relationship Type="http://schemas.openxmlformats.org/officeDocument/2006/relationships/hyperlink" Target="https://nam11.safelinks.protection.outlook.com/?url=http%3A%2F%2Fttaconline.org%2FResource%2FJWHaEa5BS777Uc5ESpf7Pw%2FResource-instructional-routine-for-irregular-or-high-frequency-words-vdoe-ttac-at-gmu&amp;data=05%7C02%7Ccmarti82%40gmu.edu%7C645a1ddccc3f4134440f08dc9f854c4d%7C9e857255df574c47a0c00546460380cb%7C0%7C0%7C638560642649950443%7CUnknown%7CTWFpbGZsb3d8eyJWIjoiMC4wLjAwMDAiLCJQIjoiV2luMzIiLCJBTiI6Ik1haWwiLCJXVCI6Mn0%3D%7C0%7C%7C%7C&amp;sdata=5mGcvzWRDvpfb%2BDL6RPhYdXEti3todhed4jtHtZP3gg%3D&amp;reserved=0" TargetMode="External" Id="rId59" /><Relationship Type="http://schemas.openxmlformats.org/officeDocument/2006/relationships/hyperlink" Target="https://dpi.wi.gov/sites/default/files/imce/ela/bank/6-12_L.VAU_Frayer_Model.pdf" TargetMode="External" Id="rId67" /><Relationship Type="http://schemas.openxmlformats.org/officeDocument/2006/relationships/hyperlink" Target="https://www.classroomcheckup.org/defining-and-teaching-classroom-rules/" TargetMode="External" Id="rId20" /><Relationship Type="http://schemas.openxmlformats.org/officeDocument/2006/relationships/hyperlink" Target="https://www.pbisworld.com/tier-2/" TargetMode="External" Id="rId41" /><Relationship Type="http://schemas.openxmlformats.org/officeDocument/2006/relationships/hyperlink" Target="https://youtu.be/di7hHuTeG64?si=Ygjsr5JRZt4_UFCK" TargetMode="External" Id="rId54" /><Relationship Type="http://schemas.openxmlformats.org/officeDocument/2006/relationships/hyperlink" Target="https://youtu.be/94jKw9ZNWlA?si=Z0-lHFV3fwThqSiI" TargetMode="External" Id="rId62" /><Relationship Type="http://schemas.openxmlformats.org/officeDocument/2006/relationships/hyperlink" Target="https://youtu.be/P4xUbicJTA4?si=7LO2QDk57ecB2IZ-" TargetMode="External" Id="rId70" /><Relationship Type="http://schemas.openxmlformats.org/officeDocument/2006/relationships/hyperlink" Target="https://iris.peabody.vanderbilt.edu/module/sr/" TargetMode="External" Id="rId75"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docs.google.com/document/d/1zPb5PXLa_4dGFKo-NciKV8j2QOcj_rERu3ogx3nQg90/copy" TargetMode="External" Id="rId15" /><Relationship Type="http://schemas.openxmlformats.org/officeDocument/2006/relationships/hyperlink" Target="https://www.pbis.org/resource/lesson-plan-co-creating-classroom-expectations-with-students-elementary-schools" TargetMode="External" Id="rId23" /><Relationship Type="http://schemas.openxmlformats.org/officeDocument/2006/relationships/hyperlink" Target="https://you-tu.be/bBWii7a-2h4?si=FPxmBFDkeKMT1d3w" TargetMode="External" Id="rId36" /><Relationship Type="http://schemas.openxmlformats.org/officeDocument/2006/relationships/hyperlink" Target="https://nam11.safelinks.protection.outlook.com/?url=https%3A%2F%2Fttaconline.org%2FResource%2FJWHaEa5BS74Kb_toYvUYRw%2FResource-word-recognition-decoding-scaffolds-hlp-15-vdoe-ttac-at-gmu&amp;data=05%7C02%7Ccmarti82%40gmu.edu%7C645a1ddccc3f4134440f08dc9f854c4d%7C9e857255df574c47a0c00546460380cb%7C0%7C0%7C638560642649940433%7CUnknown%7CTWFpbGZsb3d8eyJWIjoiMC4wLjAwMDAiLCJQIjoiV2luMzIiLCJBTiI6Ik1haWwiLCJXVCI6Mn0%3D%7C0%7C%7C%7C&amp;sdata=PnCDF00XZpiAAMkvbhOQo6O%2BxTmgk4T%2FdSDk9wg1vYk%3D&amp;reserved=0" TargetMode="External" Id="rId57" /><Relationship Type="http://schemas.microsoft.com/office/2011/relationships/commentsExtended" Target="commentsExtended.xml" Id="rId10" /><Relationship Type="http://schemas.openxmlformats.org/officeDocument/2006/relationships/hyperlink" Target="https://www.you-tube.com/watch?v=F-y48KAijbE" TargetMode="External" Id="rId31" /><Relationship Type="http://schemas.openxmlformats.org/officeDocument/2006/relationships/hyperlink" Target="https://www.pbisworld.com/" TargetMode="External" Id="rId44" /><Relationship Type="http://schemas.openxmlformats.org/officeDocument/2006/relationships/hyperlink" Target="https://youtu.be/_pI7cD3e0aQ?si=gHjQJKuwb5Y5Okh2" TargetMode="External" Id="rId52" /><Relationship Type="http://schemas.openxmlformats.org/officeDocument/2006/relationships/hyperlink" Target="https://youtu.be/qCWD9cZSMEk?si=qbA90T4JnhrDJEtk" TargetMode="External" Id="rId60" /><Relationship Type="http://schemas.openxmlformats.org/officeDocument/2006/relationships/hyperlink" Target="https://docs.google.com/document/d/1hve_37yfPVOsX-TVuKY2qAGGiapJ0RK6/edit?usp=sharing&amp;ouid=101819098218118209195&amp;rtpof=true&amp;sd=true" TargetMode="External" Id="rId65" /><Relationship Type="http://schemas.openxmlformats.org/officeDocument/2006/relationships/hyperlink" Target="https://ceedar.education.ufl.edu/high-leverage-practices/" TargetMode="External" Id="rId73" /><Relationship Type="http://schemas.openxmlformats.org/officeDocument/2006/relationships/hyperlink" Target="https://gmuedu-my.sharepoint.com/:w:/g/personal/cmarti82_gmu_edu/Ef55bFiVC2VKrCu4LK33o60B1RuocXNeel5TNpFn3LB54A?rtime=yr7_rOs63Ug" TargetMode="External" Id="rId78" /><Relationship Type="http://schemas.openxmlformats.org/officeDocument/2006/relationships/theme" Target="theme/theme1.xml" Id="rId81" /><Relationship Type="http://schemas.openxmlformats.org/officeDocument/2006/relationships/styles" Target="styles.xml" Id="rId4" /><Relationship Type="http://schemas.openxmlformats.org/officeDocument/2006/relationships/hyperlink" Target="https://docs.google.com/spreadsheets/d/1yTqBHG7B9C3f-KeV_Tu4o714eKjPpyhSBLNizQAIz-k/copy" TargetMode="External" Id="rId13" /><Relationship Type="http://schemas.openxmlformats.org/officeDocument/2006/relationships/hyperlink" Target="https://www.interventioncentral.org/behavioral-intervention-modification" TargetMode="External" Id="rId18" /><Relationship Type="http://schemas.openxmlformats.org/officeDocument/2006/relationships/hyperlink" Target="https://iris.peabody.vanderbilt.edu/module/jj1/cresource/q2/p05/" TargetMode="External" Id="rId39" /><Relationship Type="http://schemas.openxmlformats.org/officeDocument/2006/relationships/hyperlink" Target="https://vimeo.com/713729052" TargetMode="External" Id="rId34" /><Relationship Type="http://schemas.openxmlformats.org/officeDocument/2006/relationships/hyperlink" Target="https://youtu.be/Em-VRAqZTck?si=5mlCV2d3Ml3CIJ0g" TargetMode="External" Id="rId55" /><Relationship Type="http://schemas.openxmlformats.org/officeDocument/2006/relationships/hyperlink" Target="https://doi.org/10.1177/0040059919826546" TargetMode="External" Id="rId76" /><Relationship Type="http://schemas.openxmlformats.org/officeDocument/2006/relationships/image" Target="media/image1.jpg" Id="rId7" /><Relationship Type="http://schemas.openxmlformats.org/officeDocument/2006/relationships/hyperlink" Target="https://youtu.be/-9AWNl-A-34?si=T1BqOqmLucuuwKAS" TargetMode="External" Id="rId71" /><Relationship Type="http://schemas.openxmlformats.org/officeDocument/2006/relationships/customXml" Target="../customXml/item2.xml" Id="rId2" /><Relationship Type="http://schemas.openxmlformats.org/officeDocument/2006/relationships/hyperlink" Target="https://you-tu.be/W1kxpBPtqyI?si=ZXzkqFJR-eD_REv4" TargetMode="External" Id="rId29" /><Relationship Type="http://schemas.openxmlformats.org/officeDocument/2006/relationships/hyperlink" Target="https://you-tu.be/vaedonG8-_Q?si=xHpnlbsktkctKg2a" TargetMode="External" Id="rId24" /><Relationship Type="http://schemas.openxmlformats.org/officeDocument/2006/relationships/hyperlink" Target="https://go.screenpal.com/watch/cZ1FYXVNNGy" TargetMode="External" Id="rId40" /><Relationship Type="http://schemas.openxmlformats.org/officeDocument/2006/relationships/hyperlink" Target="https://go.screenpal.com/watch/cZ1FYXVNNGy" TargetMode="External" Id="rId45" /><Relationship Type="http://schemas.openxmlformats.org/officeDocument/2006/relationships/hyperlink" Target="https://iris.peabody.vanderbilt.edu/module/pals26/cresource/q3/p07/" TargetMode="External" Id="rId66" /><Relationship Type="http://schemas.openxmlformats.org/officeDocument/2006/relationships/hyperlink" Target="https://www.pbisworld.com/" TargetMode="External" Id="Reed65a66835d402c" /><Relationship Type="http://schemas.openxmlformats.org/officeDocument/2006/relationships/hyperlink" Target="https://www.pbisworld.com/tier-1/review-pbis-expectations-and-rules/" TargetMode="External" Id="R5f30f8c0888745bc" /><Relationship Type="http://schemas.openxmlformats.org/officeDocument/2006/relationships/hyperlink" Target="https://docs.google.com/document/d/1s9vTDrrxFDha01pTBap_NjuyjVJBJm5EZNnJDBMkOV8/copy" TargetMode="External" Id="Rfb5eefcd14e44f77" /><Relationship Type="http://schemas.openxmlformats.org/officeDocument/2006/relationships/hyperlink" Target="https://iris.peabody.vanderbilt.edu/module/bi2-elem/cresource/q1/p06/#content" TargetMode="External" Id="R515c243a72e74863"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VPeTIWvNXXQd74zLcdlhbiIUQ==">CgMxLjA4AHIhMWFVTFdmVHNmSk5oQUtwLW1qX05BQlo1YkFrcWtRLXo4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D7F12F-C7BB-4D25-9BA4-D9F99C9751A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 Creighton Martin</dc:creator>
  <lastModifiedBy>Megan D Thompson</lastModifiedBy>
  <revision>9</revision>
  <dcterms:created xsi:type="dcterms:W3CDTF">2025-03-28T16:42:00.0000000Z</dcterms:created>
  <dcterms:modified xsi:type="dcterms:W3CDTF">2026-02-20T21:44:22.3834725Z</dcterms:modified>
</coreProperties>
</file>